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AL.2003.00234 vom 5. Januar 2004</w:t>
      </w:r>
    </w:p>
    <w:p>
      <w:r>
        <w:t>ZH Sozialversicherungsgericht, 2004-01-05, DE</w:t>
      </w:r>
    </w:p>
    <w:p>
      <w:r>
        <w:rPr>
          <w:b/>
        </w:rPr>
        <w:t xml:space="preserve">Quelle: </w:t>
      </w:r>
      <w:r>
        <w:t>https://mcp.opencaselaw.ch/entscheid/zh_sozialversicherungsgericht_AL.2003.00234</w:t>
      </w:r>
    </w:p>
    <w:p>
      <w:r>
        <w:t>FR: ZH_SOZIALVERSICHERUNGSGERICHT AL.2003.00234 du 5 janvier 2004</w:t>
      </w:r>
    </w:p>
    <w:p>
      <w:r>
        <w:t>IT: ZH_SOZIALVERSICHERUNGSGERICHT AL.2003.00234 del 5 gennaio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GemÃ¤ss Art. 9 AVIG in der ab 1. Juli 2003 gÃ¼ltigen Fassung gelten fÃ¼r den Leistungsbezug und fÃ¼r die Beitragszeit, sofern dieses Gesetz nichts anderes vorsieht, zweijÃ¤hrige Rahmenfristen (Abs. 1). Die Rahmenfrist fÃ¼r den Leistungsbezug beginnt mit dem ersten Tag, fÃ¼r den sÃ¤mtliche Anspruchsvoraussetzungen erfÃ¼llt sind (Abs. 2). Die Rahmenfrist fÃ¼r die Beitragszeit beginnt zwei Jahre vor diesem Tag (Abs. 3). Ist die Rahmenfrist fÃ¼r den Leistungsbezug abgelaufen und beansprucht der Versicherte wieder ArbeitslosenentschÃ¤digung, so gelten, sofern dieses Gesetz nichts anderes vorsieht, erneut zweijÃ¤hrige Rahmenfristen fÃ¼r den Leistungsbezug und die Beitragszeit (Abs. 4).</w:t>
      </w:r>
    </w:p>
    <w:p>
      <w:r>
        <w:t>2.2Â Â Â Â  Die Rahmenfrist fÃ¼r den Leistungsbezug ist am 31. August 2003 abgelaufen. GrundsÃ¤tzlich gelten somit nach diesem Zeitpunkt erneut zweijÃ¤hrige Rahmenfristen fÃ¼r den Leistungsbezug und die Beitragszeit (Art. 9 Abs. 4 AVIG). Das Anspruchserfordernis der genÃ¼genden Beitragszeit (Art. 13 Abs. 1 AVIG) hÃ¤tte der BeschwerdefÃ¼hrer vorliegend dann erfÃ¼llt, wenn er innerhalb der massgebenden Rahmenfrist fÃ¼r die Beitragszeit, welche am 1. September 2001 begann und bis 31. August 2003 dauerte, wÃ¤hrend mindestens zwÃ¶lf Monaten eine beitragspflichtige BeschÃ¤ftigung ausgeÃ¼bt hÃ¤tte.</w:t>
      </w:r>
    </w:p>
    <w:p>
      <w:r>
        <w:rPr>
          <w:b/>
        </w:rPr>
        <w:t>E. 3</w:t>
      </w:r>
    </w:p>
    <w:p>
      <w:r>
        <w:t>3.1Â Â Â Â  Laut Art. 2 Abs. 1 lit. a AVIG in der seit 1. Januar 2003 gÃ¼ltigen Fassung ist fÃ¼r die Arbeitslosenversicherung beitragspflichtig:</w:t>
      </w:r>
    </w:p>
    <w:p>
      <w:r>
        <w:t>der Arbeitnehmer (Art. 10 des Bundesgesetzes Ã¼ber den Allgemeinen Teil des Sozialversicherungsrechts), der nach dem Bundesgesetz Ã¼ber die Alters- und Hinterlassenenversicherung (AHVG) obligatorisch versichert und fÃ¼r Einkommen aus unselbststÃ¤ndiger TÃ¤tigkeit beitragspflichtig ist.</w:t>
      </w:r>
    </w:p>
    <w:p>
      <w:r>
        <w:t>3.2Â Â Â Â  Nach dem Recht der Alters- und Hinterlassenenversicherung richtet sich die Beitragspflicht ErwerbstÃ¤tiger unter anderem danach, ob das in einem bestimmten Zeitraum erzielte Erwerbseinkommen als solches aus selbstÃ¤ndiger oder aus unselbstÃ¤ndiger ErwerbstÃ¤tigkeit zu qualifizieren ist (Art. 5 und 9 AHVG sowie Art. 6 ff. der Verordnung Ã¼ber die Alters- und Hinterlassenenversicherung, AHVV). Nach Art. 5 Abs. 2 AHVG gilt als massgebender Lohn jedes Entgelt fÃ¼r in unselbstÃ¤ndiger Stellung auf bestimmte oder unbestimmte Zeit geleistete Arbeit; als Einkommen aus selbstÃ¤ndiger ErwerbstÃ¤tigkeit gilt nach Art. 9 Abs. 1 AHVG jedes Einkommen, das nicht Entgelt fÃ¼r in unselbstÃ¤ndiger Stellung geleistete Arbeit darstellt. Nach der Rechtsprechung beurteilt sich die Frage, ob im Einzelfall selbstÃ¤ndige oder unselbstÃ¤ndige ErwerbstÃ¤tigkeit vorliegt, nicht aufgrund der Rechtsnatur des VertragsverhÃ¤ltnisses zwischen den Parteien. Entscheidend sind vielmehr die wirtschaftlichen Gegebenheiten. Die zivilrechtlichen VerhÃ¤ltnisse vermÃ¶gen dabei allenfalls gewisse Anhaltspunkte fÃ¼r die AHV-rechtliche Qualifikation zu bieten, ohne jedoch ausschlaggebend zu sein. Als unselbstÃ¤ndig erwerbstÃ¤tig ist im allgemeinen zu betrachten, wer von einem Arbeitgeber in betriebswirtschaftlicher beziehungsweise arbeitsorganisatorischer Hinsicht abhÃ¤ngig ist und kein spezifisches Unternehmerrisiko trÃ¤gt. Aus diesen GrundsÃ¤tzen allein lassen sich indessen noch keine einheitlichen, schematisch anwendbaren LÃ¶sungen ableiten (BGE 123 V 161 ff. Erw. 1, 122 V 171 Erw. 3a, 283 Erw. 2a, 119 V 161 f. Erw. 2 mit Hinweisen).</w:t>
      </w:r>
    </w:p>
    <w:p>
      <w:r>
        <w:t>3.3Â Â Â Â  PraxisgemÃ¤ss ist fÃ¼r die Frage der Arbeitnehmereigenschaft das formell rechtskrÃ¤ftig geregelte AHV-Beitragsstatut massgebend, sofern sich dieses nicht als offensichtlich unrichtig erweist (vgl. Urteile des EidgenÃ¶ssischen Versicherungsgerichts in Sachen A. vom 21. Dezember 2000, C 35/00; und M. vom 11. September 2001, C 174/01, Erw. 1a). Dabei genÃ¼gt der Nachweis, dass der Versicherte tatsÃ¤chlich als UnselbststÃ¤ndigerwerbender erfasst worden ist (ARV 1998 Nr. 3 S. 15 Erw. 5c; BGE 123 V 234). Unter dem Gesichtspunkt der Anspruchsvoraussetzung der erfÃ¼llten Beitragszeit ist lediglich vorausgesetzt, dass der Versicherte effektiv eine genÃ¼gend Ã¼berprÃ¼fbare beitragspflichtige BeschÃ¤ftigung ausgeÃ¼bt hat, nicht aber, dass der Arbeitgeber als Organ des Beitragsbezugsverfahrens auch tatsÃ¤chlich seine Beitragsablieferungspflicht erfÃ¼llt hat (BGE 113 V 352; Gerhards, Kommentar zum Arbeitslosenversicherungsgesetz, Bd. 1, Rz 29 zu Art. 13 AVIG; Nussbaumer, Arbeitslosenversicherung, in: Schweizerisches Bundesverwaltungsrecht, S. 28 Rz 67 und S. 64 Rz 161).</w:t>
      </w:r>
    </w:p>
    <w:p>
      <w:r>
        <w:t>4.Â Â Â Â Â Â  ZunÃ¤chst streitig und zu prÃ¼fen ist, ob es sich bei der vom BeschwerdefÃ¼hrer in der Zeit vom 1. September 2001 bis 31. August 2003 ausgeÃ¼bten TÃ¤tigkeit um eine beitragspflichtige TÃ¤tigkeit gehandelt hat.</w:t>
      </w:r>
    </w:p>
    <w:p>
      <w:r>
        <w:t>4.1Â Â Â Â  Unbestrittenermassen (Urk. 1) bezog der BeschwerdefÃ¼hrer wÃ¤hrend einer Rahmenfrist fÃ¼r den Leistungsbezug vom 1. September 2001 bis 31. August 2003 (Urk. 7/2) ArbeitslosenentschÃ¤digung. InÂ  dieser Zeit Ã¼bte er nach eigenen Angaben eine selbstÃ¤ndige ErwerbstÃ¤tigkeit aus (Urk. 7/7-30). Die Beschwerdegegnerin berÃ¼cksichtigte deshalb bei der ArbeitslosenentschÃ¤digung einen aus selbstÃ¤ndiger ErwerbstÃ¤tigkeit erzielten Zwischenverdienst (Urk. 3/5). Am 1. September 2003 blieb der BeschwerdefÃ¼hrer weiterhin arbeitslos, fÃ¼hrte jedoch die wÃ¤hrend der Rahmenfrist fÃ¼r den Leistungsbezug als Zwischenverdienst angerechnete und vom BeschwerdefÃ¼hrer als selbstÃ¤ndige ErwerbstÃ¤tigkeit deklarierte TÃ¤tigkeit im gleichen Umfang weiter (vgl. Formulare ÂBescheinigung Ã¼ber ZwischenverdienstÂ fÃ¼r September 2003 und Oktober 2003, Urk. 16/3/25-28).</w:t>
      </w:r>
    </w:p>
    <w:p>
      <w:r>
        <w:t>4.2Â Â Â Â  In der VerfÃ¼gung vom 22. August 2003 (Urk. 3/2) und in dem diese bestÃ¤tigenden Einspracheentscheid vom 2. September 2003 (Urk. 2) ging die Beschwerdegegenerin davon aus, dass es sich bei der vom BeschwerdefÃ¼hrer in der Zeit vom 1. September 2001 bis 31. August 2003 ausgeÃ¼bten ZwischenverdiensttÃ¤tigkeit um eine selbstÃ¤ndige ErwerbstÃ¤tigkeit handelte, was vom BeschwerdefÃ¼hrer nicht bestritten wird (Urk. 1).</w:t>
      </w:r>
    </w:p>
    <w:p>
      <w:r>
        <w:t>4.3Â Â Â Â  Aus der vom BeschwerdefÃ¼hrer eingereichten BeitragsverfÃ¼gung der Ausgleichskasse der Sozialversicherungsanstalt des Kantons ZÃ¼rich vom 13. September 2001 ist ersichtlich, dass diese den BeschwerdefÃ¼hrer fÃ¼r die Zeit vom 1. September bis 31. Dezember 2001 AHV-beitragsrechtlich als SelbstÃ¤ndigerwerbenden qualifizierte (Urk. 16/1/2). In den AkontoverfÃ¼gungen vom 26. Februar 2002 (Urk. 16/1/3) und vom 7. Februar 2003 (Urk. 16/1/4) fÃ¼r die Beitragsperioden 2002 und 2003 stÃ¼tzte sich die Ausgleichskasse auf die vorgÃ¤ngige BeitragsverfÃ¼gung vom 13. September 2001 und ging davon aus, dass der BeschwerdefÃ¼hrer auch in den Jahren 2002 und 2003 als SelbstÃ¤ndigerwerbender zu qualifizieren sei. Da nicht ersichtlich ist, dass das Beitragsstatut je Gegenstand eines Beschwerdeverfahrens gebildet hatte und dort abweichend qualifiziert worden wÃ¤re, und da sich auch aus den Akten nicht ergibt, das dieses offensichtlich unrichtig wÃ¤re, kommt dem AHV-Beitragsstatut Bindungswirkung gegenÃ¼ber den Organen der Arbeitslosenversicherung zu.</w:t>
      </w:r>
    </w:p>
    <w:p>
      <w:r>
        <w:t>4.4Â Â Â Â  Bei der vom BeschwerdefÃ¼hrer vom 1. September 2001 zumindest bis 31. Oktober 2003 ausgeÃ¼bten TÃ¤tigkeit handelt es sich somit um eine selbstÃ¤ndige, nicht beitragspflichtige ErwerbstÃ¤tigkeit (vgl. Art. 2 Abs. 1 lit. a AVIG). Das Anspruchserfordernis der AusÃ¼bung einer beitragspflichtigen TÃ¤tigkeit wÃ¤hrend mindestens zwÃ¶lf Monaten wÃ¤hrend der massgebenden Rahmenfrist wurde vom BeschwerdefÃ¼hrer demnach nicht erfÃ¼llt.</w:t>
      </w:r>
    </w:p>
    <w:p>
      <w:r>
        <w:rPr>
          <w:b/>
        </w:rPr>
        <w:t>E. 5</w:t>
      </w:r>
    </w:p>
    <w:p>
      <w:r>
        <w:t>5.1Â Â Â Â  Zu prÃ¼fen ist ferner, ob der BeschwerdefÃ¼hrer aus Art. 9a AVIG etwas zu seinen Gunsten herleiten kann. Laut dieser mit Ãnderung vom 22. MÃ¤rz 2002 neu eingefÃ¼gten und am 1. Juli 2003 in Kraft getretenen Bestimmung wird die Rahmenfrist fÃ¼r den Leistungsbezug von Versicherten, die den Wechsel zu einer selbststÃ¤ndigen ErwerbstÃ¤tigkeit ohne Bezug von Leistungen nach den Artikeln 71a-71d AVIG vollzogen haben, um zwei Jahre verlÃ¤ngert, wenn:</w:t>
      </w:r>
    </w:p>
    <w:p>
      <w:r>
        <w:t>a.Â Â Â Â Â Â Â  im Zeitpunkt der Aufnahme der selbststÃ¤ndigen ErwerbstÃ¤tigkeit eine Rahmenfrist fÃ¼r den Leistungsbezug lÃ¤uft; und</w:t>
      </w:r>
    </w:p>
    <w:p>
      <w:r>
        <w:t>b.Â Â Â Â Â Â Â  der Versicherte im Zeitpunkt der Aufgabe der selbststÃ¤ndigen ErwerbstÃ¤tigkeit die Anspruchsvoraussetzung der genÃ¼genden Beitragszeit wegen AusÃ¼bung der selbststÃ¤ndigen ErwerbstÃ¤tigkeit nicht erfÃ¼llt (Abs. 1).</w:t>
      </w:r>
    </w:p>
    <w:p>
      <w:r>
        <w:t>Die Rahmenfrist fÃ¼r die Beitragszeit von Versicherten, die den Wechsel zu einer selbststÃ¤ndigen ErwerbstÃ¤tigkeit ohne Bezug von Leistungen vollzogen haben, wird um die Dauer der selbststÃ¤ndigen ErwerbstÃ¤tigkeit, hÃ¶chstens jedoch um zwei Jahre verlÃ¤ngert (Abs. 2).</w:t>
      </w:r>
    </w:p>
    <w:p>
      <w:r>
        <w:t>Die Taggelder dÃ¼rfen insgesamt die HÃ¶chstzahl nach Artikel 27 nicht Ã¼bersteigen (Abs. 3).</w:t>
      </w:r>
    </w:p>
    <w:p>
      <w:r>
        <w:t>5.2Â Â Â Â  GemÃ¤ss der Botschaft des Bundesrates zu einem revidierten Arbeitslosenversicherungsgesetz vom 28. Februar 2001 (BBL 2001 S. 2245 ff.) hat Art. 9a AVIG den Sinn, die Aufnahme einer selbststÃ¤ndigen ErwerbstÃ¤tigkeit zu fÃ¶rdern. Dem mit der Aufnahme einer selbststÃ¤ndigen TÃ¤tigkeit verbundenen erhÃ¶hten Risiko soll dadurch Rechnung getragen werden, dass die Rahmenfristen auf vier Jahre verlÃ¤ngert werden (BBL 2001 S. 2254). In Absatz 1 dieser Bestimmung ist fÃ¼r den Fall, dass wÃ¤hrend der selbstÃ¤ndigen ErwerbstÃ¤tigkeit eine Rahmenfrist fÃ¼r den Leistungsbezug ablÃ¤uft, eine VerlÃ¤ngerung der Rahmenfrist fÃ¼r den Leistungsbezug vorgesehen. In Absatz 2 von Art. 9a AVIG wird hingegen der Fall geregelt, dass mangels einer bestehenden Rahmenfrist fÃ¼r den Leistungsbezug deren VerlÃ¤ngerung nicht in Betracht falle. Hier ist eine VerlÃ¤ngerung der Rahmenfrist fÃ¼r die Beitragszeit um die Dauer der selbstÃ¤ndigen TÃ¤tigkeit, hÃ¶chstens jedoch um zwei Jahre, vorgesehen. Dadurch sollen versicherte Personen, welche selbstÃ¤ndige TÃ¤tigkeiten aufnehmen, bezÃ¼glich ihrer Anspruchsberechtigung besser gestellt werden (BBL 2001 S. 2277).</w:t>
      </w:r>
    </w:p>
    <w:p>
      <w:r>
        <w:t>Aus den einzelnen Formulierungen der neu geschaffenen Regelung von Art. 9a AVIG geht hervor, dass diese auf die folgende Situation ausgerichtet ist: Eine versicherte Person reagiert auf die eingetretene Arbeitslosigkeit so, dass sie eine - vollumfÃ¤ngliche - selbststÃ¤ndige ErwerbstÃ¤tigkeit aufnimmt. Dieses Unterfangen scheitert, die betreffende Person gibt ihre selbststÃ¤ndige ErwerbstÃ¤tigkeit auf und mÃ¶chte wiederum - bis zum Antritt einer unselbststÃ¤ndigen ErwerbstÃ¤tigkeit, ArbeitslosenentschÃ¤digung beanspruchen. Wenn der Wechsel in die SelbststÃ¤ndigkeit wÃ¤hrend einer laufenden Rahmenfrist stattgefunden hat, die versicherte Person jedoch mittlerweile, im Zeitpunkt der Aufgabe der selbststÃ¤ndigen ErwerbstÃ¤tigkeit, nicht mehr die erforderliche Dauer an beitragspflichtiger BeschÃ¤ftigung aufweist, verlÃ¤ngert sich die ursprÃ¼ngliche erÃ¶ffnete Rahmenfrist fÃ¼r den Leistungsbezug um zwei Jahre. Dies hat zur Folge, dass der gescheiterte ÂAbstecherÂ in eine selbststÃ¤ndige ErwerbstÃ¤tigkeit bezogen auf die Anspruchsvoraussetzung des ErfÃ¼llens der Beitragszeit und die Leistungsberechtigung sozusagen neutralisiert wird. Den gleichen Effekt erzielt Art. 9a Abs. 2 AVIG, indem die Rahmenfrist fÃ¼r die Beitragszeit um die Dauer der selbststÃ¤ndigen ErwerbstÃ¤tigkeit (um bis zu 2 Jahre) verlÃ¤ngert wird, wenn ein solcher Wechsel ohne Bezug von Leistungen vollzogen wurde.</w:t>
      </w:r>
    </w:p>
    <w:p>
      <w:r>
        <w:t>Von Art. 9a AVIG nicht erfasst ist einerseits die Situation, dass die versicherte Person zwar eine selbststÃ¤ndige ErwerbstÃ¤tigkeit aufnimmt, aber weiterhin Leistungen der Versicherung bezieht, indem sie das entsprechendeÂ  Einkommen als Zwischenverdienst abrechnet und den entsprechenden Differenzausgleich bezieht. Hier fehlt es am Erfordernis der SelbststÃ¤ndigkeit Âohne Bezug von LeistungenÂ gemÃ¤ss Art. 9a Abs. 2 AVIG. Andererseits kommt Art. 9a Abs. 1 AVIG dann nicht zum Tragen, wenn die selbststÃ¤ndige TÃ¤tigkeit gar nicht aufgegeben wird.</w:t>
      </w:r>
    </w:p>
    <w:p>
      <w:r>
        <w:t>5.3Â Â Â Â  Der BeschwerdefÃ¼hrer hat, soweit aus den Akten ersichtlich, zu keinen Zeitpunkt Leistungen nach den Artikeln 71a-71d AVIG bezogen. Sodann hat der BeschwerdefÃ¼hrer innerhalb einer laufenden Rahmenfrist fÃ¼r den Leistungsbezug eine selbstÃ¤ndige (Zwischenverdienst-) TÃ¤tigkeit aufgenommen. Bei Aufgabe der selbstÃ¤ndigen ErwerbstÃ¤tigkeit wÃ¼rde sich die Rahmenfrist fÃ¼r den Leistungsbezug gemÃ¤ss Art. 9a Abs. 1 AVIG demnach um zwei Jahre vom 1. September 2003 bis 31. August 2005 verlÃ¤ngern. Es ist aus den Akten jedoch nicht ersichtlich, dass der BeschwerdefÃ¼hrer bis anhin seine selbstÃ¤ndige ErwerbstÃ¤tigkeit aufgegeben hÃ¤tte. Aus den Formularen ÂBescheinigung Ã¼ber ZwischenverdienstÂ fÃ¼r September 2003 und Oktober 2003 (Urk. 16/3/25-28) geht vielmehr hervor, dass der BeschwerdefÃ¼hrer auch nach dem 31. August 2003 weiterhin eine selbstÃ¤ndige ErwerbstÃ¤tigkeit im bisherigen Umfang ausÃ¼bte. Aus Art. 9a Abs. 1 lit. a AVIG, worin eine VerlÃ¤ngerung der Rahmenfrist fÃ¼r den Leistungsbezug bei Aufgabe einer selbstÃ¤ndigen ErwerbstÃ¤tigkeit geregelt ist, kann der BeschwerdefÃ¼hrer zur Zeit somit nichts zu seinen Gunsten herleiten. Art. 9a Abs. 2 AVIG kommt nicht zur Anwendung, weil der BeschwerdefÃ¼hrer seine SelbstÃ¤ndigkeit nicht Âohne Bezug von LeistungenÂ ausgeÃ¼bt, sondern wÃ¤hrend der gesamten Rahmenfrist Differenzausgleichszahlungen bezogen hat.</w:t>
      </w:r>
    </w:p>
    <w:p>
      <w:r>
        <w:t>6.Â Â Â Â Â Â</w:t>
      </w:r>
    </w:p>
    <w:p>
      <w:r>
        <w:t>6.1Â Â Â Â  Im Ãbrigen mÃ¼sste der Anspruch des BeschwerdefÃ¼hrers auch ArbeitslosenentschÃ¤digung nach dem 31. August 2003 auch dann verneint werden, wenn eine VerlÃ¤ngerung der Rahmenfrist um weitere zwei Jahre anzunehmen wÃ¤re. Denn gemÃ¤ss Art. 24 Abs. 4 AVIG besteht bei Ã¼ber 45 Jahre alten Versicherten ein Anspruch auf Ersatz des Verdienstausfalles und Anrechnung eines Zwischenverdienstes lÃ¤ngstens noch wÃ¤hrend zwei Jahren.</w:t>
      </w:r>
    </w:p>
    <w:p>
      <w:r>
        <w:t>6.2Â Â Â Â  Selbst wenn daher eine VerlÃ¤ngerung der Rahmenfrist fÃ¼r den Leistungsbezug gemÃ¤ss Art. 9a Abs. 1 AVIG um zwei Jahre anzunehmen wÃ¤re, wÃ¤re ein Anspruch des BeschwerdefÃ¼hrers auf ArbeitslosenentschÃ¤digung nach dem 31. August 2003 im Sinne eines Differenzausgleichs bei AusÃ¼bung einer selbstÃ¤ndigen ZwischenverdiensttÃ¤tigkeit zu verneinen. Denn die hÃ¶chstmÃ¶gliche Bezugsdauer fÃ¼r einen Differenzausgleich bei AusÃ¼bung einer ZwischenverdiensttÃ¤tigkeit betrÃ¤gt zwei Jahre.</w:t>
      </w:r>
    </w:p>
    <w:p>
      <w:r>
        <w:rPr>
          <w:b/>
        </w:rPr>
        <w:t>E. 7</w:t>
      </w:r>
    </w:p>
    <w:p>
      <w:r>
        <w:t>7.1Â Â Â Â  Des Weitern macht der BeschwerdefÃ¼hrer geltend, die Organe der Arbeitslosenversicherung hÃ¤tte ihn zu Unrecht nicht darÃ¼ber ins Bild gesetzt, dass selbstÃ¤ndige ErwerbstÃ¤tigkeiten keine beitragspflichtige BeschÃ¤ftigungen darstellten (Urk. 1 S. 2).</w:t>
      </w:r>
    </w:p>
    <w:p>
      <w:r>
        <w:t>7.2Â Â Â Â  Der in Art. 9 der Bundesverfassung verankerte Grundsatz von Treu und Glauben schÃ¼tzt den BÃ¼rger und die BÃ¼rgerin in ihrem berechtigten Vertrauen auf behÃ¶rdliches Verhalten und bedeutet, dass falsche AuskÃ¼nfte von VerwaltungsbehÃ¶rden unter bestimmten Voraussetzungen eine vom materiellen Recht abweichende Behandlung der Rechtsuchenden gebieten. (BGE 127 I 36 Erw. 3a, 126 II 387 Erw. 3a; RKUV 2000 Nr. KV 126 S. 223, Nr. KV 133 S. 291 Erw. 2a, Nr. KV 171 S. 281 Erw. 3b; BGE 121 V 66 Erw. 2a). Eine Berufung auf den Vertrauensschutz ist auch bei fehlender Auskunftserteilung mÃ¶glich, sofern eine bestimmte gesetzlich gebotene Auskunft im konkreten Anwendungsfall unterblieben ist (BGE 113 V 70 Erw. 2, 112 V 120 Erw. 3b). BezÃ¼glich des Vertrauensschutzes bei der Unterlassung von AuskÃ¼nften ist festzuhalten, dass die kantonalen Amtsstellen und die regionalen Arbeitsvermittlungszentren zwar einen gesetzlich zugewiesenen Informationsauftrag haben (Art. 85 Abs. 1 lit. a und Art. 85b Abs. 1 AVIG), dieser sich jedoch darauf beschrÃ¤nkt, den arbeitslosen Versicherten auf die ihm gemÃ¤ss Art. 17 AVIG obliegenden Pflichten aufmerksam zu machen. Deshalb ist eine Berufung auf den Vertrauensschutz wegen unterlassener weitergehender AuskÃ¼nfte unbegrÃ¼ndet, sofern nicht konkrete UmstÃ¤nde eine ausserhalb der gesetzlich statuierten Verpflichtung liegende AufklÃ¤rung im Sinne der Rechtsprechung aufdrÃ¤ngen (Urteil des EVG in Sachen I. vom 6. Oktober 2000, C 153/00, Erw. 2b mit Hinweis).</w:t>
      </w:r>
    </w:p>
    <w:p>
      <w:r>
        <w:t>7.3Â Â Â Â  Es findet sich in den Akten jedoch kein klarer Hinweis darauf, dass die Beschwerdegegnerin oder andere Organe der Arbeitslosenversicherung dem BeschwerdefÃ¼hrer entgegen einer gesetzlichen Verpflichtung keine oder eine falsche Auskunft erteilt hÃ¤tten. Insbesondere kann auch die vom BeschwerdefÃ¼hrer auszugsweise eingereichte BroschÃ¼re des seco (ÂLeitfaden fÃ¼r Versicherte ArbeitslosigkeitÂ; Urk. 3/6) nicht als unvollstÃ¤ndig oder falsch bezeichnet werden. Denn darin wird ausdrÃ¼cklich festgehalten, dass selbstÃ¤ndig erwerbende Personen nicht versichert sind (Ein Leitfaden fÃ¼r Versicherte, Arbeitslosigkeit, Ausgabe 2003/2, S. 9).</w:t>
      </w:r>
    </w:p>
    <w:p>
      <w:r>
        <w:t>8.Â Â Â Â Â Â  Im Ergebnis ist somit nicht zu beanstanden, dass die Beschwerdegegenerin in der VerfÃ¼gung vom 22. August 2003 (Urk. 3/2) und in dem diese bestÃ¤tigenden Einspracheentscheid vom 2. September 2003 (Urk. 2) ab 1. September 2003 einen Anspruch des BeschwerdefÃ¼hrers auf ArbeitslosenentschÃ¤digung verneinte. Die gegen den Einspracheentscheid vom 2. September 2003 erhobene Beschwerde ist daher abzuweisen.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K.___</w:t>
      </w:r>
    </w:p>
    <w:p>
      <w:r>
        <w:t>- Arbeitslosenkasse der Industrien des ZÃ¼rcher Oberlandes AVIZO</w:t>
      </w:r>
    </w:p>
    <w:p>
      <w:r>
        <w:t>- Staatssekretariat fÃ¼r Wirtschaft seco</w:t>
      </w:r>
    </w:p>
    <w:p>
      <w:r>
        <w:t>- AWA Amt fÃ¼r Wirtschaft und Arbeit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