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AL.2002.00831 vom 28. November 2003</w:t>
      </w:r>
    </w:p>
    <w:p>
      <w:r>
        <w:t>ZH Sozialversicherungsgericht, 2003-11-28, DE</w:t>
      </w:r>
    </w:p>
    <w:p>
      <w:r>
        <w:rPr>
          <w:b/>
        </w:rPr>
        <w:t xml:space="preserve">Quelle: </w:t>
      </w:r>
      <w:r>
        <w:t>https://mcp.opencaselaw.ch/entscheid/zh_sozialversicherungsgericht_AL.2002.00831</w:t>
      </w:r>
    </w:p>
    <w:p>
      <w:r>
        <w:t>FR: ZH_SOZIALVERSICHERUNGSGERICHT AL.2002.00831 du 28 novembre 2003</w:t>
      </w:r>
    </w:p>
    <w:p>
      <w:r>
        <w:t>IT: ZH_SOZIALVERSICHERUNGSGERICHT AL.2002.00831 del 28 novembre 2003</w:t>
      </w:r>
    </w:p>
    <w:p>
      <w:pPr>
        <w:pStyle w:val="Heading2"/>
      </w:pPr>
      <w:r>
        <w:t>Erwägungen</w:t>
      </w:r>
    </w:p>
    <w:p>
      <w:r>
        <w:rPr>
          <w:b/>
        </w:rPr>
        <w:t>E. 2</w:t>
      </w:r>
    </w:p>
    <w:p>
      <w:r>
        <w:t>GestÃ¼tzt auf die VerfÃ¼gung des AWA vom 18. April 2002 forderte die Arbeitslosenkasse des Kantons ZÃ¼rich vom Versicherten mit VerfÃ¼gung vom 5. August 2002 die vom 9. Januar bis zur Abmeldung am 28. September 2001 ausbezahlten Taggelder im Betrag von Fr. 31'699.25 zurÃ¼ck (Urk. 2), wogegen der Versicherte am 5. September 2002 ebenfalls Beschwerde erhob (Urk. 1). Die Arbeitslosenkasse des Kantons ZÃ¼rich beantragte die Abweisung der Beschwerde (Urk. 7). Mit Urteil vom 10. September 2002 (Prozess-Nummer AL.2002.00458) wies das Sozialversicherungsgericht des Kantons ZÃ¼rich die Beschwerde gegen die VerfÃ¼gung des AWA vom 18. April 2002 ab, wogegen der BeschwerdefÃ¼hrer Verwaltungsgerichtsbeschwerde beim EidgenÃ¶ssischen Versicherungsgericht (EVG) einreichte. Mit VerfÃ¼gung vom 20. Dezember 2002 (Urk. 15) sistierte das Sozialversicherungsgericht das RÃ¼ckforderungsverfahren bis zum rechtskrÃ¤ftigen Entscheid Ã¼ber die Anspruchsberechtigung. Mit Entscheid vom 1. Mai 2003 (Prozess C 256/02) wies das EVG die Beschwerde des BeschwerdefÃ¼hrers ab.</w:t>
      </w:r>
    </w:p>
    <w:p>
      <w:r>
        <w:t>Â Â Â Â Â Â Â Â  Mit VerfÃ¼gung vom 10. Juli 2003 (Urk. 18) wurde die Sistierung des Prozesses aufgehoben. Nachdem der BeschwerdefÃ¼hrer auf die Einreichung einer Replik verzichtet hatte (Urk. 22), wurde der Schriftenwechsel geschlossen (Urk. 23).</w:t>
      </w:r>
    </w:p>
    <w:p>
      <w:r>
        <w:t>Das Gericht zieht in ErwÃ¤gung:</w:t>
      </w:r>
    </w:p>
    <w:p>
      <w:r>
        <w:t>1.Â Â Â Â Â Â  Am 1. Januar 2003 sind das Bundesgesetz Ã¼ber den Allgemeinen Teil des Sozialversicherungsrechts vom 6. Oktober 2000 (ATSG) und die Verordnung Ã¼ber den Allgemeinen Teil des Sozialversicherungsrechts vom 11. September 2002 (ATSV) in Kraft getreten und haben in einzelnen Sozialversicherungsgesetzen und -verordnungen zu Revisionen gefÃ¼hrt. In materiellrechtlicher Hinsicht gilt jedoch der allgemeine Ã¼bergangsrechtliche Grundsatz, dass der Beurteilung jene Rechtsnormen zu Grunde zu legen sind, die gegolten haben, als sich der zu den materiellen Rechtsfolgen fÃ¼hrende Sachverhalt verwirklicht hat (vgl. BGE 127 V 467 Erw. 1, 126 V 136 Erw. 4b, je mit Hinweisen). Da sich der hier zu beurteilende Sachverhalt vor dem 1. Januar 2003 verwirklicht hat, gelangen die materiellen Vorschriften des ATSG und der ATSV sowie die gestÃ¼tzt darauf erlassenen Gesetzes- und Verordnungsrevisionen im vorliegenden Fall noch nicht zur Anwendung. Bei den im Folgenden zitierten Gesetzes- und Verordnungsbestimmungen handelt es sich deshalb - soweit nichts anderes vermerkt wird - um die Fassungen, wie sie bis Ende 2002 in Kraft gewesen sind.</w:t>
      </w:r>
    </w:p>
    <w:p>
      <w:r>
        <w:t>2.Â Â Â Â Â Â  Nach Art. 95 Abs. 1 des Bundesgesetzes Ã¼ber die obligatorische Arbeitslosenversicherung und die InsolvenzentschÃ¤digung (AVIG) muss die Arbeitslosenkasse Leistungen der Versicherung, auf die der EmpfÃ¤nger keinen Anspruch hatte, zurÃ¼ckfordern.</w:t>
      </w:r>
    </w:p>
    <w:p>
      <w:r>
        <w:t>GemÃ¤ss einem allgemeinen Grundsatz des Sozialversicherungsrechts kann die Verwaltung eine formell rechtskrÃ¤ftige VerfÃ¼gung, welche nicht Gegenstand materieller richterlicher Beurteilung gebildet hat, in WiedererwÃ¤gung ziehen, wenn sie zweifellos unrichtig und ihre Berichtigung von erheblicher Bedeutung ist. Die fÃ¼r die WiedererwÃ¤gung formell rechtskrÃ¤ftiger VerfÃ¼gungen massgebenden Voraussetzungen gelten auch mit Bezug auf die RÃ¼ckerstattung zu Unrecht bezogener Geldleistungen der Arbeitslosenversicherung gemÃ¤ss Art. 95 AVIG und zwar unbesehen darum, ob sie fÃ¶rmlich oder formlos zugesprochen worden sind (BGE 126 V 400 Erw. 2b/aa, 122 V 368 Erw. 3, je mit Hinweisen). Eine zweifellose Unrichtigkeit liegt nicht nur vor, wenn die in WiedererwÃ¤gung zu ziehende VerfÃ¼gung auf Grund falscher oder unzutreffender Rechtsregeln erlassen wurde, sondern auch, wenn massgebliche Bestimmungen nicht oder unrichtig angewandt wurden (BGE 126 V 401 Erw. 2b/bb; ARV 1996/97 Nr. 28 S. 158 Erw. 3c). Eine gesetzwidrige Leistungszusprechung gilt regelmÃ¤ssig als zweifellos unrichtig (BGE 126 V 401 Erw. 2b/bb, 103 V 128).</w:t>
      </w:r>
    </w:p>
    <w:p>
      <w:r>
        <w:rPr>
          <w:b/>
        </w:rPr>
        <w:t>E. 3</w:t>
      </w:r>
    </w:p>
    <w:p>
      <w:r>
        <w:t>3.1Â Â Â Â  Der Anspruch auf ArbeitslosenentschÃ¤digung setzt unter anderem die VermittlungsfÃ¤higkeit der versicherten Person voraus (Art. 8 Abs. 1 lit. f in Verbindung mit Art. 15 AVIG). FÃ¼r die Frage der zweifellosen Unrichtigkeit ist entscheidend, ob sich die gesetzliche Anspruchsvoraussetzung der VermittlungsfÃ¤higkeit klar verneinen lÃ¤sst (BGE 126 V 401 Erw. 2b/bb; ARV 1996/97 Nr. 28 S. 158 Erw. 3c/aa).</w:t>
      </w:r>
    </w:p>
    <w:p>
      <w:r>
        <w:t>3.2Â Â Â Â  Durch das Urteil des EVG vom 1. Mai 2003 (Prozess C 256/02) ist die VermittlungsfÃ¤higkeit des BeschwerdefÃ¼hrers vom 9. Januar bis 30. September 2001 rechtskrÃ¤ftig und unter Hinweis auf die fehlenden objektiven und subjektiven Elemente der VermittlungsfÃ¤higkeit verneint worden, womit die fÃ¼r diese Zeit vorgenommene Auszahlung von Taggeldern als gesetzeswidrig und damit im Sinne der vorstehend angefÃ¼hrten Rechtsprechung (vgl. Ziff. 2 der ErwÃ¤gungen) als zweifellos unrichtig zu qualifizieren ist. Nachdem sich der RÃ¼ckforderungsbetrag auf Fr. 31'699.25 belÃ¤uft, ist die fÃ¼r die WiedererwÃ¤gung erforderliche erhebliche Bedeutung ausgewiesen.</w:t>
      </w:r>
    </w:p>
    <w:p>
      <w:r>
        <w:t>4.Â Â Â Â Â Â  Soweit der BeschwerdefÃ¼hrer die HÃ¶he des RÃ¼ckforderungsbetrags beanstandet, sind seine EinwÃ¤nde unbegrÃ¼ndet. Da er ab 9. Januar 2001 nicht mehr vermittlungsfÃ¤hig war, bestand ab diesem Datum auch kein Anspruch auf ArbeitslosenentschÃ¤digung mehr (Art. 8 Abs. 1 lit. f AVIG); dies unabhÃ¤ngig davon, dass er nach seinen Angaben erst ab dem 5. Februar 2001 einen Lohn von der A.___ AG bezog (Urk. 1 S. 3). Soweit der BeschwerdefÃ¼hrer eine Neuberechnung des RÃ¼ckforderungsbetrags unter BerÃ¼cksichtigung eines Anspruchs auf die Ausrichtung besonderer Taggelder nach Art. 71a AVIG beantragt, kann darauf nicht eingetreten werden, weil ein solcher Anspruch nicht Gegenstand der angefochtenen VerfÃ¼gung vom 5. August 2002 bildet.</w:t>
      </w:r>
    </w:p>
    <w:p>
      <w:r>
        <w:rPr>
          <w:b/>
        </w:rPr>
        <w:t>E. 5</w:t>
      </w:r>
    </w:p>
    <w:p>
      <w:r>
        <w:t>Nachdem die fÃ¼r die WiedererwÃ¤gung erforderlichen Voraussetzungen der zweifellosen Unrichtigkeit und der erheblichen Bedeutung der Berichtigung gegeben sind, ist die angefochtene VerfÃ¼gung der Arbeitslosenkasse des Kantons ZÃ¼rich vom 5. August 2002 zu schÃ¼tzen und die Beschwerde dagegen abzuweisen.</w:t>
      </w:r>
    </w:p>
    <w:p>
      <w:r>
        <w:t>Das Gericht erkennt:</w:t>
      </w:r>
    </w:p>
    <w:p>
      <w:r>
        <w:t>1.Â Â Â Â Â Â Â Â  Die Beschwerde wird abgewiesen, soweit auf sie eingetreten wird.</w:t>
      </w:r>
    </w:p>
    <w:p>
      <w:r>
        <w:t>2.Â Â Â Â Â Â Â Â  Das Verfahren ist kostenlos.</w:t>
      </w:r>
    </w:p>
    <w:p>
      <w:r>
        <w:t>3. Zustellung gegen Empfangsschein an:</w:t>
      </w:r>
    </w:p>
    <w:p>
      <w:r>
        <w:t>- RechtsanwÃ¤ltin lic.iur. Rachel GrÃ¼tter</w:t>
      </w:r>
    </w:p>
    <w:p>
      <w:r>
        <w:t>- Arbeitslosenkasse des Kantons ZÃ¼rich</w:t>
      </w:r>
    </w:p>
    <w:p>
      <w:r>
        <w:t>- Staatssekretariat fÃ¼r Wirtschaft seco</w:t>
      </w:r>
    </w:p>
    <w:p>
      <w:r>
        <w:t>- AWA Amt fÃ¼r Wirtschaft und Arbeit</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