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AK.2009.00019 vom 10. März 2011</w:t>
      </w:r>
    </w:p>
    <w:p>
      <w:r>
        <w:t>ZH Sozialversicherungsgericht, 2011-03-10, DE</w:t>
      </w:r>
    </w:p>
    <w:p>
      <w:r>
        <w:rPr>
          <w:b/>
        </w:rPr>
        <w:t xml:space="preserve">Quelle: </w:t>
      </w:r>
      <w:r>
        <w:t>https://mcp.opencaselaw.ch/entscheid/zh_sozialversicherungsgericht_AK.2009.00019</w:t>
      </w:r>
    </w:p>
    <w:p>
      <w:r>
        <w:t>FR: ZH_SOZIALVERSICHERUNGSGERICHT AK.2009.00019 du 10 mars 2011</w:t>
      </w:r>
    </w:p>
    <w:p>
      <w:r>
        <w:t>IT: ZH_SOZIALVERSICHERUNGSGERICHT AK.2009.00019 del 10 marzo 2011</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S. 15; vgl. BGE 132 III 523 E. 4.5 S. 528). Haben mehrere Arbeitgeber oder mehrere Organe einer juristischen Person einen Schaden verursacht, haften sie solidarisch (BGE 114 V 214 Erw. 3 mit Hinweisen).</w:t>
      </w:r>
    </w:p>
    <w:p>
      <w:r>
        <w:t>Â Â Â Â 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t>1.2.1Â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1.2.2Â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1.2.3Â Â Â Â Â Â 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131 V 427 Erw. 3.1, 129 V 195 Erw. 2.1, 128 V 17 Erw. 2a, 126 V 444 Erw. 3a, 452 Erw. 2a, 121 III 388 Erw. 3b, je mit Hinweisen).</w:t>
      </w:r>
    </w:p>
    <w:p>
      <w:r>
        <w:t>Â Â Â Â Â Â Â Â  Im Falle eines Konkurses oder Nachlassvertrages mit VermÃ¶gensabtretung hat die Kasse nicht notwendigerweise erst Kenntnis des Schadens im Sinne von Art. 52 Abs. 3 AHVG,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Erw. 3a, 119 V 92 Erw. 3, je mit Hinweisen).</w:t>
      </w:r>
    </w:p>
    <w:p>
      <w:r>
        <w:t>1.3Â Â Â Â  Im Konkurs der A.___ AG wurden - wie erwÃ¤hnt - am 24. August 2007 der Kollokationsplan und das Inventar zur Einsicht aufgelegt (Urk. 13/225). Das Konkursamt F.___ teilte der Beschwerdegegnerin mit Schreiben vom 31. August 2007 (Urk. 13/227) mit, dass sie im Konkurs der A.___ AG vermutlich voll zu Schaden kommen werde. Zum Zeitpunkt, als der Beschwerdegegnerin dieses Schreiben zuging, wurde die zweijÃ¤hrige VerjÃ¤hrungsfrist von Art. 52 Abs. 3 AHVG ausgelÃ¶st. Mit Erlass der SchadenersatzverfÃ¼gungen vom 21. Februar 2008 (Urk. 13/229-232) wahrte die Ausgleichskasse diese Frist. Auch im spÃ¤teren Verlauf ruhten die Verfahren niemals wÃ¤hrend so langer Zeit. Die streitgegenstÃ¤ndlichen Forderungen sind demnach nicht verjÃ¤hrt.</w:t>
      </w:r>
    </w:p>
    <w:p>
      <w:r>
        <w:rPr>
          <w:b/>
        </w:rPr>
        <w:t>E. 2</w:t>
      </w:r>
    </w:p>
    <w:p>
      <w:r>
        <w:t>2.1Â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rPr>
          <w:b/>
        </w:rPr>
        <w:t>E. 2.2</w:t>
      </w:r>
    </w:p>
    <w:p>
      <w:r>
        <w:t>2.2.1Â Â  Die Beschwerdegegnerin stÃ¼tzte ihre Forderungen gegenÃ¼ber den BeschwerdefÃ¼hrer im Wesentlichen auf die Jahresabrechnungen fÃ¼r die Jahre 2004, 2005 und 2006 (Urk. 13/118, 13/187 und 13/215) sowie den Bericht des Revisors Ã¼ber die Arbeitgeberkontrolle vom 3. Oktober 2006 (Urk. 13/216). Des Weiteren liegen die BeitragsÃ¼bersicht vom 21. August 2009 (Urk. 13/288), der Kontoauszug desselben Datums (Urk. 13/289), zahlreiche Mahnungen (vgl. etwa Urk. 13/119-122, 13/130, 13/136, 13/142-143, 13/147, 13/157, 13/161, 13/165-166, 13/185, 13/189, 13/191-193 und 13/196-204), Verzugszinsabrechnungen (vgl. etwa Urk. 13/129, 13/176, 13/186, 13/188, 13/190 und 13/219-220), Betreibungsbegehren (vgl. etwa Urk. 13/123, 13/132, 13/137, 13/148, 13/158, 13/162 und 13/205), Zahlungsbefehle (vgl. etwa Urk. 13/124-126, 13/133-135, 13/138, 13/149-151, 13/159, 13/163, 13/167 und 13/183) sowie ein Verlustausweis infolge Konkurses Ã¼ber Fr. 216'829.25 (Urk. 13/239) bei den Akten.</w:t>
      </w:r>
    </w:p>
    <w:p>
      <w:r>
        <w:t>Â Â Â Â Â Â Â Â  Aus den genannten Jahresabrechnungen und dem Bericht des Revisors ist ersichtlich, dass die A.___ AG in den Jahren 2004 bis 2006 Lohnzahlungen von insgesamt Fr. 5'157'717.90 (= Fr. 1'917'982.85 + Fr. 2'510'077.95 + Fr. 729'657.10) ausgerichtet hat (Urk. 13/118, 13/187 und 13/215-216). Der Ausstand resultiert aus der GegenÃ¼berstellung der gemÃ¤ss Kontoauszug und BeitragsÃ¼bersicht geschuldeten SozialversicherungsbeitrÃ¤ge zuzÃ¼glich Nebenkosten und der von der A.___ AG geleisteten Zahlungen. Danach besteht ein Saldo von Fr. 212'362.55 zu Gunsten der Beschwerdegegnerin (Urk. 13/288-289).</w:t>
      </w:r>
    </w:p>
    <w:p>
      <w:r>
        <w:t>2.2.2Â Â  Die SchadenshÃ¶he wurde insbesondere von der BeschwerdefÃ¼hrerin 1 bestritten. Sie machte im Wesentlichen geltend, dass auf der Jahresabrechnung 2005 der A.___ AG zu Unrecht Lohnzahlungen an bestimmte Arbeitnehmer (unter anderem auch an sie selbst) aufgefÃ¼hrt seien, die gar nicht von der A.___ AG ausbezahlt worden seien, sondern von der (im Kanton H.___ domizilierten) I.___ GmbH beziehungsweise gar nicht ausbezahlt worden seien (vgl. Urk. 1 S. 2 f.; vgl. auch Urk. 3/3 und Urk. 3/6 [farbige Markierungen]; vgl. auch Urk. 17 S. 5).</w:t>
      </w:r>
    </w:p>
    <w:p>
      <w:r>
        <w:t>Â Â Â Â Â Â Â Â  Der BeschwerdefÃ¼hrer 2 liess insoweit vortragen, dass er im Jahre 2005 - entgegen dem Eintrag auf der Jahresabrechnung 2005 (Urk. 13/187) - von der A.___ AG weder ein VR-Honorar noch sonstige Lohnzahlungen erhalten habe, weshalb die gemeldete Jahreslohnsumme um mindestens Fr. 35'463.65 zu hoch sei. Im Ãbrigen werde auf die entsprechenden AusfÃ¼hrungen der BeschwerdefÃ¼hrerin 1 verwiesen (Urk. 5/1 S. 10 f.).</w:t>
      </w:r>
    </w:p>
    <w:p>
      <w:r>
        <w:t>Â Â Â Â Â Â Â Â  Auch der BeschwerdefÃ¼hrer 4 liess geltend machen, dass die Jahresabrechnung 2005 nicht korrekt sein kÃ¶nne, weil darin unkorrekterweise auch Lohnzahlungen der I.___ GmbH aufgefÃ¼hrt seien, und zwar an Arbeitnehmer, die im Verlauf des Jahres 2005 von der I.___ GmbH zur A.___ AG Ã¼bergetreten seien. Diesen Arbeitnehmern sei in den ersten Monaten des Jahres 2005 der Lohn noch von der I.___ GmbH ausgerichtet worden und erst spÃ¤ter von der A.___ AG, als sie von ihr Ã¼bernommen worden seien. Die Jahresabrechnung 2005 sei insoweit falsch (Urk. 7/1 S. 7).</w:t>
      </w:r>
    </w:p>
    <w:p>
      <w:r>
        <w:t>2.3Â Â Â Â  Die Beschwerdegegnerin ging im vorliegenden Prozess nicht im Einzelnen auf die von den BeschwerdefÃ¼hrern geÃ¤usserten Zweifel an der Richtigkeit der Jahresabrechnung 2005 beziehungsweise an der Korrektheit der Schadensberechnung ein.</w:t>
      </w:r>
    </w:p>
    <w:p>
      <w:r>
        <w:t>Â Â Â Â Â Â Â Â  Die Jahresabrechnung fÃ¼r das Jahr 2005 wurde am 6. MÃ¤rz 2006 von der A.___ AG erstellt (Urk. 13/187). Die Beschwerdegegnerin muss sich grundsÃ¤tzlich auf die Abrechnungen der ihr angeschlossenen Arbeitgeber verlassen kÃ¶nnen, weshalb im vorliegenden Verfahren dem nachtrÃ¤glich erhobenen Einwand, dass vom pflichtigen Arbeitgeber eingereichte Jahresrechnungen unzutreffend seien, nur mit ZurÃ¼ckhaltung nachzugehen ist. Im vorliegenden Fall sind die - vor allem von der BeschwerdefÃ¼hrerin 1 - vorgetragenen Zweifel an der Jahresabrechnung 2005 aber nicht von vornherein als nicht nachvollziehbar zu qualifizieren. Im Gegenteil ergibt ein Vergleich der von ihr ins Recht gereichten AHV-Lohnbescheinigung 2005 der I.___ GmbH (Urk. 3/3) mit der Jahresabrechnung 2005 der A.___ AG (Urk. 13/187; vgl. auch Urk. 3/6 [farbige Markierungen]), dass einige Personen fÃ¼r dieselben oder sich Ã¼berschneidende ZeitrÃ¤ume auf beiden Abrechnungen aufgefÃ¼hrt sind. Es ist zwar grundsÃ¤tzlich mÃ¶glich, dass diese Personen in derselben Zeit sowohl von der I.___ GmbH als auch von der A.___ AG Lohnzahlungen erhielten, wahrscheinlich erscheint dies aber nicht.</w:t>
      </w:r>
    </w:p>
    <w:p>
      <w:r>
        <w:t>Weiter fÃ¤llt im vorliegenden Fall auf, dass die Beschwerdegegnerin aus unerklÃ¤rlichen GrÃ¼nden verzichtet hat, die Lohnbuchhaltung der A.___ AG umfassend zu kontrollieren. AnlÃ¤sslich der Arbeitgeberkontrolle vom 3. Oktober 2006 beschrÃ¤nkte sich nÃ¤mlich der Revisor auf das Jahr 2006 (ÂKontrollperiode: 01/2006-08/2006Â). Auf eine Revision der Jahre 2003 bis 2005 wurde ausdrÃ¼cklich verzichtet (Urk. 13/216). Mit anderen Worten kann sich die Beschwerdegegnerin hinsichtlich des Ausmasses des ihr erwachsenen Schadens nicht auf ein aussagekrÃ¤ftiges Revisionsergebnis stÃ¼tzten, jedenfalls soweit es das Jahr 2005 betrifft.</w:t>
      </w:r>
    </w:p>
    <w:p>
      <w:r>
        <w:t>Â Â Â Â Â Â Â Â  Zusammenfassend ergibt sich, dass aufgrund der herrschenden Aktenlage ernsthafte Zweifel an der Richtigkeit der Jahresabrechnung 2005 (Urk. 13/187) bestehen und dass diese auch nicht durch eine korrekt durchgefÃ¼hrte Revision ausgerÃ¤umt werden kÃ¶nnen. Demzufolge kann nicht ermittelt werden, welche Gesamtlohnsumme die A.___ AG im Jahr 2005 tatsÃ¤chlich ausgerichtet hat. Folglich kann auch nicht berechnet werden, wie hoch die geschuldeten SozialversicherungsbeitrÃ¤ge (zuzÃ¼glich Nebenkosten) waren. Schliesslich lÃ¤sst sich auch der von der Beschwerdegegnerin erlittene Schaden nicht in rechtsgenÃ¼gender Weise beziffern.</w:t>
      </w:r>
    </w:p>
    <w:p>
      <w:r>
        <w:t>Â Â Â Â Â Â Â Â  Aus dem Gesagten folgt, dass die vorliegende Sache hinsichtlich SchadenshÃ¶he nicht spruchreif ist, weshalb sie insoweit - unter Aufhebung der angefochtenen Einspracheentscheide - an die Beschwerdegegnerin zurÃ¼ckzuweisen ist, damit sie die notwendigen AbklÃ¤rungen veranlasse (etwa eine grÃ¼ndliche Revision, Erkundigungen bei der Ausgleichskasse der Sozialversicherungsanstalt des Kantons H.___ Ã¼ber die I.___ GmbH betreffend abgerechnete Lohnzahlungen, allenfalls Erkundigungen bei den betreffenden Arbeitnehmern) und hernach betreffend SchadenshÃ¶he neu verfÃ¼ge.</w:t>
      </w:r>
    </w:p>
    <w:p>
      <w:r>
        <w:t>Â Â Â Â Â Â Â Â  Im Ãbrigen erweist sich die Aktenlage - wie noch zu zeigen sein wird - als ausreichend klar, weshalb ein grundsÃ¤tzlicher Entscheid in der Sache mÃ¶glich ist. Die Sache ist somit - wie ausgefÃ¼hrt - lediglich hinsichtlich des Quantitativs der Schadenersatzforderungen an die Beschwerdegegnerin zwecks NeuverfÃ¼gung zurÃ¼ckzuweisen.</w:t>
      </w:r>
    </w:p>
    <w:p>
      <w:r>
        <w:rPr>
          <w:b/>
        </w:rPr>
        <w:t>E. 3</w:t>
      </w:r>
    </w:p>
    <w:p>
      <w:r>
        <w:t>3.1Â Â Â Â  Art. 14 Abs. 1 AHVG und dieÂ  Art. 34 ff.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 4.6 S. 529).</w:t>
      </w:r>
    </w:p>
    <w:p>
      <w:r>
        <w:t>3.2Â Â Â Â  Aus den Akten ist ersichtlich, dass die A.___ AG den ihr als Arbeitgeberin obliegenden Zahlungsverpflichtungen in den Jahren 2005 und 2006 nur unvollstÃ¤ndig nachkam. Wie hoch die unbezahlt gebliebenen SozialversicherungsbeitrÃ¤ge genau waren, kann zwar - wie oben ausgefÃ¼hrt - gestÃ¼tzt auf die herrschende Aktenlage nicht genau beziffert werden (vgl. Erw. 2.2 und 2.3), es ist aber aufgrund der UmstÃ¤nde davon auszugehen, dass der Beschwerdegegnerin ein Schaden in sechsstelliger HÃ¶he erwachsen ist. Die in Erw. 2.2 und 2.3 aufgefÃ¼hrten Unklarheiten in der Jahresabrechnung 2005 scheinen jedenfalls nicht so gravierend zu sein, dass der von der Ausgleichkasse berechnete Schaden von Fr. 212'362.55 (vgl. Erw. 2.2.1) - selbst wenn die durchzufÃ¼hrenden AbklÃ¤rungen tatsÃ¤chlich ein fÃ¼r die BeschwerdefÃ¼hrer gÃ¼nstigeres Resultat ergeben sollten - massiv zu hoch beziffert wurde.</w:t>
      </w:r>
    </w:p>
    <w:p>
      <w:r>
        <w:t>Â Â Â Â Â Â Â Â  Die Beschwerdegegnerin sah sich aufgrund des Zahlungsverhaltens der A.___ AG veranlasst, die Gesellschaft wiederholt zu mahnen und zahlreiche Schuldbetreibungsverfahren einzuleiten (vgl. Erw. 2.2.1). Es steht somit fest, dass die A.___ AG Vorschriften im Sinne von Art. 52 Abs. 1 AHVG missachtet hat, weshalb der von ihr verursachte Schaden grundsÃ¤tzlich voll zu decken ist.</w:t>
      </w:r>
    </w:p>
    <w:p>
      <w:r>
        <w:t>Â Â Â Â Â Â Â Â  Zu prÃ¼fen bleibt, inwieweit die genannte Missachtung Ã¶ffentlichrechtlicher Arbeitgeberpflichten auf grobfahrlÃ¤ssiges oder vorsÃ¤tzliches Verhalten der BeschwerdefÃ¼hrer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E.1a S. 186). Absicht bzw.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E.1b S. 186; ZAK 1985 S. 576 E. 2).</w:t>
      </w:r>
    </w:p>
    <w:p>
      <w:r>
        <w:t>Â Â Â Â Â Â Â Â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183 S. 188; ZAK 1992 S. 248 E. 4b; vgl. BGE 132 III 523 S. 530).</w:t>
      </w:r>
    </w:p>
    <w:p>
      <w:r>
        <w:rPr>
          <w:b/>
        </w:rPr>
        <w:t>E. 4.2</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E.3a S. 202; ZAK 1985 S. 51 E. 2a, 620 E. 3b; vgl. BGE 132 III 523 E. 4.6 S. 529).</w:t>
      </w:r>
    </w:p>
    <w:p>
      <w:r>
        <w:t>4.2.2Â Â  Nicht jedes einem UnternehmenÂ  als solchem anzulastende Verschulden muss auch ein solches seiner sÃ¤mtlichen Organe sein. Vielmehr hat man abzuwÃ¤gen, ob und inwieweit eine Handlung der Firma einem bestimmten Organ im Hinblick auf dessen rechtliche und faktische Stellung innerhalb des Unternehmens zuzurechnen ist. Ob ein Organ schuldhaft gehandelt hat, hÃ¤ngt demnach entscheidend von der Verantwortung und den Kompetenzen ab, die ihm von der juristischen Person Ã¼bertragen wurden (BGE 108 V 199 E. 3a S. 202; ZAK 1985 S. 620 E. 3b; vgl. BGE 132 III 523 E. 4.5 S. 528). GehÃ¶ren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w:t>
      </w:r>
    </w:p>
    <w:p>
      <w:r>
        <w:t>4.2.3Â Â  Formell eingesetzte GeschÃ¤ftsfÃ¼hrer einer Aktiengesellschaft wie auch Personen, die faktisch die Funktion eines GeschÃ¤ftsfÃ¼hrers ausÃ¼ben, haften fÃ¼r den der Ausgleichskasse zufolge nicht bezahlter BundessozialversicherungsbeitrÃ¤ge entstandenen Schaden nach den gleichen GrundsÃ¤tzen wie die Verwaltungsratsmitglieder einer Aktiengesellschaft. Dagegen besteht fÃ¼r den blossen AktionÃ¤r einer Aktiengesellschaft, gleich wie fÃ¼r den Gesellschafter einer Gesellschaft mit beschrÃ¤nkter Haftung vorbehÃ¤ltlich einer abweichenden statutarischen Regelung keine Pflicht zur Kontrolle oder Ãberwachung der GeschÃ¤ftsfÃ¼hrung, weshalb ihm das Fehlverhalten der Gesellschaft auch nicht angerechnet werden darf (vgl. dazu etwa BGE 126 V 237 ff.).</w:t>
      </w:r>
    </w:p>
    <w:p>
      <w:r>
        <w:t>4.2.4Â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Erw. 4a, 123 V 173 Erw. 3a).</w:t>
      </w:r>
    </w:p>
    <w:p>
      <w:r>
        <w:rPr>
          <w:b/>
        </w:rPr>
        <w:t>E. 5.1</w:t>
      </w:r>
    </w:p>
    <w:p>
      <w:r>
        <w:t>5.1.1Â Â  Die BeschwerdefÃ¼hrerin 1 fÃ¼hrte zu ihrer Entlastung im Wesentlichen aus, dass die BeschwerdefÃ¼hrer 3 und 4 das ÂFirmenruderÂ der A.___ AG bereits ab 1. August 2005 Ã¼bernommen hÃ¤tten. Der BeschwerdefÃ¼hrer 3 sei Ã¼berwiegend fÃ¼r den technischen Bereich und der BeschwerdefÃ¼hrer 4 fÃ¼r die Leitung der Verwaltung zustÃ¤ndig gewesen. Es kÃ¶nne ihr weder grobe FahrlÃ¤ssigkeitÂ  noch eine Missachtung von Sorgfaltspflichten angelastet werden. Da bereits Anfang 2005 festgestanden habe, dass die A.___ AG von den BeschwerdefÃ¼hrern 3 und 4 Ã¼bernommen werde, sei sie - die BeschwerdefÃ¼hrerin 1 - als VerwaltungsrÃ¤tin nicht mehr gefragt gewesen. SÃ¤mtliche entscheidungsrelevanten Sitzungen, insbesondere auch die Revisionen der Buchhaltung, seien ohne ihr Dazutun abgehalten worden. Sie sei auch nie AktionÃ¤rin der A.___ AG gewesen. SÃ¤mtliche Firmenunterlagen hÃ¤tten sich in den RÃ¤umlichkeiten der A.___ AG befunden, so dass sie keine MÃ¶glichkeit gehabt habe, die Lohnunterlagen auf ihre Richtigkeit zu Ã¼berprÃ¼fen. Ab Mitte 2005 sei das firmeneigene Bankkonto zudem nicht mehr ÂbedientÂ worden, so dass sie Ã¼berhaupt keine Mittel mehr gehabt habe, um fÃ¤llige Rechnungen zu bezahlen (Urk. 1 und Urk. 17).</w:t>
      </w:r>
    </w:p>
    <w:p>
      <w:r>
        <w:t>5.1.2Â Â  Der BeschwerdefÃ¼hrer 2 liess zu seiner Entlastung im Wesentlichen ausfÃ¼hren, er habe faktisch spÃ¤testens ab dem 1. September 2005 (nach dem Verkauf der A.___ AG) keinen Einfluss mehr auf die GeschÃ¤ftstÃ¤tigkeit und insbesondere auf die zu leistenden Zahlungen gehabt habe. Die zeitgerechte Bezahlung der SozialversicherungsbeitrÃ¤ge habe nicht mehr in seinem Einflussbereich gelegen. Beim Verkauf der A.___ AG sei diese kein Nonvaleur gewesen; die AuftragsbÃ¼cher seien voll gewesen, und es habe VollbeschÃ¤ftigung geherrscht. Der BeschwerdefÃ¼hrer 2 habe sich einzig aus gesundheitlichen GrÃ¼nden aus der A.___ AG zurÃ¼ckgezogen. Die A.___ AG sei nicht illiquid gewesen. Es sei nicht nachvollziehbar, weshalb die neuen EigentÃ¼mer, die BeschwerdefÃ¼hrer 3 und 4, die A.___ AG in den Konkurs hÃ¤tten fallen lassen. Aber auch fÃ¼r die Zeit vor September 2005 treffe den BeschwerdefÃ¼hrer 2 kein Verschulden, zumal die BeschwerdefÃ¼hrer 3 und 4 genÃ¼gend Zeit und - insbesondere vom BeschwerdefÃ¼hrer 2 stammende - Mittel gehabt hÃ¤tten, um allfÃ¤llige AusstÃ¤nde zu bezahlen. So habe der BeschwerdefÃ¼hrer 2 Fr. 600'000.-- eingeschossen. Als RechtfertigungsgrundÂ  kÃ¶nne festgehalten werden, dass sich der BeschwerdefÃ¼hrer 2 (ebenso wie die BeschwerdefÃ¼hrerin 1) in einer faktisch so starken AbhÃ¤ngigkeit von den BeschwerdefÃ¼hrern 3 und 4 befunden habe, dass ihm jeder Spielraum gefehlt habe, mehr fÃ¼r die ErfÃ¼llung der Leistungspflicht zu tun, als er ohnehin schon getan habe. Zudem habe er auf sein Honorar verzichtet. Allein verantwortlich seien die BeschwerdefÃ¼hrer 3 und 4. DiesbezÃ¼glich sei zu beachten, dass der A.___ AG vor dem Konkurs werthaltige Teile entzogen worden seien, und zwar in das Nachfolgeunternehmen der BeschwerdefÃ¼hrer 3 und 4 (Urk. 5/1 und Urk. 27).</w:t>
      </w:r>
    </w:p>
    <w:p>
      <w:r>
        <w:t>5.1.3Â Â  Der BeschwerdefÃ¼hrer 3 liess zu seiner Entlastung im Wesentlichen geltend machen, dass er und der BeschwerdefÃ¼hrer 4 sich vor dem Kauf der Aktien der A.___ AG durch eine BuchprÃ¼fung davon Ã¼berzeugt hÃ¤tten, dass die Gesellschaft nicht konkursreif gewesen sei. Insbesondere sei aus den Buchhaltungsunterlagen nicht hervorgegangen, dass die A.___ AG zu geringe SozialversicherungsbeitrÃ¤ge bezahlt hÃ¤tte. Vielmehr habe man sich auf die Richtigkeit der AHV-Meldungen und der Abrechungen Ã¼ber die SozialversicherungsbeitrÃ¤ge verlassen. Erst als es darum gegangen sei, die Jahresabrechnung 2005 zu erstellen, sei im MÃ¤rz 2006 Ã¼berraschend ersichtlich geworden, dass 2005 mÃ¶glicherweise zu geringe Lohnmeldungen gemacht worden seien. Damit habe der BeschwerdefÃ¼hrer 3 nicht rechnen mÃ¼ssen. Aus der von der Beschwerdegegnerin erstellten Ãbersicht ergebe sich, dass die grÃ¶ssten RÃ¼ckstandssummen aus den Jahren 2004 und 2005 resultiert hÃ¤tten. Zu diesem Zeitpunkt seien noch die BeschwerdefÃ¼hrerin 1 und der BeschwerdefÃ¼hrer 2 fÃ¼r die Beitragsentrichtung verantwortlich gewesen. Im Ãbrigen habe die A.___ AG eine Forderung von mehr als Fr. 1,6 Millionen gegenÃ¼ber der J.___ gehabt; diese Forderung habe die rÃ¼ckstÃ¤ndigen SozialversicherungsbeitrÃ¤ge weit Ã¼bertroffen. Die J.___ habe sich aber geweigert, die ausstehende Forderung zu begleichen. Es habe keine gÃ¼tliche Einigung gefunden werden kÃ¶nnen. Offenbar habe die J.___ darauf spekuliert, die A.___ AG am Âausgestreckten Arm verhungern zu lassenÂ. Immerhin wÃ¤re die J.___ in den Verhandlungen mit dem BeschwerdefÃ¼hrer 3 bereit gewesen, einen Pauschalbetrag von Fr. 200'000.-- an die A.___ AG zu bezahlen. Da dieses Angebot nur einen Bruchteil der tatsÃ¤chlich der A.___ AG zustehenden Forderung abgedeckt hÃ¤tte, sei die GeschÃ¤ftsleitung der A.___ AG damit nicht einverstanden gewesen. Es bleibe aber festzuhalten, dass dieser Betrag immerhin knapp ausgereicht hÃ¤tte, um die hier relevante Summe der ausstehenden SozialversicherungsbeitrÃ¤ge abzudecken. Noch ehe die Vergleichsverhandlungen hÃ¤tten weitergefÃ¼hrt werden kÃ¶nnen, sei Ã¼ber die A.___ AG der Konkurs erÃ¶ffnet worden. Im Rahmen dieses Konkursverfahrens habe die J.___ immerhin eine Forderung von Fr. 180'000.-- anerkannt. Schliesslich habe die J.___ aber angeblich dennoch nur Fr. 20'000.-- an das Konkursamt bezahlt, und zwar unter dem Titel ÂProzessabwendungsbetragÂ. Es sei schon Ã¤usserst zweifelhaft, ob die A.___ AG im August 2006 Ã¼berhaupt konkursreif gewesen sei. Schliesslich habe sie eine Millionenforderung gegen die J.___ gehabt. Aufgrund der Forderung gegenÃ¼ber der J.___ habe der BeschwerdefÃ¼hrer 3 davon ausgehen dÃ¼rfen, dass es in Bezug auf die Begleichung der SozialversicherungsbeitrÃ¤ge allenfalls zu einer ÂZahlungsstockungÂ kommen werde, dass diese VerzÃ¶gerung aber nur kurz andauern werde, weil ja die Zahlung der J.___ eintreffen werde. Mit anderen Worten habe der Sanierungsplan bestanden, die geschuldeten SozialversicherungsbeitrÃ¤ge mit dem ErlÃ¶s zu bezahlen, der aus der Durchsetzung der erheblich hÃ¶heren Forderung gegen die J.___ zu erwarten gewesen sei. Der finanzielle Engpass der A.___ AG sei lediglich vorÃ¼bergehender Natur gewesen. Bei dieser Sachlage fehle es sowohl beim Verwaltungsrat als auch bei der GeschÃ¤ftsfÃ¼hrung der A.___ AG an einem grobfahrlÃ¤ssigen Verhalten. Allenfalls kÃ¶nnten sich die BeschwerdefÃ¼hrerin 1 und der BeschwerdefÃ¼hrer 2 schadenersatzpflichtig gemacht haben. BezÃ¼glich des BeschwerdefÃ¼hrers 3 sei auch der adÃ¤quate Kausalzusammenhang unterbrochen worden, weil das Konkursamt ihm die Abtretung der Forderung gegen die J.___ nicht angeboten habe. Dies hÃ¤tte das Konkursamt tun mÃ¼ssen, weil der BeschwerdefÃ¼hrer 3 zwangslÃ¤ufig im Hinblick auf die von ihm gehaltenen Aktien als KonkursglÃ¤ubiger in Betracht zu ziehen gewesen sei. Dadurch sei dem BeschwerdefÃ¼hrer auf rechtswidrige Weise die MÃ¶glichkeit abgeschnitten worden, den Sanierungsplan zu vollenden, indem er die Forderung gegen die J.___ Ã¼bernommen hÃ¤tte und zumindest in einem Umfang hÃ¤tte realisieren kÃ¶nnen, der zum Ausgleich der hier relevanten BeitragsrÃ¼ckstÃ¤nde allemal ausgereicht hÃ¤tte. Die Unterbrechung des Kausalzusammenhang schliesse eine Haftung aus (Urk. 6/1 und Urk. 21).</w:t>
      </w:r>
    </w:p>
    <w:p>
      <w:r>
        <w:t>5.1.4Â Â  Der BeschwerdefÃ¼hrer 4 liess zu seiner Entlastung im Wesentlichen vortragen, dass sich die A.___ AG bei seiner Einsetzung als deren GeschÃ¤ftsfÃ¼hrer am 15. September 2005 in einer finanziell sehr angespannten Situation befunden habe. Durch die sofort eingeleiteten Sanierungsmassnahmen habe aber die Anrufung des Richters im Sinne von Art. 725 Abs. 2 des Obligationenrechts (OR) verhindert werden kÃ¶nnen. Die eingehende PrÃ¼fung der finanziellen und wirtschaftlichen VerhÃ¤ltnisse hÃ¤tten aufgezeigt, dass die A.___ AG zu retten gewesen sei. Deshalb habe er die Aktien der Gesellschaft gekauft: WÃ¤re eine Sanierung der A.___ AG nicht innert nÃ¼tzlicher Frist mÃ¶glich gewesen, hÃ¤tte der BeschwerdefÃ¼hrer 4 die Aktien sicher nicht erworben und Ã¼berdies nicht einen sechsstelligen nachrangigen Betrag in die Gesellschaft investiert. SelbstverstÃ¤ndlich dÃ¼rfe aus der Tatsache, dass die Sanierung der A.___ AG schlussendlich gescheitert sei, nicht darauf geschlossen werden, dies habe bereits im September 2005 festgestanden respektive sich abgezeichnet. Die GeschÃ¤ftszahlen, insbesondere die Auftragslage und die DebitorenausstÃ¤nde, hÃ¤tten klar fÃ¼r eine durchfÃ¼hrbare, realistische Sanierung gesprochen. Er habe der A.___ AG (zusammen mit einer weiteren Person) ein nachrangiges Darlehen von Fr. 450'000.-- gewÃ¤hrt, um der Gesellschaft LiquiditÃ¤t zuzufÃ¼hren. Nach Einsetzung als GeschÃ¤ftsfÃ¼hrer sei er sofort dafÃ¼r besorgt gewesen, mit sÃ¤mtlichen GlÃ¤ubigern Abzahlungsvereinbarungen zu treffen. Mit anderen Worten seien die Probleme auf der Kreditorenseite nachhaltig angegangen worden; das Problem der Schulden sei gelÃ¶st worden. Auf der Debitorenseite sei er dafÃ¼r besorgt gewesen, dass die sÃ¤umigen Schuldner die offenen Rechnungen beglichen. Insbesondere habe er die Verhandlungen mit der J.___ reaktiviert und einen Rechtsanwalt engagiert. Mit der Beschwerdegegnerin habe ein Zahlungsaufschub fÃ¼r ausstehende BeitrÃ¤ge (LohnbeitrÃ¤ge Mai bis August 2005 sowie Nachzahlung 2004) ausgehandelt werden kÃ¶nnen. Leider habe der erstellte Zahlungsplan aber nicht eingehalten werden kÃ¶nnen, weil die Debitorenzahlungen nicht termingerecht eingegangen seien. Die Debitorenliste der A.___ AG habe per 15. November 2005 noch einen offenen Saldo zu Gunsten der Gesellschaft von Fr. 1'985'969.40 ausgewiesen, wobei die Millionenforderung gegenÃ¼ber der J.___ darin noch nicht einmal berÃ¼cksichtigt sei. Diese Forderung habe nicht aussergerichtlich eingetrieben werden kÃ¶nnen. Einer gerichtlichen Durchsetzung der Forderung habe das hohe Prozessrisiko (Kostenrisiko) entgegengestanden. Die Uneinbringlichkeit der Forderung gegen die J.___ habe schliesslich zum Konkurs der A.___ AG gefÃ¼hrt. Der Vorwurf der Beschwerdegegnerin, dass die GeschÃ¤ftstÃ¤tigkeit, auch nachdem die Uneinbringlichkeit der Forderung gegen die J.___ erkannt worden sei, einfach fortgesetzt worden sei, stimme nicht. Vielmehr sei die Situation neu beurteilt und die TÃ¤tigkeit der A.___ AG in Reaktion darauf sofort eingestellt worden. Das Konkursamt habe die Forderung gegenÃ¼ber der J.___ mit Fr. 200'000.-- im Inventar aufgenommen; schliesslich habe die J.___ im Konkurs noch einen Prozessabwendungsbeitrag in HÃ¶he von Fr. 10'000.-- offeriert. Soweit das Konkursamt den Anspruch als fraglich bezeichnet habe, sei dies nicht zu hÃ¶ren. Das Konkursamt sei nÃ¤mlich gar nicht in der Lage gewesen, die Chancen eines Bauprozesses gegen die J.___ kompetent zu beurteilen. Der BeschwerdefÃ¼hrer 4 habe dafÃ¼r gesorgt, dass die LohnbeitrÃ¤ge September 2005 bis und mit Januar 2006 bezahlt worden seien. Auf die Nichtbezahlung der Schlussrechnung 2005 sowie die Beitragszahlungen fÃ¼r MÃ¤rz 2006 und die nachfolgenden Monate habe er keinen Einfluss mehr nehmen kÃ¶nnen, weil er faktisch nicht mehr GeschÃ¤ftsfÃ¼hrer der A.___ AG gewesen sei. Aufgrund des einmaligen Beitragsausstandes von Februar 2006 liege noch kein qualifiziertes Verschulden vor. Auf jeden Fall sei festzuhalten, dass es dem BeschwerdefÃ¼hrer 4 anfangs gelungen sei, neben den laufenden BeitrÃ¤gen auch teilweise die aufgelaufenen Beitragsschulden zu bezahlen. Es hÃ¤tten gute Aussichten fÃ¼r eine Sanierung der A.___ AG vorgelegen. Beim BeschwerdefÃ¼hrer 4 lasse sich in Bezug auf die AbfÃ¼hrung der SozialversicherungsbeitrÃ¤ge weder ein absichtliches noch grobfahrlÃ¤ssiges Handeln nachweisen. Es kÃ¶nne dem BeschwerdefÃ¼hrer 4 - entgegen den AusfÃ¼hrungen der Beschwerdegegnerin - insbesondere nicht unterstellt werden, er habe versucht, die erheblichen finanziellen Schwierigkeiten der A.___ AG auf Kosten der Sozialversicherung zu Ã¼berbrÃ¼cken (Urk. 7/1 und Urk. 25).</w:t>
      </w:r>
    </w:p>
    <w:p>
      <w:r>
        <w:t>5.2Â Â Â Â Â Â Â Â  Vorweg ist festzuhalten, dass im vorliegenden Prozess nicht zu untersuchen ist, ob der Konkurs der A.___ AG allenfalls hÃ¤tte vermieden werden kÃ¶nnen oder ob am vorliegenden Verfahren nicht beteiligten Drittpersonen diesbezÃ¼glich irgendein Schuldvorwurf gemacht werden kÃ¶nnte. Namentlich ist auch nicht zu untersuchen, ob die J.___ ihre vertraglichen Pflichten gegenÃ¼ber der A.___ AG verletzt hat. Schliesslich ist im vorliegenden Kontext auch nicht relevant, ob dem Konkursamt F.___ bei der Inventarisierung der Forderung der J.___ beziehungsweise beim Versuch, die Forderung geltend zu machen, oder im sonstigen Verlauf des Konkursverfahrens irgendein Fehler unterlaufen sein kÃ¶nnte (wofÃ¼r allerdings keine konkreten Anzeichen bestehen). Soweit der BeschwerdefÃ¼hrer 3 insoweit geltend machen liess, das Konkursamt hÃ¤tte ihm die Forderung gemÃ¤ss Art. 260 des Bundesgesetzes Ã¼ber Schuldbetreibung und Konkurs (SchKG) zur Abtretung anbieten mÃ¼ssen, weil er im Hinblick auf die von ihm gehaltenen Aktien der A.___ AG als KonkursglÃ¤ubiger in Betracht zu ziehen gewesen wÃ¤re (Urk. 21 S. 3), ist ihm jedenfalls ohnehin nicht zuzustimmen. In seiner Eigenschaft als AktionÃ¤r der A.___ AG war der BeschwerdefÃ¼hrer 3 eben gerade nicht GlÃ¤ubiger der Konkursitin im Sinne von Art. 260 SchKG. Diesem Aspekt braucht aber nicht weiter nachgegangen zu werden, weil die Handlungen oder Unterlassungen des Konkursamtes F.___ - wie bereits ausgefÃ¼hrt wurde - nicht im vorliegenden Verfahren zu Ã¼berprÃ¼fen sind. Noch viel weniger Grund und Anlass besteht im Ãbrigen, in diesem Prozess das vom Konkursrichter des Bezirksgerichts E.___ am 30. August 2006 erlassene Konkursdekret in Zweifel zu ziehen (so aber offenbar der BeschwerdefÃ¼hrer 3 in Urk. 6/1 S. 10).</w:t>
      </w:r>
    </w:p>
    <w:p>
      <w:r>
        <w:t>Â Â Â Â Â Â Â Â  In diesem Beschwerdeverfahren ist vielmehr einzig zu entscheiden, ob die A.___ AG die ihr als Arbeitgeberin obliegenden Pflichten verletzt hat und ob gegebenenfalls ein qualifiziertes Verschulden der BeschwerdefÃ¼hrenden zu bejahen ist.</w:t>
      </w:r>
    </w:p>
    <w:p>
      <w:r>
        <w:rPr>
          <w:b/>
        </w:rPr>
        <w:t>E. 5.3</w:t>
      </w:r>
    </w:p>
    <w:p>
      <w:r>
        <w:t>5.3.1Â Â  Die BeschwerdefÃ¼hrerin 1 war vom 7. April 2004 bis 23. September 2005 einzelzeichnungsberechtigte VerwaltungsrÃ¤tin der A.___ AG. Der BeschwerdefÃ¼hrer 2 war vom 26. Mai 1987 bis 8. Februar 2002 einziger und einzelzeichnungsberechtigter Verwaltungsrat und anschliessend bis zum 23. September 2005 VerwaltungsratsprÃ¤sident der Gesellschaft. Der BeschwerdefÃ¼hrer 3 amtete ab 23. September 2005 als einziger und einzelzeichnungsberechtigter Verwaltungsrat und der BeschwerdefÃ¼hrer 4 als einziger und kollektivzeichnungsberechtigter GeschÃ¤ftsfÃ¼hrer der A.___ AG (Urk. 33).</w:t>
      </w:r>
    </w:p>
    <w:p>
      <w:r>
        <w:t>Â Â Â Â Â Â Â Â  Bei der A.___ AG handelte es sich um ein kleines Unternehmen mit einfacher Verwaltungsstruktur und nur relativ wenigen Angestellten (vgl. etwa Urk. 13/187 und 13/215). Bei derart leicht Ã¼berschaubaren VerhÃ¤ltnissen muss von jeder Organperson, sei sie nun Mitglied des Verwaltungsrates oder der GeschÃ¤ftsfÃ¼hrung, verlangt werden, dass sie den Ãberblick Ã¼ber sÃ¤mtliche Belange des Unternehmens hat. Dabei richten sich die Anforderungen an die Mitglieder des Verwaltungsrates und der GeschÃ¤ftsfÃ¼hrung nach einem objektiven Massstab. Deshalb kann sich die BeschwerdefÃ¼hrerin 1 nicht mit dem Hinweis darauf, dass sie als VerwaltungsrÃ¤tin nicht gefragt gewesen sei und an den entscheidungsrelevanten Sitzungen nicht teilgenommen habe, entlasten. Entsprechendes gilt fÃ¼r den Einwand des BeschwerdefÃ¼hrers 4, wonach er ab Anfang 2006 faktisch nicht mehr GeschÃ¤ftsfÃ¼hrer der A.___ AG gewesen sei, sondern vom BeschwerdefÃ¼hrer 3 mit dem Aufbau einer anderen Gesellschaft betraut worden sei. Die BeschwerdefÃ¼hrenden waren Organpersonen der A.___ AG und hatten demzufolge ihre gesellschaftsrechtlichen Pflichten (auch im VerhÃ¤ltnis zur Beschwerdegegnerin) wahrzunehmen. Auch das Vorbringen des BeschwerdefÃ¼hrers 2, wonach er und die BeschwerdefÃ¼hrerin 1 faktisch in einer so starken AbhÃ¤ngigkeit gewesen seien, dass ihnen jeder Spielraum gefehlt habe, mehr fÃ¼r die ErfÃ¼llung der Leistungspflicht zu tun (als sie ohnehin schon getan hÃ¤tten), kann nicht als Exkulpationsgrund dienen. Falls es ihnen tatsÃ¤chlich durch persÃ¶nliche AbhÃ¤ngigkeiten unmÃ¶glich gewesen wÃ¤re, pflichtgemÃ¤ss zu handeln, hÃ¤tten sie die Konsequenzen ziehen und ihre Verwaltungsratsmandate niederlegen mÃ¼ssen.</w:t>
      </w:r>
    </w:p>
    <w:p>
      <w:r>
        <w:t>Â Â Â Â Â Â Â Â  Bei einfachen und Ã¼berschaubaren VerhÃ¤ltnissen werden praxisgemÃ¤ss erhÃ¶hte Anforderungen an Kenntnis und Erledigung von Abrechnungs- und Zahlungsverkehr mit der Ausgleichskasse gestellt. GemÃ¤ss Art. 716 Abs. 2 OR fÃ¼hrt der Verwaltungsrat die GeschÃ¤fte der Gesellschaft, soweit er die GeschÃ¤ftsfÃ¼hrung nicht Ã¼bertragen hat. Art. 716a Abs. 1 OR enthÃ¤lt sodann einen Katalog unÃ¼bertragbarer und unentziehbarer Aufgaben. So obliegt dem Verwaltungsrat insbesondere die Oberleitung der Gesellschaft und die Erteilung der nÃ¶tigen Weisungen (Ziffer 1), die Ausgestaltung des Rechnungswesens, der Finanzkontrolle sowie der Finanzplanung (Ziffer 3) und die Oberaufsicht Ã¼ber die mit der GeschÃ¤ftsfÃ¼hrung betrauten Personen, namentlich im Hinblick auf die Befolgung der Gesetze, Statuten, Reglemente und Weisungen (Ziffer 5). Der Verwaltungsrat einer Aktiengesellschaft hat die mit der GeschÃ¤ftsfÃ¼hrung beauftragten Personen zu Ã¼berwachen und sich regelmÃ¤ssig Ã¼ber den GeschÃ¤ftsgang unterrichten zu lassen. Das Gesetz verbietet zwar nicht die Vornahme einer bestimmten Arbeits- und Kompetenzaufteilung, doch die Ãberwachungs- und Kontrollpflichten verbleiben auch dann beim (Gesamt)-Verwaltungsrat. Deshalb hat sich jedes Mitglied des Verwaltungsrats beziehungsweise der einzige Verwaltungsrat periodisch Ã¼ber den GeschÃ¤ftsgang und die wichtigsten GeschÃ¤fte, welche nicht zu seinem primÃ¤ren Aufgabenbereich gehÃ¶ren, zu orientieren, Rapporte zu verlangen, diese sorgfÃ¤ltig zu studieren und nÃ¶tigenfalls ergÃ¤nzende AuskÃ¼nfte einzuholen, IrrtÃ¼mer abzuklÃ¤ren und bei UnregelmÃ¤ssigkeiten einzugreifen (BGE 114 V 223 Erw. 4a). Wie in Erw. 4.2.3 ausgefÃ¼hrt wurde, haften GeschÃ¤ftsfÃ¼hrer, denen die GeschÃ¤ftsfÃ¼hrung im Sinne von Art. 716b OR Ã¼bertragen worden war, nach denselben GrundsÃ¤tzen wie die Verwaltungsratsmitglieder einer Aktiengesellschaft. Denn gleich wie die Mitglieder des Verwaltungsrates muss ein GeschÃ¤ftsfÃ¼hrer einer Aktiengesellschaft seine Aufgaben mit aller Sorgfalt erfÃ¼llen und die Interessen der Gesellschaft in guten Treuen wahren (Art. 717 Abs. 1 OR).</w:t>
      </w:r>
    </w:p>
    <w:p>
      <w:r>
        <w:t>5.3.2Â Â  Soweit sich der BeschwerdefÃ¼hrer 2 zu seiner Entlastung auf den Standpunkt stellte, dass die A.___ AG, als er sich von den Aktien der Gesellschaft getrennt und sein Verwaltungsratsmandat aufgegeben habe, nicht konkursreif gewesen sei und die BeschwerdefÃ¼hrer 3 und 4 genÃ¼gend Zeit und insbesondere auch genÃ¼gend von ihm eingeschossene Mittel gehabt hÃ¤tten, um die BeitragsausstÃ¤nde zu bezahlen, ist ihm entgegenzuhalten, dass ein Grossteil dieser AusstÃ¤nde bereits entstanden war, als er noch als VerwaltungsratsprÃ¤sident fÃ¼r die GeschÃ¤ftstÃ¤tigkeit der A.___ AG und insbesondere fÃ¼r die Abrechungs- und Zahlungsverpflichtungen der Gesellschaft gegenÃ¼ber der Beschwerdegegnerin verantwortlich war. WÃ¤hrend dieser Zeit hÃ¤tte er es somit selbst in der Hand gehabt, fÃ¼r eine korrekte Beitragsentrichtung der A.___ AG zu sorgen, und hÃ¤tte nicht darauf hoffen mÃ¼ssen, dass das die BeschwerdefÃ¼hrer 3 und 4 irgendwann nachholen werden. Es ist nicht ersichtlich, weshalb der genannte Einwand des BeschwerdefÃ¼hrers 2 ihn entlasten sollte.</w:t>
      </w:r>
    </w:p>
    <w:p>
      <w:r>
        <w:t>Â Â Â Â Â Â Â Â  Auch die Einwendung des BeschwerdefÃ¼hrers 3, dass erst im MÃ¤rz 2006, als es darum gegangen sei die Jahresabrechnung 2005 zu erstellen, erkannt worden sei, dass ÂmÃ¶glicherweiseÂ zu geringe Lohnmeldungen gemacht worden seien, stellt keinen Entlastungsgrund dar. Zum einen waren die BeschwerdefÃ¼hrer 3 und 4 zum damaligen Zeitpunkt bereits seit mehreren Monaten fÃ¼r die Geschicke der A.___ AG verantwortlich und hÃ¤tten sich demzufolge schon lÃ¤ngst einen Ãberblick verschaffen mÃ¼ssen. Zum anderen wÃ¤re die Jahresabrechnung 2005 bis spÃ¤testens 23. Januar 2006 (vgl. Urk. 13/187) einzureichen gewesen. Es kann mithin keine Rede davon sein, dass die Jahresabrechnung 2005 erst im MÃ¤rz 2006 zu erstellen gewesen wÃ¤re. Auch insoweit handelten die A.___ AG beziehungsweise die BeschwerdefÃ¼hrer 3 und 4 pflichtwidrig.</w:t>
      </w:r>
    </w:p>
    <w:p>
      <w:r>
        <w:t>Â Â Â Â Â Â Â Â  Den BeschwerdefÃ¼hrenden kann auch der Umstand, dass die J.___ (angeblich) ihren vertraglichen Verpflichtungen gegenÃ¼ber der A.___ AG nicht nachgekommen sein soll, nicht zur Entlastung dienen. Dasselbe gilt in Bezug auf andere Debitoren, die ihre Zahlungen an die A.___ AG (angeblich) nicht oder nicht rechtzeitig erbracht haben sollen. Einerseits ist nicht einzusehen, weshalb das Delkredererisiko von der Beschwerdegegnerin zu tragen sein sollte. Und andererseits ist es ein bekanntes PhÃ¤nomen, dass es insbesondere im Baugewerbe immer wieder zu Abrechnungsstreitigkeiten und in der Folge zu langwierigen und kostspieligen prozessualen Auseinandersetzungen kommt. Dies hÃ¤tte die BeschwerdefÃ¼hrenden vielmehr zur Vorsicht mahnen mÃ¼ssen; sie hÃ¤tten deshalb nicht einfach darauf hoffen dÃ¼rfen, dass die bestrittene Forderung gegen die J.___ (sowie allfÃ¤llige weitere Forderungen) auf einfachem und schnellem Weg erfÃ¼llt werde. Die prozessuale Durchsetzung einer bestrittenen Forderung von Fr. 1,6 Millionen dauert erfahrungsgemÃ¤ss geraume Zeit und bei AusnÃ¼tzung sÃ¤mtlicher Rechtsmittelinstanzen regelmÃ¤ssig mehrere Jahre. Unter diesen - allgemein bekannten - UmstÃ¤nden verbietet es sich, entgegen der Formulierung des BeschwerdefÃ¼hrers 3 von allfÃ¤lligen ÂZahlungsstockungenÂ zu sprechen. Es handelte sich offensichtlich nicht um einen vorÃ¼bergehenden LiquiditÃ¤tsengpass. Angesichts der UmstÃ¤nde durfte nicht davon ausgegangen werden, dass sich die finanzielle Situation der A.___ AG durch eine rasche Zahlung der J.___ schnell verbessern werde und dass der finanzielle Engpass nur vorÃ¼bergehender Natur sei.</w:t>
      </w:r>
    </w:p>
    <w:p>
      <w:r>
        <w:t>5.3.3Â Â  Die BeschwerdefÃ¼hrenden mÃ¼ssen sich demzufolge den Vorhalt gefallen lassen, dass die A.___ AG in den Jahren 2005 und 2006 den Lohnzahlungen PrioritÃ¤t vor der Beitragsentrichtung eingerÃ¤umt hat, wodurch der Beschwerdegegnerin ein erheblicher Schaden erwachsen ist (vgl. Erw. 2.2 und 2.3). Wie ausgefÃ¼hrt wurde (vgl. Erw. 2.3), kann aufgrund der vorliegenden Aktenlage weder der Gesamtschaden, noch der Betrag, fÃ¼r welchen die einzelnen BeschwerdefÃ¼hrer jeweils einzustehen haben, genau beziffert werden. Aufgrund der UmstÃ¤nde beziehungsweise der vorliegenden Akten ist (selbst wenn die Einwendungen der BeschwerdefÃ¼hrenden zum Quantitativ der Forderungen zutreffend sein sollten) von einem erheblichen Schadensbetrag auszugehen (vgl. 2.2.1). Indem die BeschwerdefÃ¼hrenden gegen das pflichtwidrige Handeln der A.___ AG nicht einschritten beziehungsweise selbst diese Vorgehensweise wÃ¤hlten (prioritÃ¤re Behandlung der Lohnzahlungen vor der Beitragsentrichtung), verletzten sie ihre Pflichten auf grobfahrlÃ¤ssige Weise. Sie hÃ¤tten nÃ¤mlich dafÃ¼r sorgen mÃ¼ssen, dass die A.___ AG nur LÃ¶hne ausrichtet, fÃ¼r die die Gesellschaft auch die entsprechenden SozialversicherungsbeitrÃ¤ge zu leisten imstande ist (fÃ¼r viele etwa: Urteil des damaligen EidgenÃ¶ssischen Versicherungsgerichts in Sachen A. und B. gegen Ausgleichskasse des Schweizerischen Baumeisterverbandes vom 4. MÃ¤rz 2004, H 34/02, mit Hinweisen).</w:t>
      </w:r>
    </w:p>
    <w:p>
      <w:r>
        <w:t>5.3.4Â Â  Die BeschwerdefÃ¼hrenden kÃ¶nnen sich zur Rechtfertigung dieses Verstosses gegen die gesetzliche Beitragszahlungspflicht nicht auf die oben in Erw. 4.1 wiedergegebene hÃ¶chstrichterliche Praxis berufen, wonach es in schwierigen finanziellen Situationen unter UmstÃ¤nden gerechtfertigt sein kann, die BeitrÃ¤ge nicht zu bezahlen, um die Existenz des Unternehmens zu retten. Es ist nÃ¤mlich zu betonen, dass ein solches Vorgehen nur dann nicht zu einer Haftung nach Art. 52 AHVG fÃ¼hrt, wenn der Arbeitgeber im Zeitpunkt seiner Entscheidung aufgrund der objektiven UmstÃ¤nde und einer seriÃ¶sen Beurteilung der Lage damit rechnen durfte, dass er die Forderung der Ausgleichskasse binnen nÃ¼tzlicher Frist werde befriedigen kÃ¶nnen. Es muss demzufolge sowohl ein materielles, inhaltliches Element (die seriÃ¶sen Sanierungsaussichten) als auch ein zeitliches Element (binnen nÃ¼tzlicher Frist) erfÃ¼llt sein. Nach der klaren Praxis genÃ¼gt hingegen die Aussicht auf eine Befriedigung in fernerer Zukunft (oder gar erst nach DurchfÃ¼hrung eines schuldbetreibungsrechtlichen Verfahrens) nicht zur Entlastung.</w:t>
      </w:r>
    </w:p>
    <w:p>
      <w:r>
        <w:t>Â Â Â Â Â Â Â Â  Der Sanierungsplan der BeschwerdefÃ¼hrenden bestand - wie aus den AusfÃ¼hrungen ihrer Rechtsschriften zu schliessen ist - im Wesentlichen in der Erwartung, dass die J.___ die von der A.___ AG erhobene Forderung von Fr. 1,6 Millionen mÃ¶glichst rasch bezahlen werde (vgl. dazu auch Urk. 13/212). Das war zumindest der Kern des Sanierungsplans. Wie bereits ausgefÃ¼hrt wurde, ist nicht nachvollziehbar, weshalb die BeschwerdefÃ¼hrenden darauf vertrauten oder zumindest hofften, dass die J.___ die von ihr bestrittene Forderung doch noch rasch begleichen werde. Zwar ist dem BeschwerdefÃ¼hrer 4 insoweit zuzustimmen, als die EinschÃ¤tzung des Konkursamtes F.___, wonach die Forderung gegen die J.___ ÂfraglichÂ sei, im vorliegenden Verfahren an sich nicht prÃ¤judizierend sein kann. Ebenso klar ist aber, dass eine bestrittene Forderung in MillionenhÃ¶he, zumal wenn sie in einem Zivilprozess geltend gemacht werden muss, einen erheblichen zeitlichen und finanziellen Aufwand erfordert. Die A.___ AG hatte offensichtlich weder das eine noch das andere auch nur in annÃ¤hernd ausreichender Menge zur VerfÃ¼gung. SeriÃ¶se Sanierungsaussichten lagen somit bei sachlicher Betrachtungsweise nicht vor. Alles hing im Wesentlichen von einer bestrittenen Forderung ab, die - selbst wenn sie bestanden haben sollte - nur schwer einbringlich bzw. einzuklagen gewesen wÃ¤re.</w:t>
      </w:r>
    </w:p>
    <w:p>
      <w:r>
        <w:t>Â Â Â Â Â Â Â Â  Aber selbst wenn man im Sinne einer reinen Arbeitshypothese davon ausginge, dass seriÃ¶se Sanierungsaussichten im Sinne der zitierten Praxis vorgelegen hÃ¤tten, wÃ¤re das zeitliche Element, nÃ¤mlich die Befriedigung der Forderung der Ausgleichskasse binnen nÃ¼tzlicher Frist, auf jeden Fall nicht erfÃ¼llt. Selbst wenn es gelungen wÃ¤re, die Forderung gegen die J.___ gerichtlich durchzusetzen, hÃ¤tte es mindestens noch mehrere Monate, realistischerweise aber wohl deutlich mehr als ein Jahr, gedauert, bis ein erstinstanzliches Urteil ergangen wÃ¤re. Damit ist das zeitliche Element (die Bezahlung der ausstehenden BeitrÃ¤ge binnen nÃ¼tzlicher Frist) nicht erfÃ¼llt. Genau genommen war dieses zeitliche Element angesichts der aus dem Jahr 2005 stammenden BeitragsrÃ¼ckstÃ¤nde in sechsstelliger HÃ¶he (vgl. Urk. 13/289 Position 2006 0004) aber bereits Anfang 2006 schon nicht mehr erfÃ¼llt.</w:t>
      </w:r>
    </w:p>
    <w:p>
      <w:r>
        <w:t>5.3.5Â Â Â Â Â Â Â Â  Zusammenfassend lÃ¤sst sich festhalten, dass die prioritÃ¤re Behandlung der Lohnzahlungen durch die A.___ AG nicht zu rechtfertigen war. Die BeschwerdefÃ¼hrenden hÃ¤tten vielmehr als VerwaltungsrÃ¤te beziehungsweise als GeschÃ¤ftsfÃ¼hrer der A.___ AG gegen diese Praxis einschreiten mÃ¼ssen. Rechtfertigungs- oder SchuldausschlussgrÃ¼nde liegen nach dem Gesagten nicht vor.</w:t>
      </w:r>
    </w:p>
    <w:p>
      <w:r>
        <w:rPr>
          <w:b/>
        </w:rPr>
        <w:t>E. 6</w:t>
      </w:r>
    </w:p>
    <w:p>
      <w:r>
        <w:t>6.1Â Â Â Â Â Â Â Â  Schliesslich setzt die Schadenersatzpflicht des Arbeitgebers nach Art. 52 Abs. 1 AHVG voraus, dass zwischen der absichtlichen oder grobfahrlÃ¤ssigen Missachtung von Vorschriften und dem eingetretenen Schaden ein adÃ¤quater Kausalzusammenhang gegeben ist (BGE 119 V 406 Erw. 4a mit Hinweisen auf die Lehre, 103 V 123 Erw. 4).</w:t>
      </w:r>
    </w:p>
    <w:p>
      <w:r>
        <w:t>Â Â 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122 V 189 sowie 119 Ib 343 Erw. 3c).</w:t>
      </w:r>
    </w:p>
    <w:p>
      <w:r>
        <w:t>6.2Â Â Â Â Â Â Â Â  Vorliegend ist auch der adÃ¤quate Kausalzusammenhang zu bejahen. Anders wÃ¤re nur zu befinden, wenn auch ein pflichtgemÃ¤sses Verhalten den Schaden nicht hÃ¤tte verhindern kÃ¶nnen (Thomas Nussbaumer, Die Haftung des Verwaltungsrates nach Art. 52 AHVG, AJP 1996 S. 1081; derselbe, Das Schadenersatzverfahren nach Art. 52 AHV, in: RenÃ© Schaffhauser/Ueli Kieser [Hrsg.], Aktuelle Fragen aus dem Beitragsrecht der AHV, St. Gallen 1998, S. 108). Dies ist vorliegend nicht der Fall: HÃ¤tten die BeschwerdefÃ¼hrenden fÃ¼r rechtzeitige und vollstÃ¤ndige Lohndeklarationen und in der Folge fÃ¼r die korrekte Bezahlung der geschuldeten SozialversicherungsbeitrÃ¤ge gesorgt beziehungsweise veranlasst, dass LÃ¶hne nur soweit ausgerichtet werden, als auch die entsprechenden SozialversicherungsbeitrÃ¤ge geleistet werden kÃ¶nnen, wÃ¤re der Beschwerdegegnerin kein Schaden entstanden.</w:t>
      </w:r>
    </w:p>
    <w:p>
      <w:r>
        <w:t>7.Â Â Â Â Â Â Â Â  Zusammenfassend ergibt sich, dass die Haftungsvoraussetzungen von Art. 52 AHVG (Schaden, Rechtswidrigkeit, qualifiziertes Verschulden und adÃ¤quater Kausalzusammenhang) in Bezug auf sÃ¤mtliche BeschwerdefÃ¼hrenden gegeben sind. Auch soweit die Beschwerdegegnerin die HÃ¶he der einzelnen Solidarforderungen danach differenzierte, in welchem Zeitraum die jeweiligen BeschwerdefÃ¼hrenden eine Organstellung bei der A.___ AG bekleideten, ist ihr Vorgehen korrekt (vgl. Erw. 4.2.4). Wie aber bereits ausgefÃ¼hrt wurde (vgl. Erw. 2.3), erlaubt es die herrschende Aktenlage nicht, die genaue HÃ¶he der einzelnen Solidarforderungen zu bestimmen. Deshalb sind die angefochtenen Einspracheentscheide vom 11. Mai 2009 (Urk. 2 und Urk. 6/2) und 12. Mai 2009 (Urk. 7/2 und Urk. 10/1) unter Feststellung der grundsÃ¤tzlichen Haftung der BeschwerdefÃ¼hrenden aufzuheben und die Sache an die Beschwerdegegnerin zurÃ¼ckzuweisen, damit sie die notwendigen AbklÃ¤rungen im Sinne der ErwÃ¤gungen vornehme und hernach Ã¼ber die HÃ¶he des zu leistenden Schadenersatzes neu verfÃ¼ge.</w:t>
      </w:r>
    </w:p>
    <w:p>
      <w:r>
        <w:rPr>
          <w:b/>
        </w:rPr>
        <w:t>E. 8</w:t>
      </w:r>
    </w:p>
    <w:p>
      <w:r>
        <w:t>8.1Â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8.2Â Â Â Â Â Â Â Â  Vorliegend unterliegen die BeschwerdefÃ¼hrenden dem Grundsatz nach, weshalb ihnen insoweit keine ProzessentschÃ¤digung zusteht. Soweit sie formell betrachtet obsiegen, weil die Sache zwecks genauerer Bestimmung des zu leistenden Schadenersatzes an die Beschwerdegegnerin zurÃ¼ckzuweisen ist, rechtfertigt es sich nicht, ihnen deswegen eine ProzessentschÃ¤digung zukommen zu lassen. Zum einen handelt es sich - soweit abschÃ¤tzbar - auch bei quantitativer Betrachtungsweise hÃ¶chstens um ein geringfÃ¼giges Obsiegen. Zum anderen ist festzuhalten, dass - falls die Schadensberechnung der Beschwerdegegnerin tatsÃ¤chlich (etwas) zu hoch ausgefallen sein sollte - die A.___ AG beziehungsweise die BeschwerdefÃ¼hrenden diese Unklarheit zu vertreten haben. Es wÃ¤re an ihnen gewesen, der Beschwerdegegnerin die Lohnmeldungen rechtzeitig und korrekt einzureichen. Es wÃ¤re deshalb der Sache nicht angemessen, sie im Resultat noch von ihren PflichtversÃ¤umnissen profitieren zu lassen und ihnen eine (ohnehin sehr stark reduzierte) ProzessentschÃ¤digung zuzusprechen.</w:t>
      </w:r>
    </w:p>
    <w:p>
      <w:r>
        <w:t>Â Â Â Â Â Â Â Â  Soweit der BeschwerdefÃ¼hrer 4 vorbringen liess, dass ihm unabhÃ¤ngig vom Ausgang des vorliegenden Prozesses eine ProzessentschÃ¤digung zustehe, weil die Beschwerdegegnerin eine schwerwiegende prozessuale Verfehlung begangen habe, indem sie ihm den als Urk. 13/289 gefÃ¼hrten Kontoauszug nicht schon frÃ¼her, nÃ¤mlich am 4. Juni 2009 zusammen mit anderen Akten zugestellt habe, ist sein Vortrag nicht nachvollziehbar. Da der Kontoauszug vom 21. August 2009 datiert (vgl. Urk. 13/289 S. 1), war es der Beschwerdegegnerin nach dem Lauf der Zeit schlechterdings unmÃ¶glich, dem BeschwerdefÃ¼hrer 4 diese Urkunde bereits am 4. Juni 2009 zuzustellen. Aber selbst wenn dies der Fall gewesen oder der Beschwerdegegnerin ein anderes (leichtes und leicht zu behebendes) Versehen unterlaufen wÃ¤re, ist nicht ersichtlich, weshalb dem BeschwerdefÃ¼hrer 4 deswegen eine ProzessentschÃ¤digung zustehen sollte.</w:t>
      </w:r>
    </w:p>
    <w:p>
      <w:r>
        <w:t>Das Gericht erkennt:</w:t>
      </w:r>
    </w:p>
    <w:p>
      <w:r>
        <w:t>1.Â Â Â Â Â Â Â Â  Die Beschwerden werden in dem Sinne gutgeheissen, dass die angefochtenen Einspracheentscheide vom 11. und 12. Mai 2009 aufgehoben werden und die Sache - unter Feststellung der grundsÃ¤tzlichen Haftung der BeschwerdefÃ¼hrenden - an die Beschwerdegegnerin zurÃ¼ckgewiesen wird, damit sie die notwendigen AbklÃ¤rungen im Sinne der ErwÃ¤gungen vornehme und hernach Ã¼ber die HÃ¶he des zu leistenden Schadenersatzes neu verfÃ¼ge.</w:t>
      </w:r>
    </w:p>
    <w:p>
      <w:r>
        <w:t>2.Â Â Â Â Â Â Â Â  Das Verfahren ist kostenlos.</w:t>
      </w:r>
    </w:p>
    <w:p>
      <w:r>
        <w:t>3.Â Â Â Â Â Â Â Â  Die AntrÃ¤ge der BeschwerdefÃ¼hrenden auf Ausrichtung von ProzessentschÃ¤digungen werden abgewiesen.</w:t>
      </w:r>
    </w:p>
    <w:p>
      <w:r>
        <w:t>4.Â Â Â Â Â Â Â Â Â Â  Zustellung gegen Empfangsschein an:</w:t>
      </w:r>
    </w:p>
    <w:p>
      <w:r>
        <w:t>- X.___</w:t>
      </w:r>
    </w:p>
    <w:p>
      <w:r>
        <w:t>- lic. iur. Peter Bietenharder</w:t>
      </w:r>
    </w:p>
    <w:p>
      <w:r>
        <w:t>- Rechtsanwalt Dr. Christian KrÃ¤he</w:t>
      </w:r>
    </w:p>
    <w:p>
      <w:r>
        <w:t>- Rechtsanwalt Stephan KÃ¼bler</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