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AK.2007.00010 vom 21. Januar 2009</w:t>
      </w:r>
    </w:p>
    <w:p>
      <w:r>
        <w:t>ZH Sozialversicherungsgericht, 2009-01-21, DE</w:t>
      </w:r>
    </w:p>
    <w:p>
      <w:r>
        <w:rPr>
          <w:b/>
        </w:rPr>
        <w:t xml:space="preserve">Quelle: </w:t>
      </w:r>
      <w:r>
        <w:t>https://mcp.opencaselaw.ch/entscheid/zh_sozialversicherungsgericht_AK.2007.00010</w:t>
      </w:r>
    </w:p>
    <w:p>
      <w:r>
        <w:t>FR: ZH_SOZIALVERSICHERUNGSGERICHT AK.2007.00010 du 21 janvier 2009</w:t>
      </w:r>
    </w:p>
    <w:p>
      <w:r>
        <w:t>IT: ZH_SOZIALVERSICHERUNGSGERICHT AK.2007.00010 del 21 gennaio 2009</w:t>
      </w:r>
    </w:p>
    <w:p>
      <w:pPr>
        <w:pStyle w:val="Heading2"/>
      </w:pPr>
      <w:r>
        <w:t>Erwägungen</w:t>
      </w:r>
    </w:p>
    <w:p>
      <w:r>
        <w:rPr>
          <w:b/>
        </w:rPr>
        <w:t>E. 1</w:t>
      </w:r>
    </w:p>
    <w:p>
      <w:r>
        <w:t>1.1Â Â Â Â  Nach Art. 52 Abs. 1 des Bundesgesetzes Ã¼ber die Alters- und Hinterlassenenleistungen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1.2Â Â Â Â  Die BeschwerdefÃ¼hrerin 4 beantragt, es sei weiteren formellen und faktischen Organen der Streit zu verkÃ¼nden.</w:t>
      </w:r>
    </w:p>
    <w:p>
      <w:r>
        <w:t>1.2.1Â Â  Das EidgenÃ¶ssische Versicherungsgericht (EVG) hat in einem Schadenersatzverfahren nach Art. 52 AHVG festgehalten, die MÃ¶glichkeit der StreitverkÃ¼ndung mit dem Ziel, die RegressansprÃ¼che zwischen mehreren solidarisch Haftenden festzulegen, stehe im Widerspruch zum Grundsatz des einfachen und raschen Verfahrens nach Art. 85 Abs. 2 lit. a AHVG (in der bis 31. Dezember 2002 gÃ¼ltig gewesenen Fassung; heute Art. 61 lit. a des Bundesgesetzes Ã¼ber den Allgemeinen Teil des Sozialversicherungsrechts, ATSG) und sei selbst dann nicht zulÃ¤ssig, wenn das kantonale Verfahrensrecht sie vorsehe (BGE 112 V 261 ff.). Hingegen hat es im nicht verÃ¶ffentlichten Urteil H. vom 30. September 1998 (H 256/97) entschieden, dass das Sozialversicherungsgericht im Schadenersatzprozess nach Art. 52 AHVG - von den prozessualen Situationen der fehlenden verfÃ¼gungsweisen Inpflichtnahme (vgl. BGE 112 V 261) abgesehen - grundsÃ¤tzlich gehalten sei, andere fÃ¼r die gleiche Schadenersatzsumme haftende Solidarschuldner als Mitinteressierte in den Prozess beizuladen.</w:t>
      </w:r>
    </w:p>
    <w:p>
      <w:r>
        <w:t>1.2.2Â Â  Da gegen J.___, K.___, L.___, M.___, N.___, O.___, P.___ und Q.___ sowie die R.___ keine SchadenersatzverfÃ¼gung ergangen ist, werden sie auch nicht zum Verfahren beigeladen.</w:t>
      </w:r>
    </w:p>
    <w:p>
      <w:r>
        <w:t>Â Â Â Â Â Â Â Â  Einzige mitverpflichtete Solidarschuldner, die keine Beschwerde erhoben haben, sind E.___ und F.___. Diese wurden - wie bereits erwÃ¤hnt - mit VerfÃ¼gung vom 13. Oktober 2008 (Urk. 30) zum Prozess beigeladen.</w:t>
      </w:r>
    </w:p>
    <w:p>
      <w:r>
        <w:t>2.Â Â Â Â Â Â</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FÃ¼r die Frage nach dem Zeitpunkt der Schadenskenntnis, welche die zweijÃ¤hrige VerjÃ¤hrungsfrist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2.2Â Â Â Â  Die Auflage des Kollokationsplanes wurde im SHAB vom 3. Juni 2005 publiziert (Urk. 9/8/53). Die Auflagefrist endete 20 Tage spÃ¤ter, mithin am 23. Juni 2005. Die SchadenersatzverfÃ¼gungen vom 24. Mai 2006 (Urk. 7/43, Urk. 8/6/43, Urk. 9/8/43 und Urk. 10/10/43) ergingen somit innerhalb der VerjÃ¤hrungsfrist.</w:t>
      </w:r>
    </w:p>
    <w:p>
      <w:r>
        <w:t>Â Â Â Â Â Â Â Â  Hieran Ã¤ndert auch der Einwand der BeschwerdefÃ¼hrerin 4 nichts, dass der PfÃ¤ndungsvollzug betreffend die BeitrÃ¤ge des Partnervereins S.___ auch die G.___ H.___ betroffen habe, denn nach stÃ¤ndiger Rechtsprechung liegt eine tatsÃ¤chliche Uneinbringlichkeit und damit ein Schaden erst vor, wenn die Ausgleichskasse in der gegen den Arbeitgeber eingeleiteten Betreibung auf PfÃ¤ndung vollstÃ¤ndig zu Verlust gekommen ist (BGE 113 V 256; SVR 2000 AHV Nr. 8; ZAK 1991 S. 125, 1988 S. 300).</w:t>
      </w:r>
    </w:p>
    <w:p>
      <w:r>
        <w:rPr>
          <w:b/>
        </w:rPr>
        <w:t>E. 3</w:t>
      </w:r>
    </w:p>
    <w:p>
      <w:r>
        <w:t>3.1Â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GemÃ¤ss BeitragsÃ¼bersicht und Kontoauszug der Beschwerdegegnerin vom 4. Mai 2007 (Urk. 7/53-54, Urk. 8/6/47-48, Urk. 9/8/51-52, Urk. 10/10/63-64) sind SozialversicherungsbeitrÃ¤ge inklusive Verwaltungskosten, Mahnkosten, Verzugszinsen und Betreibungskosten in der HÃ¶he von Fr. 51'774.90 unbezahlt geblieben. Die offenen BeitrÃ¤ge setzen sich wie folgt zusammen:</w:t>
      </w:r>
    </w:p>
    <w:p>
      <w:r>
        <w:t>3.2.1Â Â  Laut Jahresabrechnung 2002 (Urk. 7/10, Urk. 8/6/10, Urk. 9/8/10, Urk. 10/10/10) sowie Nachtrag aus der Arbeitgeberrevision (Urk. 7/15, Urk. 8/6/15, Urk. 9/8/15, Urk. 10/10/15) zahlte der Verein im Jahre 2002 BruttolÃ¶hne von Fr. 35'847.25 (Fr. 32'647.25 + Fr. 3'200.--) aus. Hierauf sind BeitrÃ¤ge an die AHV/IV/EO von Fr. 3'620.55 (Fr. 35'847.25 x 10,1 %), BeitrÃ¤ge an die ALV von Fr. 1'075.40 (Fr. 35'847.25 x 3 %) und BeitrÃ¤ge an die FAK von Fr. 537.70 (Fr. 35'847.25 x 1,5 %) sowie Verwaltungskosten von Fr. 108.60 (Fr. 3'620.55 x 3 %), mithin insgesamt Fr. 5'342.25 abzuliefern.</w:t>
      </w:r>
    </w:p>
    <w:p>
      <w:r>
        <w:t>Â Â Â Â Â Â Â Â  Im Jahre 2003 zahlte der Verein BruttolÃ¶hne von Fr. 203'449.-- aus (Urk. 7/1, Urk. 8/6/1, Urk. 9/8/1, Urk. 10/10/1). Hierauf sind BeitrÃ¤ge an die AHV/IV/EO von Fr. 20'548.35 (Fr. 203'449.-- x 10,1 %), BeitrÃ¤ge an die ALV von Fr. 5'086.25 (Fr. 203'449.-- x 2,5 %) und BeitrÃ¤ge an die FAK von Fr. 2'644.85 (Fr. 203'449.-- x 1,3 %) sowie Verwaltungskosten von Fr. 616.45 (Fr. 20'548.35 x 3 %), mithin insgesamt Fr. 28'895.90 abzuliefern.</w:t>
      </w:r>
    </w:p>
    <w:p>
      <w:r>
        <w:t>3.2.2Â Â Â Â Â Â Â Â  AnlÃ¤sslich der Arbeitgeberrevision wurden fÃ¼r das Jahr 2004 ausbezahlte BruttolÃ¶hne von Fr. 281'431.-- ermittelt (Urk. 7/14, Urk. 8/6/14, Urk. 9/8/14, Urk. 10/10/14). Der Einwand der BeschwerdefÃ¼hrerin 4, wonach T.___ und U.___ die Arbeit beim Verein erst im August 2004 angetreten haben sollen (Urk. 10/1 S. 34), stimmt mit den eingereichten LehrvertrÃ¤gen Ã¼berein (vgl. Urk. 10/10/60/32-37). Zudem wurden laut Revisionsbericht vom 31. Januar 2005 LÃ¶hne nur bis Oktober 2004 (Urk. 7/13, Urk. 8/6/13, Urk. 9/8/13, Urk. 10/10/13) und nicht, wie auf der Jahresabrechnung 2004 eingetragen, bis November 2004 (Urk. 7/14, Urk. 8/6/14, Urk. 9/8/14, Urk. 10/10/14) ausbezahlt. Dies entspricht einer Lohnsumme von Fr. 248'458.--. Hierauf sind BeitrÃ¤ge an die AHV/IV/EO von Fr. 25'094.25 (Fr. 248'458.-- x 10,1 %), an die ALV von Fr. 4'969.15 (Fr. 248'458.-- x 2 %) und BeitrÃ¤ge an die FAK von Fr. 3'229.95 (Fr. 248'458.-- x 1,3 %) sowie Verwaltungskosten von Fr. 627.35 (Fr. 25'094.25 x 2,5 %), mithin Fr. 33'920.70 abzuliefern.</w:t>
      </w:r>
    </w:p>
    <w:p>
      <w:r>
        <w:t>Â Â Â Â Â Â Â Â  In der Zeit seines Bestehens hÃ¤tte der Verein somit SozialversicherungsbeitrÃ¤ge inklusive Verwaltungskosten von Fr. 68'158.85 (Fr. 5'342.25 + Fr. 28'895.90 + Fr. 33'920.70) abliefern mÃ¼ssen. Hinzu kommen MahngebÃ¼hren von Fr. 100.--, Verzugszinsen von Fr. 1'885.55 sowie Betreibungskosten von Fr. 70.--, was einer Summe von Fr. 70'214.40 entspricht. Daran hat der Arbeitgeber Zahlungen von Fr. 7'777.90 geleistet. Das Total der unbezahlt gebliebenen BeitrÃ¤ge betrÃ¤gt somit Fr. 62'436.50.</w:t>
      </w:r>
    </w:p>
    <w:p>
      <w:r>
        <w:t>Â Â Â Â Â Â Â Â  Aus dem Kontoauszug (Urk. 7/54, Urk. 8/6/48, Urk. 9/8/52, Urk. 10/10/64) geht hervor, dass die Beschwerdegegnerin die PauschalbeitrÃ¤ge der Monate Januar bis Mai 2005 von je Fr. 3'003.55 storniert (Pos. 2005/0001-0005) und am 20. Mai 2005 im Gesamtbetrag von Fr. 15'017.75 irrtÃ¼mlicherweise nochmals gutgeschrieben hat (Pos. 2005/0006). Richtigerweise hat die Beschwerdegegnerin nicht einen Schaden von Fr. 51'774.90, sondern einen solchen von Fr. 62'436.50 erlitten. Da aber seit Auflage des Kollokationsplanes am 3. Juni 2005 die zweijÃ¤hrige VerjÃ¤hrungsfrist nach Art. 52 Abs. 3 AHVG abgelaufen ist, kann die Differenz von Fr. 10'661.60 zwischen dem tatsÃ¤chlichen Schaden von Fr. 62'436.50 und dem geltend gemachten von Fr. 51'774.90 gegenÃ¼ber den BeschwerdefÃ¼hrenden von Vornherein nicht mehr geltend gemacht werden.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Die Organe des Vereins haben es unterlassen, den Verein als beitragspflichtigen Arbeitgeber anzumelden. Erst am 27. September 2004 wurde der Fragebogen fÃ¼r juristische Personen ausgefÃ¼llt (Urk. 7/5, Urk. 8/6/5, Urk. 9/8/5, Urk. 10/10/5). Die Lohnmeldung fÃ¼r das Jahr 2003 erfolgte zwar schon davor, nÃ¤mlich am 22. Juni/26. August 2004 (Urk. 7/1, Urk. 8/6/1, Urk. 9/8/1, Urk. 10/10/1), aber dennoch viel zu spÃ¤t. Die Lohnmeldung fÃ¼r das Jahr 2002 erfolgte erst am 31. Oktober 2004 (Urk. 7/10, Urk. 8/6/10, Urk. 9/8/10, Urk. 10/10/10) und war Ã¼berdies nicht vollstÃ¤ndig (vgl. Urk. 7/15, Urk. 8/6/15, Urk. 9/8/15, Urk. 10/10/15). Hieraus ist ersichtlich, dass der Verein seiner Pflicht als Arbeitgeber nicht nachgekommen ist und gegen Ã¶ffentlichrechtliche Pflichten verstossen hat.</w:t>
      </w:r>
    </w:p>
    <w:p>
      <w:r>
        <w:t>Â Â Â Â Â Â Â Â  Zu prÃ¼fen bleibt, ob und inwieweit der dadurch entstandene Schaden auf qualifiziert schuldhaftes Verhalten der BeschwerdefÃ¼hrenden zurÃ¼ckzufÃ¼hren ist.</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159 f. mit Hinweisen).</w:t>
      </w:r>
    </w:p>
    <w:p>
      <w:r>
        <w:t>5.2Â Â Â Â  Die Ausgleichskasse, welche feststellt, dass sie einen durch Missachtung der Beitragsvorschriften entstandenen Schaden erlitten hat, darf davon ausgehen, dass der Arbeitgeber die Gesetzesnormen absichtlich oder mindestens grobfahrlÃ¤ssig verletzt hat, sofern keine Anhaltspunkte fÃ¼r die RechtmÃ¤ssigkeit des Handelns oder die Schuldlosigkeit des Arbeitgebers bestehen; im Rahmen der ihr obliegenden Mitwirkungspflicht ist es grundsÃ¤tzlich Sache der schadenersatzpflichtigen Person, den Nachweis fÃ¼r allfÃ¤llige Rechtfertigungs- und ExkulpationsgrÃ¼nde zu erbringen (SVR 2001 AHV Nr. 15 S. 52 Erw. 5 mit Hinweisen). Dieser strenge Haftungsmassstab gilt - mit Blick darauf, dass die in Art. 52 AHVG statuierte Arbeitgeberhaftung und die damit verbundene Organhaftung nicht nach der Rechtsform des Arbeitgebers unterscheidet - rechtsprechungsgemÃ¤ss bei einem Verein gleichermassen wie bei einer Aktiengesellschaft. Daran Ã¤ndern weder die ideelle Zwecksetzung eines Vereins noch eine ehrenamtliche AusÃ¼bung der von den (potentiell) haftbaren Organen, insbesondere Vorstandsmitgliedern, ausgeÃ¼bten Mandate etwas (zum Ganzen AHI 2002 S. 51 ff.; Urteile des EVG in Sachen A. vom 13. November 2001 [H 210/01] Erw. 3a, und in Sachen O./S./B. vom 15. September 2004 [H 34/04] Erw. 5.3.2). Wie bei Aktiengesellschaften gilt aber auch beim Verein der Grundsatz, dass die Haftbarkeit einen Normverstoss von einer gewissen Schwere voraussetzt (BGE 121 V 244 Erw. 4b mit Hinweis auf BGE 108 V 186 Erw. 1b und 193 Erw. 2b, ZAK 1985 S. 576 Erw. 2 und 619 f. Erw. 3a) und namentlich nicht jedes dem Arbeitgeber anzulastende Verschulden auch ein solches sÃ¤mtlicher seiner Organe sein muss. Es ist im Lichte der jeweils von der juristischen Person Ã¼bertragenen Verantwortung und Kompetenzen (BGE 108 V 2020 Erw. 3a; ZAK 1985 S. 620 Erw. 3b) zu beurteilen, ob ein widerrechtliches Vorgehen des Arbeitgebers auch dem belangten Organ als widerrechtliche Handlung vorgeworfen werden kann, wie etwa - im Falle von Aktiengesellschaften - eine Verletzung der aktienrechtlichen Sorgfaltspflicht (Art. 716a Abs. 1 Ziff. 5, Art. 717 Abs. 1 des Obligationenrechts [OR]) oder der Ãberwachungspflicht bei befugter Delegation (Art. 754 Abs. 2 OR).</w:t>
      </w:r>
    </w:p>
    <w:p>
      <w:r>
        <w:t>5.3Â Â Â Â  Im Verein ist der Vorstand als oberstes Exekutivorgan berechtigt und zugleich verpflichtet, die ihm von Gesetz, Statuten und VereinsbeschlÃ¼ssen zugewiesenen Aufgaben zu erfÃ¼llen (vgl. Anton Heini, in: Honsell/Vogt/Geiser, Kommentar zum Schweizerischen Privatrecht - Schweizerisches Zivilgesetzbuch I, 2. Aufl., Basel 2002, N 12 zu Art. 69 ZGB; Hans Michael Riemer, Berner Kommentar, Vereine, Bern 1990, N 60 f. zu Art. 69 ZGB), wozu nebst der Vertretung nach aussen insbesondere die GeschÃ¤ftsfÃ¼hrung im engeren Sinne (wie Organisation des Rechnungswesens und BuchfÃ¼hrungspflicht, Anlage des VereinsvermÃ¶gens und weitere Verwaltungsaufgaben; Riemer, a.a.O., N 60 zu Art. 69 ZGB) bzw., falls kraft statutarischer ErmÃ¤chtigung eine Delegation einzelner GeschÃ¤ftsfÃ¼hrungsaufgaben an ein unteres Exekutivorgan (z.B. GeschÃ¤ftsleitungs- oder Revisionsstelle) stattgefunden hat, deren Oberleitung und Kontrolle gehÃ¶rt (vgl. Christian BrÃ¼ckner, Das Personenrecht des ZGB, ZÃ¼rich 2000, S. 354 f. Rz 1175; vgl. auch AHI 2002 S. 52 Erw. 3a; Urteil des EVG in Sachen W. vom 18. Januar 2005 [H 77/03] Erw. 6.3 in fine).</w:t>
      </w:r>
    </w:p>
    <w:p>
      <w:r>
        <w:rPr>
          <w:b/>
        </w:rPr>
        <w:t>E. 6.1</w:t>
      </w:r>
    </w:p>
    <w:p>
      <w:r>
        <w:t>6.1.1Â Â  Die BeschwerdefÃ¼hrerin 1 wurde an der GrÃ¼ndungsversammlung des Vereins G.___ S.___ vom 1. November 2000 in den Vorstand desselben gewÃ¤hlt (Urk. 7/48/41-46). An der ersten Generalversammlung vom 20. MÃ¤rz 2002 wurde beschlossen, den Verein G.___ H.___ zu grÃ¼nden. Die Vorstandsmitglieder des Vereins G.___ S.___ wurden auch als Vorstandsmitglieder des Vereins G.___ H.___ gewÃ¤hlt (Urk. 7/48/63-69). Die BeschwerdefÃ¼hrerin 1 macht geltend, Mitte 2002 aus dem Verein und damit aus dem Vorstand ausgetreten zu sein (Urk. 1 S. 3).</w:t>
      </w:r>
    </w:p>
    <w:p>
      <w:r>
        <w:t>Â Â Â Â Â Â Â Â  Im Protokoll der Generalversammlung vom 8. Mai 2003 (Urk. 7/48/11-14) wurde unter Ziffer 11 vermerkt, dass die BeschwerdefÃ¼hrerin 1 aus dem Vorstand austrete. Ein RÃ¼cktrittsschreiben an den Vorstand, wonach ersichtlich wÃ¤re, dass der Austritt aus dem Vorstand schon vor der Generalversammlung stattgefunden haben soll, fehlt in den Akten. GemÃ¤ss Protokoll der Vorstandssitzung vom 16. Juni 2002 (Prozess-Nr. AK.2006.0009 Urk. 31/2/10) Ã¼bernahm die BeschwerdefÃ¼hrerin 1 die Aufgabe, ein Inserat im "V.___" zu platzieren und zusammen mit K.___ einen Ausblick fÃ¼r den Verein aufzuzeichnen, Ziele zu definieren, ein Pflichtenheft fÃ¼r den Vorstand zu erstellen sowie die Verantwortlichkeiten und Aufgaben zu definieren. In der Sitzung vom 14. August 2002 (Urk. 7/48/22-25 = Prozess-Nr. AK.2006.0009 Urk. 31/2/9) Ã¼bernahm sie wiederum die Aufgabe, ein Inserat im "V.___" zu platzieren. An den Vorstandssitzungen vom 6. November 2002 und 5. MÃ¤rz 2003 nahm sie als entschuldigt vermerkt nicht teil. Dem Protokoll der Sitzung vom 6. November 2002 (Urk. 7/48/29-31 = Prozess-Nr. AK.2006.0009 Urk. 31/2/8) kann jedoch entnommen werden, dass die BeschwerdefÃ¼hrerin 1 den Auftrag erhielt, bis zum 5. Dezember 2002 den Entwurf fÃ¼r das Pflichtenheft erstellt und an alle Mitglieder verschickt zu haben und regelmÃ¤ssige Informationen Ã¼ber die G.___n im "V.___" zu platzieren. Im Protokoll der Sitzung vom 5. MÃ¤rz 2003 (Urk. 7/48/32-35 = Prozess-Nr. AK.2006.0009 Urk. 31/2/7) wird sodann unter Ziffer 11 "Organisation GV/Organisation Vorstand 2003" vermerkt, dass der Austritt der BeschwerdefÃ¼hrerin 1 bekannt sei.</w:t>
      </w:r>
    </w:p>
    <w:p>
      <w:r>
        <w:t>Â Â Â Â Â Â Â Â  Aus den Vorstandsprotokollen muss demnach geschlossen werden, dass die BeschwerdefÃ¼hrerin 1 den RÃ¼cktritt aus dem Vorstand erst anfangs 2003 per Datum der Generalversammlung bekannt gab. Auch aus dem Schreiben der BeschwerdefÃ¼hrerin 1 vom 23. Januar 2003 (Urk. 7/48/40), mit welchem sie den G.___nplatz fÃ¼r ihren Sohn per 31. MÃ¤rz 2003 kÃ¼ndigte, kann nichts anderes geschlossen werden, sicherte sie doch in jenem Schreiben ihre UnterstÃ¼tzung weiterhin zu. Zudem hÃ¤tte sie sich von den Vorstandssitzungen vor der Generalversammlung vom 8. Mai 2003 nicht zu entschuldigen gehabt (Urk. 7/48/29-35), wÃ¤re sie zu diesem Zeitpunkt nicht mehr Mitglied desselben gewesen.</w:t>
      </w:r>
    </w:p>
    <w:p>
      <w:r>
        <w:t>Â Â Â Â Â Â Â Â  Damit ging die Beschwerdegegnerin zu Recht davon aus, dass die BeschwerdefÃ¼hrerin 1 bis zum 8. Mai 2003 (Datum der Generalversammlung) formelles Organ des Vereins war. Folglich kommt eine Haftung fÃ¼r bis zum 8. Mai 2003 fÃ¤llig gewordene BeitrÃ¤ge grundsÃ¤tzlich in Frage. Da wegen verspÃ¤teter Anmeldung bis dahin keine BeitrÃ¤ge hatten in Rechnung gestellt werden kÃ¶nnen, haftet sie fÃ¼r die erst am 8. November 2004 und 7. Februar 2005 in Rechnung gestellten BeitrÃ¤ge fÃ¼r das Jahr 2002 von Fr. 5'342.25 (Urk. 7/54, Pos. 2004/0004 und 2005/0002) zuzÃ¼glich Verzugszinsen von Fr. 405.95 und Fr. 45.10 und somit fÃ¼r insgesamt Fr. 5'793.30. Die Ã¼brigen BeitrÃ¤ge fallen von Vornherein ausser Betracht.</w:t>
      </w:r>
    </w:p>
    <w:p>
      <w:r>
        <w:t>6.1.2Â Â  Auch die BeschwerdefÃ¼hrerin 2 wurde an der GrÃ¼ndungsversammlung des Vereins G.___ S.___ in dessen Vorstand (Urk. 7/48/41-46) und an der Generalversammlung vom 20. MÃ¤rz 2002 zugleich in den Vorstand des Vereins G.___ H.___ gewÃ¤hlt (Urk. 7/48/63-69). Der BeschwerdefÃ¼hrerin 2 wurde das Mandat in der Generalversammlung vom 15. September 2004 entzogen (Urk. 9/3/5). Somit hatte sie bis zum 15. September 2004 formelle Organstellung und haftet sie von Vornherein nur fÃ¼r bis zu diesem Datum fÃ¤llig gewordene SozialversicherungsbeitrÃ¤ge. Dies betrifft die bis Ende August 2004 vom Verein geschuldeten SozialversicherungsbeitrÃ¤ge (vgl. Art. 34 Abs. 1 lit. a und Abs. 3 AHVV). FÃ¼r das Jahr 2004 waren bis Ende Oktober SozialversicherungsbeitrÃ¤ge von Fr. 33'920.70 geschuldet (vgl. Erw. 3.2.2), was umgerechnet auf acht Monate Fr. 27'136.55 ergibt. FÃ¼r die Differenz von Fr. 6'784.15 haftet die BeschwerdefÃ¼hrerin 2 somit grundsÃ¤tzlich nicht mehr. Der Differenzbetrag ist aber durch den von der Beschwerdegegnerin irrtÃ¼mlich nicht geltend gemachten Teil des Schadens von Fr. 10'661.60 (vgl. oben Erw. 3.2.2) gedeckt, so dass die BeschwerdefÃ¼hrerin 2 durch den Ausschluss aus dem Vorstand am 15. September 2004 betraglich keine Reduktion der Haftung erfÃ¤hrt.</w:t>
      </w:r>
    </w:p>
    <w:p>
      <w:r>
        <w:t>6.1.3Â Â  Der BeschwerdefÃ¼hrer 3 wurde an der Generalversammlung vom 8. Mai 2003 zum PrÃ¤sidenten des Vereins gewÃ¤hlt (Urk.9/3/3). Mit der MandatsÃ¼bernahme per 8. Mai 2003 trat er grundsÃ¤tzlich in die Verantwortung sowohl fÃ¼r die laufenden als auch die verfallenen, vom Verein in frÃ¼heren Jahren schuldig gebliebenen Sozialversicherungsabgaben ein. Dies selbst dann, wenn der Verein in diesem Zeitpunkt bereits Ã¼berschuldet gewesen sein sollte, was aufgrund der mangelhaften BuchfÃ¼hrung jedoch nicht geprÃ¼ft werden kann, denn es wurden zumindest bis Oktober 2004 (vgl. Urk. 7/13) weiterhin LÃ¶hne - wenn auch teilweise verspÃ¤tet - ausbezahlt, was darauf schliessen lÃ¤sst, dass der Verein nicht zahlungsunfÃ¤hig war. Dennoch blieben die laufenden SozialversicherungsbeitrÃ¤ge auch seit Eintritt des BeschwerdefÃ¼hrers 3 in sein Amt unbezahlt und wurden die BeitragsausstÃ¤nde nur minim abgebaut (Fr. 4'000.-- am 18. Oktober 2004, Fr. 3'003.55 am 1. November 2004, Fr. 500.-- am 1. November 2004).</w:t>
      </w:r>
    </w:p>
    <w:p>
      <w:r>
        <w:t>Â Â Â Â Â Â Â Â  Somit haftet der BeschwerdefÃ¼hrer 3 grundsÃ¤tzlich auch fÃ¼r die BeitragsausstÃ¤nde, die vor seiner Amtszeit aufgelaufen sind.</w:t>
      </w:r>
    </w:p>
    <w:p>
      <w:r>
        <w:t>6.1.4Â Â  Die BeschwerdefÃ¼hrerin 4 schliesslich wurde an der GrÃ¼ndungsversammlung des Vereins G.___ S.___ in den Vorstand gewÃ¤hlt (Urk. 7/48/41-46 ). An der Generalversammlung vom 20. MÃ¤rz 2002 wurde sie zugleich in den Vorstand des Vereins G.___ H.___ gewÃ¤hlt (Urk. 7/48/63-69). Sie Ã¼bte ihr Amt bis zur KonkurserÃ¶ffnung aus und hatte somit wÃ¤hrend der gesamten Dauer des Bestandes des Vereins formelle Organstellung.</w:t>
      </w:r>
    </w:p>
    <w:p>
      <w:r>
        <w:rPr>
          <w:b/>
        </w:rPr>
        <w:t>E. 6.2</w:t>
      </w:r>
    </w:p>
    <w:p>
      <w:r>
        <w:t>6.2.1Â Â  Der Arbeitgeber haftet grundsÃ¤tzlich nur fÃ¼r jenen Schaden, der durch die Nichtbezahlung von paritÃ¤tischen BeitrÃ¤gen entstanden ist, die zu einem Zeitpunkt zur Bezahlung fÃ¤llig waren, als er Ã¼ber allenfalls vorhandenes VermÃ¶gen disponieren und Zahlungen an die Ausgleichskasse veranlassen konnte. RechtsprechungsgemÃ¤ss verletzt jener Arbeitgeber seine Zahlungspflicht gegenÃ¼ber der Kasse nicht, welcher die paritÃ¤tischen BeitrÃ¤ge deshalb nicht bezahlen kann, weil zwischen dem Ende der Zahlungsperiode, mit welcher die FÃ¤lligkeit der BeitrÃ¤ge zusammenfÃ¤llt, und dem Ende der 10-tÃ¤gigen Zahlungsfrist der Konkurs erÃ¶ffnet wird und er somit Ã¼ber das VermÃ¶gen nicht mehr verfÃ¼gen und keine Zahlungen an die Ausgleichskasse mehr veranlassen kann. Vorbehalten bleibt der Fall, da der Arbeitgeber sich nicht mit der notwendigen Sorgfalt um die Sicherheit der durch ihn zu beziehenden und abzuliefernden paritÃ¤tischen BeitrÃ¤ge gekÃ¼mmert hat, so dass im Zeitpunkt, da die BeitrÃ¤ge bezahlt werden sollten, nicht mehr genÃ¼gend Mittel vorhanden sind (AHI 1994 S. 36 f. Erw. 6b mit Hinweisen).</w:t>
      </w:r>
    </w:p>
    <w:p>
      <w:r>
        <w:t>6.2.2Â Â  Der Verein fiel am 30. November 2004 in Konkurs (Urk. 7/13, Urk. 8/6/13, Urk. 9/8/13 und Urk. 10/10/13). Von diesem Zeitpunkt an konnte der Vereinsvorstand nicht mehr Ã¼ber allfÃ¤lliges Guthaben verfÃ¼gen. Da der Verein jedoch erst am 27. September 2004 als beitragspflichtiger Arbeitgeber bei der Beschwerdegegnerin angemeldet worden war (vgl. Urk. 7/5, Urk. 8/6/5, Urk. 9/8/5, Urk. 10/10/5), konnte die Ausgleichskasse weder AkontobeitrÃ¤ge noch die definitiven BeitrÃ¤ge der Jahre 2002 und 2003 rechtzeitig in Rechnung stellen, weshalb die BeschwerdefÃ¼hrer 2 bis 4 grundsÃ¤tzlich auch fÃ¼r die nach KonkurserÃ¶ffnung in Rechnung gestellten BeitrÃ¤ge einzustehen haben. Keine Haftung besteht aber fÃ¼r die am 19. Dezember/27. Dezember 2005 in Rechnung gestellten und unbezahlt gebliebenen BeitrÃ¤ge fÃ¼r November 2004 von Fr. 364.70, was die Beschwerdegegnerin im Einspracheverfahren berÃ¼cksichtigte.</w:t>
      </w:r>
    </w:p>
    <w:p>
      <w:r>
        <w:t>6.3Â Â Â Â  Mit Urteil vom 17. April 2008 des Bezirksgerichts I.___ (Urk. 16) wurde E.___ im Sinne der Anklage der Staatsanwaltschaft W.___ vom 26. September 2007 (Urk. 17) schuldig gesprochen der mehrfachen Unterlassung der BuchfÃ¼hrung, Vergehen gegen das AHVG, UrkundenfÃ¤lschung und Misswirtschaft, nachdem er den ihm in der Anklageschrift vorgeworfenen Sachverhalt eingestanden hatte. E.___ wurde an den GrÃ¼ndungsversammlungen vom 1. November 2000 und vom 20. MÃ¤rz 2002 jeweils als PrÃ¤sident der Vereine in den Vorstand gewÃ¤hlt (Urk. 7/48/41-46 und Urk. 7/48/63-69). Die PrÃ¤sidien gab er anlÃ¤sslich der Generalversammlung vom 8. Mai 2003 an den BeschwerdefÃ¼hrer 3 weiter, verblieb aber weiterhin im Vorstand der beiden Vereine (Urk. 9/3/3). An der ausserordentlichen Generalversammlung vom 15. September 2004 wurde er als Vorstandsmitglied abgewÃ¤hlt (Urk. 9/3/5). Damit hatte E.___ von der GrÃ¼ndung des Vereins an bis zum 15. September 2004 formelle Organstellung.</w:t>
      </w:r>
    </w:p>
    <w:p>
      <w:r>
        <w:t>Â Â Â Â Â Â Â Â  Die BeschwerdefÃ¼hrenden sind der Ansicht, das strafrechtlich relevante Verhalten von E.___ entlaste sie vom Vorwurf, ihre Obliegenheiten im Zusammenhang mit dem Beitragswesen zumindest grobfahrlÃ¤ssig missachtet zu haben, was im Folgenden zu prÃ¼fen ist.</w:t>
      </w:r>
    </w:p>
    <w:p>
      <w:r>
        <w:rPr>
          <w:b/>
        </w:rPr>
        <w:t>E. 7</w:t>
      </w:r>
    </w:p>
    <w:p>
      <w:r>
        <w:t>7.1Â Â Â Â  Da der Verein G.___ H.___ in enger Verbindung mit dem Verein G.___ S.___ stand und die nÃ¤mlichen Vorstandsmitglieder hatte, sind bei der PrÃ¼fung, ob sich die BeschwerdefÃ¼hrenden exkulpieren kÃ¶nnen, auch die Handlungen der BeschwerdefÃ¼hrenden seit der GrÃ¼ndung des Vereins G.___ S.___ mitzuberÃ¼cksichtigen.</w:t>
      </w:r>
    </w:p>
    <w:p>
      <w:r>
        <w:t>Â Â Â Â Â Â Â Â  GemÃ¤ss Art. 15 der Statuten des Vereins G.___ S.___ &amp; Umgebung vom 1. November 2000 (Urk. 7/48/48-52, unterzeichnet vom PrÃ¤sidenten E.___ und der BeschwerdefÃ¼hrerin 1 als Aktuarin) sowie der gleichlautenden Statuten des Vereins G.___ H.___ vom 20. MÃ¤rz 2008 (Urk. 10/10/54/2-16, unterzeichnet von E.___ und der BeschwerdefÃ¼hrerin 4 als Aktuarin) wurden dem Vorstand unter anderem die Leitung der VereinstÃ¤tigkeit (Ziff. 1), die FÃ¼hrung einer nicht gewinnorientierten Betriebsrechnung (Ziff. 10) und die Entscheide Ã¼ber Personalanstellungen in Zusammenarbeit mit der G.___nleitung (Ziff. 11) Ã¼bertragen. Der Vorstand war zur Vertretung des Vereins gegen aussen befugt (Ziff. 8), wobei dem PrÃ¤sidenten zusammen mit der Aktuarin Kollektivprokura zu Zweien fÃ¼r VertrÃ¤ge und zusammen mit der Kassierin Kollektivprokura zu Zweien fÃ¼r BankgeschÃ¤fte erteilt wurde (Ziff. 9).</w:t>
      </w:r>
    </w:p>
    <w:p>
      <w:r>
        <w:t>Â Â Â Â Â Â Â Â  Am 1. November 2000 fand die GrÃ¼ndungsversammlung des Vereins G.___ S.___ statt. Dabei wurden die BeschwerdefÃ¼hrerinnen 1, 2 und 4 sowie K.___ und E.___ in den Vorstand gewÃ¤hlt. E.___ wurde Ã¼berdies zum PrÃ¤sidenten gewÃ¤hlt (Urk. 7/48/42-45). Am 22. November 2000 fand die erste Vorstandssitzung statt, anlÃ¤sslich welcher sich der Vorstand konstituierte (Prozess-Nr. AK.2006.0009 Urk. 28/1). Dabei wurde dem PrÃ¤sidenten interimsweise auch das Amt des Kassiers Ã¼bertragen. Diese Personalunion dauerte auch fÃ¼r den Verein G.___ H.___ bis zum 8. Mai 2003, als der BeschwerdefÃ¼hrer 3 zum PrÃ¤sidenten gewÃ¤hlt wurde (Urk. 9/3/3). Diese Personalunion, bei welcher die wichtigsten Posten im Vorstand in einer Person vereinigt waren, fÃ¼hrte dazu, dass die Bestimmung der Statuten, wonach der Kassier zusammen mit dem PrÃ¤sidenten bei BankgeschÃ¤ften zeichnungsberechtigt war, zum toten H.___taben wurde, auch ohne die eigenmÃ¤chtige AbÃ¤nderung der Statuten durch E.___. Mit dieser Regelung Ã¼bergaben die Vorstandsmitglieder Ã¼berdies auch faktisch die GeschÃ¤ftsfÃ¼hrung an E.___.</w:t>
      </w:r>
    </w:p>
    <w:p>
      <w:r>
        <w:t>7.2Â Â Â Â  Obliegt die GeschÃ¤ftsfÃ¼hrung einem Mitglied des Verwaltungsrates, so handeln weitere VerwaltungsrÃ¤te im Sinne von Art. 52 AHVG qualifiziert schuldhaft, wenn sie die nach den UmstÃ¤nden gebotene, sich auf des Beitragswesen erstreckende Aufsicht nicht ausÃ¼ben. Als grobfahrlÃ¤ssig gilt gerade auch die PassivitÃ¤t faktisch von der GeschÃ¤ftsfÃ¼hrung ausgeschlossener VerwaltungsrÃ¤te, welche sich um 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(Urteil des EVG vom 27. Januar 2003 i.S. K., H 114/02). Analoges hat auch fÃ¼r die nicht geschÃ¤ftsfÃ¼hrenden Vorstandsmitglieder eines Vereins zu gelten (vgl. oben Erw. 5.3).</w:t>
      </w:r>
    </w:p>
    <w:p>
      <w:r>
        <w:t>7.3Â Â Â Â  In der ersten Vorstandssitzung des Vereins G.___ S.___ vom 22. November 2000 (Prozess-Nr. AK.2006.0009 Urk. 28/1) einigten sich die Vorstandsmitglieder darauf, dass bis zur nÃ¤chsten Sitzung ein Pflichtenheft mit Organisation und Funktionen des Vorstandes erarbeitet werden soll. Wer dieses Pflichtenheft erarbeiten sollte, kann dem Protokoll nicht entnommen werden. Fest steht allerdings, dass die Pendenz am 17. Januar 2001 auf die Ã¼bernÃ¤chste Sitzung verschoben wurde (Prozess-Nr. AK.2006.0009 Urk. 28/2), jedoch anlÃ¤sslich jener Sitzung vom 7. MÃ¤rz 2001 (Prozess-Nr. AK.2006.0009 Urk. 31/1/8) und auch der nachfolgenden Sitzungen nicht mehr aufgenommen wurde. Die Erstellung eines Pflichtenheftes fÃ¼r den Vorstand war erst wieder in der Sitzung vom 16. Juni 2002 Thema (Prozess-Nr. AK.2006.0009 Urk. 31/2/10), als diese Aufgabe an die BeschwerdefÃ¼hrerin 1 und K.___ delegiert wurde. Ob das in den Akten liegende Pflichtenheft Stand Januar 2003 (Urk. 10/3/22) je im Vorstand besprochen und verabschiedet wurde oder ob es sich lediglich um einen Entwurf handelt, kann weder dem Pflichtenheft selber noch den Protokollen entnommen werden (vgl. aber Protokoll der Vorstandssitzung vom 6. November 2002 [Urk. 7/48/29-31], worin der Versand eines Entwurfes bis 5. Dezember 2002 und eine Besprechung im Vorstand am 8. Januar 2003 vorgesehen wurden, wobei die nÃ¤chste Vorstandssitzung offenbar erst am 5. MÃ¤rz 2003 [Urk. 7/48/32-35] stattfand mit dem Protokollvermerk: "TÃ¤tigkeitsliste wurde nicht besprochen"). Aktenkundig ist jedenfalls, dass weder ein Organisationsreglement bestanden hatte noch jemals Ã¼ber die Aufgaben des faktischen GeschÃ¤ftsfÃ¼hrers gesprochen noch dieser durch die Ã¼brigen Vorstandsmitglieder kontrolliert wurde.</w:t>
      </w:r>
    </w:p>
    <w:p>
      <w:r>
        <w:t>7.4Â Â Â Â  Zu dieser unglÃ¼cklichen Verteilung der Ressorts innerhalb des Vorstandes kam ein anderer Umstand hinzu, der vom Vorstand zu verantworten ist und der das den Verein schÃ¤digende Verhalten von E.___ begÃ¼nstigte: Laut Art. 16 der Statuten (Urk. 10/10/54/9-16) wÃ¤hlt die Generalversammlung zwei Rechnungsrevisoren. Diese erstellen zuhanden der Generalversammlung einen schriftlichen Bericht. AnlÃ¤sslich der GrÃ¼ndungsversammlung des Vereins G.___ S.___ fand sich niemand, der das Amt der Revisoren Ã¼bernehmen wollte, und es wurde festgestellt, dass die Revision auch auswÃ¤rts vergeben werden kÃ¶nne (Urk. 7/48/42-45). Auch an der Generalversammlung und GrÃ¼ndungsversammlung der G.___ in H.___ vom 20. MÃ¤rz 2002 (Urk. 7/48/66-69) wurden keine Revisorinnen gewÃ¤hlt.</w:t>
      </w:r>
    </w:p>
    <w:p>
      <w:r>
        <w:t>Â Â Â Â Â Â Â Â  Laut Protokoll der Vorstandssitzung beider Vereine vom 5. MÃ¤rz 2003 besprach der Vorstand die Jahresrechnung 2002 fÃ¼r den Verein G.___ S.___, nicht jedoch diejenige fÃ¼r den Verein G.___ H.___, da der Jahresabschluss 2002 noch nicht erstellt sei. Das Budget 2003 demgegenÃ¼ber lag vor und wurde ohne protokollierte Ãusserungen besprochen (Urk. 7/48/34). Die Jahresrechnung 2002 fÃ¼r den Verein in H.___ wurde erst vor der Generalversammlung vom 8. Mai 2003 verteilt (Urk. 10/10/55 und Urk. 10/10/56/1-4). Auffallend ist jedoch, dass die von E.___ unterzeichnete und an der Generalversammlung abgegebene Rechnung vom 18. April 2003 datiert und von den Revisorinnen P.___ und Q.___, die an der Generalversammlung vom 8. Mai 2003 einen Bericht Ã¼ber die Revision der Rechnung 2002 abgaben und die Abnahme derselben empfahlen (Urk. 10/10/56/3), nur von E.___, nicht aber von den Revisorinnen unterzeichnet ist (Urk. 10/10/55). Welchen Inhalt der Revisionsbericht hatte, wann und nach welchen Kriterien die Rechnung geprÃ¼ft wurde, kann weder dem Protokoll der Generalversammlung noch einem separaten schriftlichen Revisionsbericht entnommen werden. Unter diesen UmstÃ¤nden erscheint es immerhin mÃ¶glich, dass die Jahresrechnung zwischen der Rechnungsrevision und dem 8. Mai 2003 abgeÃ¤ndert worden ist. Dennoch vertrauten die BeschwerdefÃ¼hrerinnen 1, 2 und 4 darauf, dass die Jahresrechnung 2002 korrekt war und deren Revision fachmÃ¤nnisch durchgefÃ¼hrt wurde.</w:t>
      </w:r>
    </w:p>
    <w:p>
      <w:r>
        <w:t>Â Â Â Â Â Â Â Â  Obwohl die noch nie gewÃ¤hlten Revisorinnen P.___ und Q.___ von der Generalversammlung am 8. Mai 2003 in ihrem Amt als Revisorinnen bestÃ¤tigt worden waren, wurde die von der R.___ angeblich erstellte Rechnung 2003 fÃ¼r die G.___ in H.___, datierend vom 25. MÃ¤rz 2004 (Urk. 10/10/58/4-5), von der X.___ revidiert (Urk. 10/3/16). Der Revisionsbericht von "Revisor Frau Y.___, R.___, Z.___" wurde sodann an der Generalversammlung vom 29. April 2004Â  verlesen (Urk. 10/10/58/6-8). Den Vorstandsprotokollen ist nicht zu entnehmen, dass der Vorstand den Auftrag erteilt hat, die Buchhaltung durch die R.___ zu fÃ¼hren oder eine aussenstehende Revisionsgesellschaft mit der Revision der Jahresrechnung zu betrauen. In der Vorstandssitzung vom 6. November 2003 (Urk. 10/10/58/1-3) wurde darÃ¼ber informiert, Voraussetzung fÃ¼r eine Anschubsfinanzierung des Bundes von Fr. 3'500.-- bis Fr. 4'200.-- pro G.___nplatz und Jahr sei, dass die Finanzen durch ein R.___bÃ¼ro verwaltet werden. Es wurde auch in Aussicht gestellt, dass die R.___ die Revision allenfalls kostenlos durchfÃ¼hren wÃ¼rde. Die Kosten fÃ¼r die treuhÃ¤nderische Verwaltung wurden auf Fr. 4'500.-- geschÃ¤tzt. Ein Auftrag, die FÃ¼hrung der Buchhaltung an die R.___ zu Ã¼bergeben, wurde E.___ durch den Vorstand nie erteilt. Es ist daher erstaunlich, dass der Vorstand anlÃ¤sslich der Sitzung vom 19. Februar 2004 (Urk. 26/4) nichts zu bemerken hatte zur Information, dass die Buchhaltung beim TreuhÃ¤nder - welcher auch immer - liege und der Abschluss 2003 fÃ¼r die Generalversammlung in Aussicht gestellt wurde. Auch der Umstand, dass der Revisionsbericht der X.___ auf Briefpapier der R.___ abgefasst worden war, hÃ¤tte zumindest Anlass zu Diskussionen im Vorstand geben sollen.</w:t>
      </w:r>
    </w:p>
    <w:p>
      <w:r>
        <w:t>7.5Â Â Â Â  Aus obiger Darlegung erhellt, dass der Verein von Beginn weg mangelhaft organisiert war. Eine eigentliche Kontrolle des Kassiers fand nie statt, noch war die Organisation im Vorstand bzw. im Verein so gewÃ¤hlt, dass eine solche Ã¼berhaupt hÃ¤tte stattfinden kÃ¶nnen. Ferner fehlen jegliche Hinweise darauf, dass der Vorstand sich je mit den ihm vorgelegten Jahresrechnungen auseinandergesetzt hÃ¤tte bzw. deren Fehlen moniert hÃ¤tte. Unter diesen UmstÃ¤nden wird eine zumindest unsorgfÃ¤ltige RechnungsfÃ¼hrung und mangelhafte Befolgung der Arbeitgeberpflichten geradezu in Kauf genommen, zumal die vorgelegten Betriebsrechnungen rudimentÃ¤r waren und insbesondere die nicht mit den Lohnsummen korrelierenden Aufwendungen fÃ¼r SozialversicherungsbeitrÃ¤ge Fragen hÃ¤tten aufwerfen mÃ¼ssen. Die BeschwerdefÃ¼hrenden 1 bis 4 verliessen sich blind darauf, dass E.___ die GeschÃ¤fte und Finanzen des Vereins sorgfÃ¤ltig fÃ¼hrte. Bei derart Ã¼berschaubaren VerhÃ¤ltnissen und ohne eine entsprechende Organisation wÃ¤ren sie jedoch verpflichtet gewesen, selber dafÃ¼r zu sorgen, dass die Ã¶ffentlichrechtlichen Arbeitgeberpflichten eingehalten werden und hÃ¤tten die entsprechenden Handlungen allenfalls selber ausfÃ¼hren mÃ¼ssen. Durch ihr passives Verhalten haben die BeschwerdefÃ¼hrenden 1 bis 4 den Beitragsausstand zumindest grobfahrlÃ¤ssig mitverantwortet.</w:t>
      </w:r>
    </w:p>
    <w:p>
      <w:r>
        <w:rPr>
          <w:b/>
        </w:rPr>
        <w:t>E. 8</w:t>
      </w:r>
    </w:p>
    <w:p>
      <w:r>
        <w:t>8.1Â Â Â Â Â Â Â Â  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8.2Â Â 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(vgl. auch SVR 2000 AHV Nr. 16 S. 50 Erw. 7a).</w:t>
      </w:r>
    </w:p>
    <w:p>
      <w:r>
        <w:t>8.3Â Â Â Â  Die ZahlungsrÃ¼ckstÃ¤nde des Vereins gehen auf RÃ¼ckstÃ¤nde seit dem Jahr 2002 zurÃ¼ck. Zu den RÃ¼ckstÃ¤nden ist es in erster Linie gekommen, weil der Verein es unterlassen hat, sich als abgabepflichtigen Arbeitgeber anzumelden und die BeitrÃ¤ge fortlaufend abzuliefern. Die Beschwerdegegnerin ist nicht, wie von der BeschwerdefÃ¼hrerin 3 behauptet, Aufsichtsorgan Ã¼ber die Arbeitgeber. Die der Beschwerdegegnerin von der BeschwerdefÃ¼hrerin 3 vorgeworfenen Unterlassungen sind vielmehr den BeschwerdefÃ¼hrenden selber vorzuwerfen.</w:t>
      </w:r>
    </w:p>
    <w:p>
      <w:r>
        <w:t>9.Â Â Â Â Â Â  Nach dem Dargelegten sind die Beschwerden abzuweisen.</w:t>
      </w:r>
    </w:p>
    <w:p>
      <w:r>
        <w:rPr>
          <w:b/>
        </w:rPr>
        <w:t>E. 10</w:t>
      </w:r>
    </w:p>
    <w:p>
      <w:r>
        <w:t>10.1Â Â  GemÃ¤ss Art. 52 Abs. 3 ATSG Satz 2 werden im Einspracheverfahren in der Regel keine ParteientschÃ¤digungen ausgerichtet.</w:t>
      </w:r>
    </w:p>
    <w:p>
      <w:r>
        <w:t>10.2Â Â  Da keine Anhaltspunkte fÃ¼r die RechtmÃ¤ssigkeit des Handelns oder die Schuldlosigkeit des Arbeitgebers bestanden hatten (vgl. oben Erw. 5.2), und angesichts der kurzen VerjÃ¤hrungsfrist von zwei Jahren (vgl. oben Erw. 2.1) ist nicht zu beanstanden, dass die Beschwerdegegnerin gegen die BeschwerdefÃ¼hrerin 1 eine SchadenersatzverfÃ¼gung erlassen hat, ohne vertiefte VorabklÃ¤rungen getroffen zu haben. Der Einwand, dass die BeschwerdefÃ¼hrerin 1 im Laufe des Jahres 2003 aus dem Vorstand des Vereins ausgetreten ist und der allein stichhaltig war fÃ¼r die teilweise Gutheissung der Einsprache, hÃ¤tte die BeschwerdefÃ¼hrerin 1 auch ohne Rechtsvertreter vorbringen kÃ¶nnen. Somit liegt keine Ausnahme der Regel vor, wonach im Einspracheverfahren keine ParteientschÃ¤digung zugesprochen wird, weshalb die Beschwerdegegnerin die Pflicht zur Ausrichtung einer ParteientschÃ¤digung zu Recht verneint hat.</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Rechtsanwalt Stephan Bernard</w:t>
      </w:r>
    </w:p>
    <w:p>
      <w:r>
        <w:t>- B.___</w:t>
      </w:r>
    </w:p>
    <w:p>
      <w:r>
        <w:t>- Rechtsanwalt Dr. Adrian StrÃ¼tt</w:t>
      </w:r>
    </w:p>
    <w:p>
      <w:r>
        <w:t>- RechtsanwÃ¤ltin Fiona Carol Forrer</w:t>
      </w:r>
    </w:p>
    <w:p>
      <w:r>
        <w:t>- Sozialversicherungsanstalt des Kantons ZÃ¼rich, Ausgleichskasse</w:t>
      </w:r>
    </w:p>
    <w:p>
      <w:r>
        <w:t>- E.___</w:t>
      </w:r>
    </w:p>
    <w:p>
      <w:r>
        <w:t>- F.___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