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AK.2006.00067 vom 24. Dezember 2007</w:t>
      </w:r>
    </w:p>
    <w:p>
      <w:r>
        <w:t>ZH Sozialversicherungsgericht, 2007-12-24, DE</w:t>
      </w:r>
    </w:p>
    <w:p>
      <w:r>
        <w:rPr>
          <w:b/>
        </w:rPr>
        <w:t xml:space="preserve">Quelle: </w:t>
      </w:r>
      <w:r>
        <w:t>https://mcp.opencaselaw.ch/entscheid/zh_sozialversicherungsgericht_AK.2006.00067</w:t>
      </w:r>
    </w:p>
    <w:p>
      <w:r>
        <w:t>FR: ZH_SOZIALVERSICHERUNGSGERICHT AK.2006.00067 du 24 décembre 2007</w:t>
      </w:r>
    </w:p>
    <w:p>
      <w:r>
        <w:t>IT: ZH_SOZIALVERSICHERUNGSGERICHT AK.2006.00067 del 24 dicembre 2007</w:t>
      </w:r>
    </w:p>
    <w:p>
      <w:pPr>
        <w:pStyle w:val="Heading2"/>
      </w:pPr>
      <w:r>
        <w:t>Erwägungen</w:t>
      </w:r>
    </w:p>
    <w:p>
      <w:r>
        <w:rPr>
          <w:b/>
        </w:rPr>
        <w:t>E. 1</w:t>
      </w:r>
    </w:p>
    <w:p>
      <w:r>
        <w:t>1.1Â Â Â Â  Die B.___ AG mit Sitz in ___ bezweckte im Wesentlichen den Fassadenbau. Seit ihrer GrÃ¼ndung im Oktober 2003 rechnete die Gesellschaft die paritÃ¤tischen und die Familienausgleichkassen(FAK)-BeitrÃ¤ge mit der Sozialversicherungsanstalt des Kantons ZÃ¼rich, Ausgleichskasse, ab (vgl. unter anderem Urk. 8/7, 8/5, 8/7-9). Mit VerfÃ¼gung vom 9. Juni 2005 erÃ¶ffnete der Konkursrichter des Bezirksgerichts ZÃ¼rich Ã¼ber die Gesellschaft den Konkurs. Das Konkursverfahren wurde mit VerfÃ¼gung vom 22. Juni 2005 mangels Aktiven eingestellt (vgl. Urk. 8/60-61, 8/83, 8/113).</w:t>
      </w:r>
    </w:p>
    <w:p>
      <w:r>
        <w:t>1.2Â Â Â Â  Mit VerfÃ¼gungen vom 28. November 2005 verpflichtete die Ausgleichskasse S.___ als PrÃ¤sidenten des Verwaltungsrates (Urk. 8/87), A.___ als Mitglied des Verwaltungsrates (Urk. 8/88), und P.___ als GeschÃ¤ftsfÃ¼hrer der B.___ AG (Urk. 8/89) in solidarischer Haftung zur Bezahlung von Schadenersatz fÃ¼r ungedeckt gebliebene BeitrÃ¤ge im Konkurs der Gesellschaft in der HÃ¶he von Fr. 68'946.45 inklusive Verwaltungskosten, Verzugszinsen und GebÃ¼hren. Dagegen erhoben A.___ am 29. Dezember 2005 (Urk. 8/95) und S.___ am 30. Dezember 2005 (Urk. 8/98/1-2) Einsprache. Die SchadenersatzverfÃ¼gung gegen P.___ erwuchs unangefochten in Rechtskraft (Urk. 9).</w:t>
      </w:r>
    </w:p>
    <w:p>
      <w:r>
        <w:t>Â Â Â Â Â Â Â Â  Mit Einspracheentscheid vom 27. Juli 2006 reduzierte die Ausgleichskasse ihre Schadenersatzforderung gegenÃ¼ber S.___ zufolge der am 9. Juni 2005 erfolgten KonkurserÃ¶ffnung auf Fr. 67'331.70 (Urk. 2 = Urk. 8/103). Die Forderung gegenÃ¼ber A.___ wurde mit Einspracheentscheid vom 31. Juli 2006 wegen dessen Ausscheiden aus dem Verwaltungsrat per 28. April 2005 auf Fr. 65'414.20 reduziert (Urk. 8/104).</w:t>
      </w:r>
    </w:p>
    <w:p>
      <w:r>
        <w:t>2.Â Â Â Â Â Â  Mit Beschwerde vom 6. September 2006 liess S.___ die Aufhebung des Einspracheentscheids vom 27. Juli 2006 mit der Feststellung beantragen, dass er nicht schadenersatzpflichtig sei. Eventualiter sei festzustellen, dass er solidarisch mit A.___ sowie P.___ in reduziertem Umfang hafte; subeventualiter sei festzustellen, dass er solidarisch mit A.___ und P.___ Fr. 67'331.70 schulde. Prozessual liess S.___ die Beiladung von A.___ und P.___ beantragen (Urk. 1).</w:t>
      </w:r>
    </w:p>
    <w:p>
      <w:r>
        <w:t>Â Â Â Â Â Â Â Â  Am 15. September 2006 erhob A.___ im Verfahren Nr. AK.2006.00075 gegen den ihn betreffenden Einspracheentscheid vom 31. Juli 2006 Beschwerde.Â  Mit unangefochten in Rechtskraft erwachsenem Beschluss vom 26. Oktober 2006 trat das Sozialversicherungsgericht des Kantons ZÃ¼rich mangels Recht-zeitigkeit der Beschwerde auf dieselbe nicht ein.</w:t>
      </w:r>
    </w:p>
    <w:p>
      <w:r>
        <w:t>Â Â Â Â Â Â Â Â  Die Ausgleichskasse schloss in der Vernehmlassung vom 9. Oktober 2006 im vorliegenden Verfahren auf Abweisung der Beschwerde (Urk. 7). Mit VerfÃ¼gung vom 13. Oktober 2006 wurden A.___ (Beigeladener 1) und P.___ (Beigeladener 2) zum Prozess beigeladen und es wurde ihnen die MÃ¶glichkeit zur Stellungnahme eingerÃ¤umt (Urk. 11 ). Mit Eingabe vom 17. November 2006 machte A.___ von dieser MÃ¶glichkeit Gebrauch und stellte neben beweisrechtlichen AntrÃ¤gen materiell die Begehren, dass auf eine Forderung betreffend Schadenersatz gegen seine Person zu verzichten sei und die Schadenersatzforderung vollumfÃ¤nglich gegenÃ¼ber dem BeschwerdefÃ¼hrer und dem Beigeladenen 2 geltend zu machen sei (Urk. 13 S. 2). Der Beigeladene 2 verzichtete auf eine Stellungnahme. Am 19. Januar 2007 liess der Beschwerde-fÃ¼hrer im Rahmen der Replik erneut Stellung nehmen (Urk. 17). Nach Eingang der Duplik vom 5. Februar 2007 (Urk. 21) wurde dem BeschwerdefÃ¼hrer am 8. Februar 2007 die MÃ¶glichkeit eingerÃ¤umt, zu den duplicando gemachten AusfÃ¼hrungen der Beschwerdegegnerin betreffend Substanziierung des Schadens Stellung zu nehmen (Urk. 22). Der BeschwerdefÃ¼hrer verzichtete darauf.</w:t>
      </w:r>
    </w:p>
    <w:p>
      <w:r>
        <w:t>Â Â Â Â Â Â Â Â  Hierauf wurde den Beigeladenen mit VerfÃ¼gung vom 22. MÃ¤rz 2007 Gelegenheit gegeben, zu den Vorbringen der Parteien im Rahmen des zweiten Schriftenwechsels Stellung zu nehmen (Urk. 24). Die Stellungnahme des Beigeladenen 1 datiert vom 29. Juni 2007 (Urk. 28); der Beigeladene 2 verzichtete erneut auf eine Eingabe. Nach Verzicht auf weitere AusfÃ¼hrungen von Seiten der Beschwerdegegnerin (Urk. 33) und Eingabe des BeschwerdefÃ¼hrers vom 29. August 2007 zu den AusfÃ¼hrungen des Beigeladenen 1 vom 29. Juni 2007 (Urk. 32) wurde der Schriftenwechsel am 7. September 2007 geschlossen (Urk. 35).</w:t>
      </w:r>
    </w:p>
    <w:p>
      <w:r>
        <w:t>Â Â Â Â Â Â Â Â  Auf die Vorbringen der Parteien und die eingereichten Unterlagen wird, soweit fÃ¼r die Entscheidfindung erforderlich, nachfolgend eingegangen.</w:t>
      </w:r>
    </w:p>
    <w:p>
      <w:r>
        <w:t>Das Gericht zieht in ErwÃ¤gung:</w:t>
      </w:r>
    </w:p>
    <w:p>
      <w:r>
        <w:t>1.Â Â Â Â Â Â</w:t>
      </w:r>
    </w:p>
    <w:p>
      <w:r>
        <w:t>1.1Â Â Â Â Â Â Â Â  Angesichts der vom Beigeladenen 1 gestellten AntrÃ¤ge (vgl. Urk. 13 S. 2) ist vorweg zum Institut der Beiladung und der rechtlichen Stellung einer zum Prozess beigeladenen Person folgendes festzuhalten:</w:t>
      </w:r>
    </w:p>
    <w:p>
      <w:r>
        <w:t>1.2Â Â Â Â  Mit der Beiladung werden Dritte, deren Interessen durch eine Entscheidung berÃ¼hrt sind, in ein Verfahren einbezogen und daran beteiligt. Der Einbezug Beteiligter in den Schriftenwechsel (vgl. auch Art. 110 Abs. 1 des Bundesgesetzes Ã¼ber die Organisation, OG [heute: Bundesgesetz Ã¼ber das Bundesgericht, Art. 102] und dazu BGE 125 V 94 Erw. 8b mit Hinweisen) hat den Sinn, die Rechtskraft des Urteils auf die beigeladene Person auszudehnen, so dass diese in einem spÃ¤ter gegen sie gerichteten Prozess dieses Urteil gegen sich gelten lassen muss. Das Interesse an einer Beiladung ist rechtlicher Natur. Es muss eine RÃ¼ckwirkung auf eine Rechtsbeziehung zwischen der Hauptpartei und dem Mitinteressierten in Aussicht stehen (Gygi, Bundesverwaltungsrechtspflege, 2. Auflage, S. 183 f.; KÃ¶lz/HÃ¤ner, Verwaltungsverfahren und Verwaltungsrechtspflege des Bundes, 2. Auflage, S. 191 N 528). Die Beiladung ermÃ¶glicht es, dem Recht auf vorgÃ¤ngige AnhÃ¶rung Rechnung zu tragen, bevor ein nachteiliger Entscheid ergeht; damit ist die Beiladung auch Ausfluss des rechtlichen GehÃ¶rs (Urteil des EidgenÃ¶ssischen Versicherungsgerichts in Sachen T. vom 23. April 2002, H 68/01; KÃ¶lz/HÃ¤ner, a.a.O., S. 191 f. N 528 f.).</w:t>
      </w:r>
    </w:p>
    <w:p>
      <w:r>
        <w:t>Das EidgenÃ¶ssische Versicherungsgericht hat im nicht verÃ¶ffentlichten Urteil M. vom 3. November 2000 (H 134/00; Erw. 3d) an der Praxis festgehalten, wonach das Sozialversicherungsgericht im Schadenersatzprozess nach Art. 52 des Bundesgesetzes Ã¼ber die Alters- und Hinterlassenenversicherung (AHVG) - von den prozessualen Situationen der fehlenden verfÃ¼gungsweisen Inpflichtnahme (vgl. BGE 112 V 261) und des von der Ausgleichskasse akzeptierten Einspruchs (BGE 108 V 189) abgesehen - grundsÃ¤tzlich gehalten ist, andere fÃ¼r die gleiche Schadenersatzsumme haftende Solidarschuldner als Mitinteressierte in den Prozess beizuladen. Mit Beschluss des Gesamtgerichts vom 22. August 2006 hat das EidgenÃ¶ssische Versicherungsgericht (heute: Bundesgericht) seine Praxis (Urteil T. vom 23. April 2002, H 68/01, Erw. 2b, Urteil D. vom 15. April 2002, H 365/01, Erw. 3b, Urteil M. vom 3. November 2000, H 134/00, Erw. 3d, nicht verÃ¶ffentlichtes Urteil H. vom 30. September 1998, H 256/97, Erw. 4b), laut der das Sozialversicherungsgericht gehalten ist, andere von der Ausgleichskasse belangte Solidarschuldner beizuladen, und zwar sowohl wenn gegen diese das Verfahren noch hÃ¤ngig ist, als auch wenn deren Haftung bereits rechtskrÃ¤ftig feststeht, bestÃ¤tigt Urteil in Sachen W. vom 16. Oktober 2006, H 72/06).</w:t>
      </w:r>
    </w:p>
    <w:p>
      <w:r>
        <w:t>1.3Â Â Â Â  Der beigeladenen Person ist sodann - analog der Prozesspartei - das Recht zu gewÃ¤hren, sich im Rahmen der von Amtes wegen vorzunehmenden SachverhaltsabklÃ¤rung zumindest zu den Rechtsschriften der Prozessparteien Ã¤ussern zu kÃ¶nnen, ohne jedoch Ã¼ber weitergehende Verfahrensrechte einer Prozesspartei zu verfÃ¼gen. Sie kann eigene AntrÃ¤ge stellen, ist aber an den Streitgegenstand (die im Streite stehenden RechtsverhÃ¤ltnisse) gebunden, der durch die beschwerdefÃ¼hrende Person mit der Beschwerde festgelegt wird (vgl. zum Begriff des Streitgegenstandes: BGE 125 V 413 und Meyer-Blaser, Der Streitgegenstand im Streit - ErlÃ¤uterungen zu BGE 125 V 413, in: Aktuelle Rechtsfragen der Sozialversicherungspraxis, St. Gallen 2001, S. 9 ff.). Die beigeladenen Personen kÃ¶nnen grundsÃ¤tzlich in materieller Hinsicht im Urteil zu nichts verpflichtet und es kann ihnen nichts zugesprochen werden. Denn die Verpflichtung einer anderen Partei oder die Zusprache von Leistungen an eine andere Partei als im zugrundeliegenden Einspracheentscheid geht grundsÃ¤tzlich Ã¼ber eine zulÃ¤ssige Ausdehnung beziehungsweise Ãnderung des Anfechtungsgegenstandes hinaus.</w:t>
      </w:r>
    </w:p>
    <w:p>
      <w:r>
        <w:t>1.4Â Â Â Â Â Â Â Â  Streitgegenstand im vorliegenden Verfahren bildet einzig die Schadenersatz-pflicht nach Art. 52 AHVG des BeschwerdefÃ¼hrers. Die Schadenersatzpflicht des Beigeladenen 1 im Betrag von Fr. 65'414.20 ergibt sich aus dem ihn betreffenden Einspracheentscheid der Beschwerdegegnerin vom 31. Juli 2006 (Urk. 8/104), welcher, da der Beigeladene 1 den Nichteintretensbeschluss des hiesigen Gerichts vom 26. Oktober 2006 nicht angefochten hatte, in Rechtskraft erwachsen ist.</w:t>
      </w:r>
    </w:p>
    <w:p>
      <w:r>
        <w:t>Â Â Â Â Â Â Â Â  Hieraus folgt, dass auf die materiell-rechtlichen AntrÃ¤ge Ziffern 3 und 4 des Beigeladenen 1 in seiner Eingabe vom 17. November 2006 (Urk. 13 S. 2) nicht einzugehen ist (vgl. Urteil des EidgenÃ¶ssischen Versicherungsgerichtes vom 20. Januar 2007 in Sachen W., B 10/06, Erw. 2 mit Hinweis). Die AntrÃ¤ge 1 und 2 in derselben Eingabe stellen BeweisantrÃ¤ge dar und sind einem Rechtsbegehren nicht zugÃ¤nglich. Dasselbe gilt hinsichtlich seiner Eingabe vom 29. Juni 2007 (Urk. 28).</w:t>
      </w:r>
    </w:p>
    <w:p>
      <w:r>
        <w:rPr>
          <w:b/>
        </w:rPr>
        <w:t>E. 2</w:t>
      </w:r>
    </w:p>
    <w:p>
      <w:r>
        <w:t>2.1Â Â Â Â  Nach Art. 52 Abs. 1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2.2Â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3</w:t>
      </w:r>
    </w:p>
    <w:p>
      <w:r>
        <w:t>3.1Â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3.2Â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3.3Â Â Â Â  Das Konkursverfahren wurde mit VerfÃ¼gung des Bezirksgerichts ZÃ¼rich von 22. Juni 2005 mangels Aktiven eingestellt (vgl. Urk. 8/83, 8/113). Die SchadenersatzverfÃ¼gung vom 28. November 2005 (Urk. 8/87) erging folglich innerhalb der zweijÃ¤hrigen VerjÃ¤hrungsfrist und somit rechtzeitig.</w:t>
      </w:r>
    </w:p>
    <w:p>
      <w:r>
        <w:rPr>
          <w:b/>
        </w:rPr>
        <w:t>E. 4</w:t>
      </w:r>
    </w:p>
    <w:p>
      <w:r>
        <w:t>4.1Â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Die Beschwerdegegnerin forderte Schadenersatz in der HÃ¶he von Fr. 67'331.70 fÃ¼r unbezahlt gebliebene LohnbeitrÃ¤ge fÃ¼r das Jahr 2004 und 2005 bis zur KonkurserÃ¶ffnung am 9. Juni 2005 unter BerÃ¼cksichtigung der 10-tÃ¤gigen Zahlungsfrist (vgl. Urk. 2 S. 2 mit dem Hinweis auf die diesbezÃ¼gliche Rechtsprechung) inklusive Verzugszinsen, Verwaltungs- und Betreibungskosten (vgl. Urk. 2 S. 2, Urk.7 und Urk. 21). Dagegen liess der BeschwerdefÃ¼hrer noch in der Replik vom 19. Januar 2007 vorbringen, dass die HÃ¶he der Schadenersatzforderung durch die ins Recht gelegten Akten, insbesondere die BeitragsÃ¼bersicht vom 6. Oktober 2006 (Urk. 8/115) und den Kontoauszug vom selben Tag (Urk. 8/116) fÃ¼r einen Aussenstehenden nicht nachvollziehbar sei (Urk. 17 S. 6).</w:t>
      </w:r>
    </w:p>
    <w:p>
      <w:r>
        <w:t>4.3Â Â Â Â  Der erstinstanzliche Sozialversicherungsprozess ist vom Untersuchungsgrund-satz beherrscht (Art. 61 lit. c des Bundesgesetzes Ã¼ber den Allgemeinen Teil des Sozialversicherungsrechts,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w:t>
      </w:r>
    </w:p>
    <w:p>
      <w:r>
        <w:t>Â Â Â Â Â Â Â Â  Dazu gehÃ¶rt auch die Substantiierungspflicht, welche besagt, dass die wesentlichen Tatsachenbehauptungen und -bestreitungen in den Rechtsschriften enthalten sein mÃ¼ssen (Gygi, Bundesverwaltungsrechtspflege, 2. Auflage, Bern 1983, S. 208).</w:t>
      </w:r>
    </w:p>
    <w:p>
      <w:r>
        <w:t>Â Â Â Â Â Â Â Â</w:t>
      </w:r>
    </w:p>
    <w:p>
      <w:r>
        <w:t>Â Â Â Â Â Â Â Â  FÃ¼r die Beschwerdegegnerin bedeutet dies, die Schadenersatzforderung soweit zu substantiieren, dass sie Ã¼berprÃ¼ft werden kann. Dabei sind zwei Aspekte zu unterscheiden. Einerseits hat die Beschwerdegegnerin den eingeklagten Forderungsbetrag zeitlich und masslich zu spezifizieren, also gestÃ¼tzt auf eine BeitragsÃ¼bersicht darzulegen, wie sich der eingeklagte Betrag zusammensetzt. Andererseits gehÃ¶rt zur Substantiierungspflicht auch, den eingeklagten Forderungsbetrag oder Teile davon zu belegen, also durch Einreichung von Lohnabrechnungen und Nachzahlungs- oder VeranlagungsverfÃ¼gungen die in der BeitragsÃ¼bersicht enthaltenen ZahlungsvorgÃ¤nge zu beweisen. Dies ist allerdings nur erforderlich, wenn die Forderung in der Beschwerdeschrift masslich mit konkreten, nicht ohne weiteres widerlegbaren Einwendungen bestritten wird oder sich auf Grund der Akten greifbare Anhaltspunkte fÃ¼r Unrichtigkeiten ergeben (Urteil des EidgenÃ¶ssischen Versicherungsgerichts vom 13. Februar 2002 i.S. B., H301/00).</w:t>
      </w:r>
    </w:p>
    <w:p>
      <w:r>
        <w:t>4.4Â Â Â Â  Die Beschwerdegegnerin ist ihrer Pflicht mit ihren diesbezÃ¼glichen ErlÃ¤uterungen in der Duplik vom 5. Februar 2007 nachgekommen (Urk. 21).</w:t>
      </w:r>
    </w:p>
    <w:p>
      <w:r>
        <w:t>Â Â Â Â Â Â Â Â  Sie stÃ¼tzte ihre Forderung fÃ¼r die ausstehenden BeitrÃ¤ge fÃ¼r das Jahr 2004 auf die Jahresabrechnung 2004 vom 25. Februar 2005 mit einer gemeldeten Lohnsumme von Fr. 588'987.-- (vgl. Urk. 8/37) und diejenige fÃ¼r die BeitrÃ¤ge Januar bis Mai 2005 auf das Revisionsergebnis fÃ¼r das Jahr 2005 im Bericht Ã¼ber die Arbeitgeberkontrolle mit einer Lohnsumme von Fr. 27'314.-- (Urk. 8/84 S. 1 ff.). Die diesen Lohnsummen entsprechenden LohnbeitrÃ¤ge mit der Verrechnung der zuvor in Rechnung gestellten PauschalbeitrÃ¤ge finden sich in den Positionen 2005/0004 und 2005/0008 des Kontoauszugs vom 6. Oktober 2006. Was die vom BeschwerdefÃ¼hrer als nicht nachvollziehbar erachteten Stornierungen (vgl. Urk. 17 S. 6) betrifft (vgl. Positionen 2004/0001, 0002, 0004, 0005 und 0006), erklÃ¤ren sich dieselben wie auch der RÃ¼ckzug der Betreibungsbegehrens vom 23. Juni 2004 und der Antrag auf LÃ¶schung des entsprechenden Betreibungsverfahrens Nr. 42536 des Betreibungsamtes ZÃ¼rich 8 (vgl. Urk. 8/12, 8/20 und AusfÃ¼hrungen in Urk. 1 S. 5 unten, 6 oben) wohl mit dem am 15. Juli 2004 gewÃ¤hrten Zahlungsaufschub (Urk. 8/17). In jedem Fall erhÃ¶ht sich durch die entsprechenden Buchungen der geltend gemachte Schadenersatzbetrag nicht, stornierte doch die Beschwerdegegnerin auch die damit zusammenhÃ¤ngenden Mahn- und Betreibungskosten (vgl. Urk. 8/116 Pos. 2004/0001 und 2004/0006). Auch ist aufgrund der Angabe im Antrag auf LÃ¶schung der Betreibung vom 22. September 2004, die Forderung im Betreibungsverfahren sei vollumfÃ¤nglich gedeckt worden (Urk. 8/20), nicht auf erfolgte Zahlungen zu schliessen. Vielmehr geht aus den Akten hervor, dass der im Zusammenhang mit dem Zahlungsaufschub erfolgte RÃ¼ckzug des Betreibungsbegehrens vom 29. Juni 2004 (Urk. 8/11) zu spÃ¤t erfolgt ist, da das Betreibungsbegehren Nr. 42536 des Betreibungsamtes ZÃ¼rich 8 mit dem Zahlungsbefehl vom 24. Juni 2004 bereits erÃ¶ffnet worden war (Urk. 8/14), so dass die Beschwerdegegnerin, wenn auch mit einer unrichtigen Grundangabe, am 22. September 2004 die LÃ¶schung des Registereintrags beantragte, stimmte doch auch der nunmehrige, dem Zahlungsaufschub zugrunde liegende Ausstand nicht mit dem in Betreibung gesetzten Ã¼berein. Hinweise fÃ¼r erfolgte Zahlungen seitens der Gesellschaft fehlen.</w:t>
      </w:r>
    </w:p>
    <w:p>
      <w:r>
        <w:t>Â Â Â Â Â Â Â Â  Im angefochtenen Entscheid brachte die Beschwerdegegnerin von der Schadenssumme von Fr. 68'946.45 diejenigen Beitragsforderungen sowie Mahn- und Betreibungskosten in Abzug, welche erst nach der KonkurserÃ¶ffnung vom 9. Juni 2005 in Rechnung gestellt worden sind, respektive nicht vor der KonkurserÃ¶ffnung innert der auf die FÃ¤lligkeit folgenden 10-tÃ¤gigen Zahlungsfrist hÃ¤tten beglichen werden mÃ¼ssen. Dabei handelt es sich um Mahn- und Betreibungskosten vom 17. und vom 20. Juni 2005, eine Rechnung vom 17. November 2005 von Fr. 482.50 unter Pos. 2005/0004 und um den Pauschallohnbeitrag vom Juni 2005 von Fr. 923.25, in Rechnung gestellt am 6. Juni 2005 unter Pos. 2005/0007 (Urk. 8/116). Auch dieses Vorgehen der Beschwerdegegnerin ist nicht zu beanstanden.</w:t>
      </w:r>
    </w:p>
    <w:p>
      <w:r>
        <w:t>Â Â Â Â Â Â Â Â  Insgesamt erweist sich damit der geltend gemachte Schaden als durch die ins Recht gelegten Akten (insbesondere Urk. 8/115 und 8/116) sowie die AusfÃ¼hrungen der Beschwerdegegnerin in der Duplik 5. Februar 2007 (Urk. 21) ausgewiesen, zumal der BeschwerdefÃ¼hrer letztere nicht mehr bestreiten liess und insbesondere auch darauf verzichtete, erneut geltend zu machen, es seien Zahlungen erfolgt.</w:t>
      </w:r>
    </w:p>
    <w:p>
      <w:r>
        <w:t>Â Â Â Â Â Â Â Â  AnzufÃ¼gen bleibt in diesem Zusammenhang aufgrund der beschwerdeweisen AusfÃ¼hrungen zu den allenfalls nicht rechtsgÃ¼ltig zustande gekommenen ArbeitsvertrÃ¤gen (Urk. 1 S. 10), dass die SozialversicherungsbeitrÃ¤ge von Gesetzes wegen auf dem Einkommen aus unselbstÃ¤ndiger ErwerbstÃ¤tigkeit geschuldet sind (Art. 5 Abs. 1 AHVG). Zum massgebenden Lohn gehÃ¶ren alle BezÃ¼ge der arbeitnehmenden Person, die wirtschaftlich betrachtet mit dem ArbeitsverhÃ¤ltnis in Zusammenhang stehen. Nicht von Bedeutung ist unter anderem, ob das betreffende VerhÃ¤ltnis fortbesteht oder aufgelÃ¶st worden ist und ob die betreffende EntschÃ¤digung geschuldet war. Es reicht zur Erfassung als massgebenden Lohn, dass die EntschÃ¤digung irgendeine wirtschaftliche Beziehung zum ArbeitsverhÃ¤ltnis hatte, was vorliegend unbestritten ist (BGE 126 V 221 Erw. 4a). Ob das ArbeitsverhÃ¤ltnis formgÃ¼ltig zustande gekommen ist, kann angesichts dessen fÃ¼r die gesetzliche Beitragspflicht nicht ausschlaggebend sein, zumal der Arbeitsvertrag zu seiner GÃ¼ltigkeit im Regelfall keiner besonderen Form bedarf (Art. 320 Abs. 1 des Obligationenrechts), so dass eine fehlende Kollektivunterschrift diesbezÃ¼glich nicht von Belang sein dÃ¼rfte.</w:t>
      </w:r>
    </w:p>
    <w:p>
      <w:r>
        <w:rPr>
          <w:b/>
        </w:rPr>
        <w:t>E. 5</w:t>
      </w:r>
    </w:p>
    <w:p>
      <w:r>
        <w:t>5.1Â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5.2Â Â Â Â  Die Konkursitin hat gemÃ¤ss den Akten unbestrittenermassen zu keinem Zeitpunkt Zahlungen fÃ¼r die in Rechnung gestellten BeitrÃ¤ge geleistet.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6</w:t>
      </w:r>
    </w:p>
    <w:p>
      <w:r>
        <w:t>6.1Â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6.3Â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 Urteile des EidgenÃ¶ssischen Versicherungsgerichts i.S. B. vom 24. Mai 2002, H 39/01, Erw. 4a und i.S. T. vom 15. Juni 1998, H 33/98).</w:t>
      </w:r>
    </w:p>
    <w:p>
      <w:r>
        <w:rPr>
          <w:b/>
        </w:rPr>
        <w:t>E. 7</w:t>
      </w:r>
    </w:p>
    <w:p>
      <w:r>
        <w:t>7.1Â Â Â Â  Der BeschwerdefÃ¼hrer lÃ¤sst im Wesentlichen geltend machen, dass er als nicht geschÃ¤ftsfÃ¼hrender Verwaltungsrat seine Kontroll- und Aufsichtspflichten erfÃ¼llt habe. Namentlich habe er an allen Verwaltungsratsitzungen teilgenommen und sich regelmÃ¤ssig nach dem GeschÃ¤ftsgang erkundigt. Der Beigeladene 2, GeschÃ¤ftsfÃ¼hrer der Gesellschaft, habe an der Verwaltungsratssitzung vom 25. November 2004 erstmals mitgeteilt, dass die B.___ AG in Schwierigkeiten stecke und dass - abmachungswidrig - Arbeitnehmer fÃ¼r die Bauarbeiten eingestellt worden seien. Er, der BeschwerdefÃ¼hrer, habe hierauf Lohnlisten, Arbeitsvertragskopien, Zahlungsvereinbarungen mit der Ausgleichskasse und einen provisorischen Abschluss per 30. November 2004 vom Beigeladenen 2 verlangt. Dieser Verpflichtung sei letzterer jedoch nicht, wie vereinbart, an der Verwaltungsratssitzung vom 2. Dezember 2004, sondern erst an derjenigen vom 27. Januar 2005 nachgekommen. An der folgenden Sitzung vom 2. Februar 2005 seien SanierungsmÃ¶glichkeiten besprochen worden, worauf beschlossen worden sei, die GlÃ¤ubiger um Schuldenerlass zu ersuchen. Am 11. MÃ¤rz 2005 habe sich herausgestellt, dass der Beigeladene 2 es versÃ¤umt habe, die SchlechtwetterentschÃ¤digung von zirka Fr. 50'000.-- zu beantragen, womit insbesondere die ZahlungssausstÃ¤nde bei der Ausgleichskasse hÃ¤tten beglichen werden kÃ¶nnen.</w:t>
      </w:r>
    </w:p>
    <w:p>
      <w:r>
        <w:t>Â Â Â Â Â Â Â Â  Er, der BeschwerdefÃ¼hrer, sei folglich seinen Pflichten nachgekommen und unverzÃ¼glich gegen die ZahlungsausstÃ¤nde eingeschritten. Namentlich habe er im November 2005 (richtig wohl: 2004) darauf bestanden, dass allen Bauarbeitern gekÃ¼ndigt werde. Der Beigeladene 2 habe im Ãbrigen abmachungswidrig Arbeitnehmer angestellt, wovon der BeschwerdefÃ¼hrer gar keine Kenntnis gehabt habe. Durch seine aktive Desinformation habe der GeschÃ¤ftsfÃ¼hrer verhindert, dass der BeschwerdefÃ¼hrer, welcher der Meinung gewesen sei, die Gesellschaft arbeite mittels Subunternehmen, Ã¼berhaupt gegen die offenen AHV-AusstÃ¤nde habe einschreiten kÃ¶nnen. Sollte das Gericht von einem Verschulden des BeschwerdefÃ¼hrers ausgehen, sei das Verhalten des Beigeladenen 2 schadenersatz-mindernd, respektive den Kausalzusammenhang unterbrechend zu wÃ¼rdigen.</w:t>
      </w:r>
    </w:p>
    <w:p>
      <w:r>
        <w:t>Â Â Â Â Â Â Â Â  Des Weitern habe eine Ratenzahlungsvereinbarung bestanden, die nie widerrufen worden sei, weshalb zumindest fÃ¼r einen Teil der Beitragsperiode ein Rechtfertigungsgrund gegeben sei. Sodann sei doch von einem wesentlichen Mitverschulden der Beschwerdegegnerin auszugehen, welche das Inkasso nicht gehÃ¶rig vorgenommen habe, indem sie die Betreibung wiederholt zurÃ¼ckgezogen habe und keine formelle NachtragsverfÃ¼gung erlassen habe.</w:t>
      </w:r>
    </w:p>
    <w:p>
      <w:r>
        <w:t>Â Â Â Â Â Â Â Â  Letztlich sei zu berÃ¼cksichtigen, dass eine differenzierte SolidaritÃ¤t gemÃ¤ss Art. 759 OR gelte. Es kÃ¶nne nicht angehen, dass das AHVG eine strengere Haftung fÃ¼r die Organe vorsehe als das Aktienrecht (Urk. 1 S. 3 ff.)</w:t>
      </w:r>
    </w:p>
    <w:p>
      <w:r>
        <w:rPr>
          <w:b/>
        </w:rPr>
        <w:t>E. 7.2</w:t>
      </w:r>
    </w:p>
    <w:p>
      <w:r>
        <w:t>7.2.1Â Â  Der BeschwerdefÃ¼hrer war von der GrÃ¼ndung der Gesellschaft bis am 25. MÃ¤rz 2004 einziges Mitglied des Verwaltungsrates mit Einzelunterschrift, hernach amtete er als PrÃ¤sident des Verwaltungsrates mit Kollektivunterschrift zu zweien (Urk. 8/113). Dem BeschwerdefÃ¼hrer kam somit im hier interessierenden Zeitraum formelle Organstellung zu.</w:t>
      </w:r>
    </w:p>
    <w:p>
      <w:r>
        <w:t>7.2.2Â Â  Weiter handelte es sich bei der B.___ AG um ein kleines Unternehmen mit einfachen Verwaltungsstrukturen. ZunÃ¤chst amtete der BeschwerdefÃ¼hrer als einziger Verwaltungsrat; ab 25. MÃ¤rz 2004 trat der Beigeladene 1 in den Verwaltungsrat ein und der Beigeladene 2 wurde als GeschÃ¤ftsfÃ¼hrer, beide mit Kollektivunterschrift zu zweien, eingetragen (Urk. 8/113). GemÃ¤ss Jahresabrechnung 2004 betrug die Lohnsumme in diesem Jahr Fr. 588'987.-- bei insgesamt 17 Angestellten (vgl. Urk. 8/37). In dieser Konstellation sind an die Kontroll- und Ãberwachungspflichten eines Verwaltungsrates praxisgemÃ¤ss strenge Anforderungen zu stellen (Urteil des EidgenÃ¶ssischen Versicherungsgerichts in Sachen R. und F. vom 15. MÃ¤rz 2006, H 69/05, Erw. 5.2, und Urteile in Sachen H. und P. vom 26. Oktober 2006, H 38/06 und H 44/06, Erw. 6.2). Soweit keine Rechtfertigungs- oder ExkulpationsgrÃ¼nde greifen, ist das Verschulden der Gesellschaft dem BeschwerdefÃ¼hrer anzurechnen.</w:t>
      </w:r>
    </w:p>
    <w:p>
      <w:r>
        <w:t>7.2.3Â Â Â Â Â Â Â Â  ZunÃ¤chst kann sich der BeschwerdefÃ¼hrer nicht damit entlasten, er sei nicht im operativen GeschÃ¤ft tÃ¤tig gewesen. Wer im Rahmen einer Gesellschaft formelle Organstellung einnimmt, hat auch die damit verbundenen gesetzlichen Pflichten zu erfÃ¼llen (Urteil des EidgenÃ¶ssischen Versicherungsgerichts in Sachen H. vom 7. April 2004, H 292/03 Erw. 3.1). Gerade auch einem nicht mit der kaufmÃ¤nnischen GeschÃ¤ftsfÃ¼hrung und den finanziellen Belangen betrauten Verwaltungsrat kommt, solange er diese formelle Organstellung beibehÃ¤lt, als Mitglied des Verwaltungsrats die unÃ¼bertragbare und unentziehbare Aufgabe zu, die Oberaufsicht Ã¼ber die mit der GeschÃ¤ftsfÃ¼hrung betrauten Personen, namentlich im Hinblick auf die Befolgung der Gesetze, auszuÃ¼ben (Art. 716a Abs. 1 Ziff. 5 OR), zu welchem Zweck er Ã¼ber ein Recht auf Auskunft und Einsicht verfÃ¼gt (Art. 715a OR). Obliegt die GeschÃ¤ftsfÃ¼hrung einem Mitglied des Verwaltungsrats, so handeln weitere VerwaltungsrÃ¤te im Sinne von Art. 52 AHVG qualifiziert schuldhaft, wenn sie die nach den UmstÃ¤nden gebotene, sich auch auf das Beitragswesen erstreckende Aufsicht nicht ausÃ¼ben, wobei sich die Anforderungen an die gegenseitige Kontrolle bei einem wie vorliegend aus nur wenigen Personen zusammengesetzten Verwaltungsrat nach einem strengen Massstab beurteilen.</w:t>
      </w:r>
    </w:p>
    <w:p>
      <w:r>
        <w:t>Â Â Â Â Â Â Â Â  Als grobfahrlÃ¤ssig gilt gerade auch die PassivitÃ¤t faktisch von der GeschÃ¤ftsfÃ¼hrung ausgeschlossener VerwaltungsrÃ¤te, welche sich umso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(BGE 109 V 88 Erw. 6; ZAK 1992 S. 255 Erw. 7b, 1989 S. 104 Erw. 4; nicht publ. Erw. 2c des Urteils BGE 199 V 86; nicht publ. Erw. 5a/aa des Urteils AHI 1994 S. 102). Daran Ã¤ndert gemÃ¤ss Rechtsprechung schliesslich auch die fehlende Zeichnungsberechtigung eines Verwaltungsrats nichts (nicht publ. Erw. 5a/aa des Urteils AHI 1994 S. 102, Urteil A. vom 23. Januar 2003, H 253/02, Erw. 6.2).</w:t>
      </w:r>
    </w:p>
    <w:p>
      <w:r>
        <w:t>Â Â Â Â Â Â Â Â  Der Einwand des BeschwerdefÃ¼hrers, dass er erstmals an der Verwaltungsratssitzung vom 25. November 2004 von den finanziellen Schwierigkeiten in Kenntnis gesetzt worden sei und bis dahin auch nicht gewusst habe, dass der Beigeladene vereinbarungswidrig Arbeitnehmer fÃ¼r die Bauarbeiten angestellt habe, veranschaulichen, dass sich der BeschwerdefÃ¼hrer zumindest bis zu diesem Zeitpunkt passiv verhielt und seine Ãberwachungsaufgaben nicht aktiv wahrnahm. Bis dahin scheint er sich schlicht nicht um seine ihm durch das Verwaltungsratsmandat obliegenden Pflichten und Aufgaben gekÃ¼mmert zu haben, welche ihm gestÃ¼tzt auf einen Mandatsvertrag mit seiner Arbeitgeberin, der C.___ AG, treuhÃ¤nderisch Ã¼bertragen worden sind (vgl. Urk. 8/99). Dies gilt insbesondere fÃ¼r die Zeit bis 25. MÃ¤rz 2004, als der BeschwerdefÃ¼hrer einziges Mitglied des Verwaltungsrates war. WÃ¤hrend dieser Zeit musste er in jedem Fall Ãberblick Ã¼ber alle wesentlichen Belange der Firma haben, und dies auch dann, wenn er seine Befugnisse weitgehend an einen GeschÃ¤ftsfÃ¼hrer delegiert hat (BGE 108 V 203 Erw. 3b). GemÃ¤ss der Lohnmeldung 2004 beschÃ¤ftigte die B.___ AG bereits von Januar bis MÃ¤rz 2004 5 Arbeitnehmer (Urk. 8/37/3). Sollte der BeschwerdefÃ¼hrer selbst in dieser Zeit nicht Ã¼ber die ArbeitsvertrÃ¤ge und die laufenden Lohnzahlungen in Kenntnis gewesen sein, ist er der ihm obliegenden Sorgfalt bei der Instruktion und Ãberwachung des GeschÃ¤ftsganges und der LiquiditÃ¤t in keiner Weise nachgekommen, da er diesfalls offensichtlich keine Ahnung von der tatsÃ¤chlichen GeschÃ¤ftstÃ¤tigkeit der B.___ AG hatte.</w:t>
      </w:r>
    </w:p>
    <w:p>
      <w:r>
        <w:t>Â Â Â Â Â Â Â Â  Die vom BeschwerdefÃ¼hrer ins Feld gefÃ¼hrte spÃ¤te und lÃ¼ckenhafte Information durch den Beigeladenen 2 im November 2004 (Urk. 1 S. 8) hÃ¤tte sodann zu eindringlichen Kontrollen und Massnahmen mit Bezug auf die Beitragspflicht Anlass geboten. Zwar lÃ¤sst der BeschwerdefÃ¼hrer geltend machen, er habe anlÃ¤sslich der Verwaltungsratssitzung vom 25. November 2004 Lohnlisten, Arbeitsvertragskopien, Zahlungsvereinbarungen mit der AHV und einen provisorischen Abschluss per 30. November 2004 vom Beigeladenen 2 verlangt. Als dieser die verlangten Unterlagen an der Verwaltungsratssitzung vom 2. Dezember 2004 laut Angaben des BeschwerdefÃ¼hrers dann aber nicht vorlegte, verzichtete der BeschwerdefÃ¼hrer offensichtlich auf griffige Massnahmen gegenÃ¼ber dem Beigeladenen 2 und dies obwohl er gestÃ¼tzt auf mehrere ihm zugestellte Zahlungsbefehle vom 25. November 2004 Kenntnis von Beitragsschulden von Januar bis August 2004 im Betrag von Fr. 21'686.-- zuzÃ¼glich Mahn- und Betreibungskosten sowie Verzugszinsen (vgl. Urk. 8/27-29) haben musste. Auch damit hat er seine Pflichten als Verwaltungsrat verkannt und es unterlassen, sicht selbst um die Oberaufsicht Ã¼ber die finanziellen Belange zu kÃ¼mmern. Insbesondere hat er sich auch nicht aktiv darum gekÃ¼mmert, dass wenigstens auf die laufenden Lohnzahlungen die darauf von Gesetzes wegen geschuldeten paritÃ¤tischen BeitrÃ¤ge bezahlt oder sichergestellt wurden (BGE 118 V 195 Erw. 2a, SVR 1995 Nr. 70 S. 214 Erw. 5).</w:t>
      </w:r>
    </w:p>
    <w:p>
      <w:r>
        <w:t>Â Â Â Â Â Â Â Â  Im Lichte dessen erscheint auch der Einwand, dass es der Beigeladene 2 als GeschÃ¤ftsfÃ¼hrer unterlassen habe, die SchlechtwetterentschÃ¤digung von zirka Fr. 50'000.-- zu beantragen, mit welcher insbesondere die ZahlungsausstÃ¤nde der AHV hÃ¤tten beglichen werden kÃ¶nnen, als nicht stichhaltig. Angesichts der behaupteten Schlecht- respektive Fehlinformation durch den Beigeladenen 2 hÃ¤tte der BeschwerdefÃ¼hrer berechtigte Zweifel an dessen ZuverlÃ¤ssigkeit bei der GeschÃ¤ftsfÃ¼hrung haben mÃ¼ssen und die notwendigen Massnahmen, wie den Antrag auf SchlechtwetterentschÃ¤digung selber anhand nehmen, respektive engmaschig Ã¼berwachen mÃ¼ssen, ob der Beigeladene 2 diesen tatsÃ¤chlich vornimmt. Auch diesbezÃ¼glich vermag er sich somit nicht zu entlasten.</w:t>
      </w:r>
    </w:p>
    <w:p>
      <w:r>
        <w:t>Â Â Â Â Â Â Â Â  Der Umstand, dass die Beschwerdegegnerin der Konkursitin am 15. Juli 2004 einen Zahlungsaufschub gewÃ¤hrt hat (Urk. 8/17), Ã¤ndert ebenfalls nichts an der Verschuldensbeurteilung. DiesbezÃ¼glich kann vollumfÃ¤nglich auf die zutreffenden AusfÃ¼hrungen in der Vernehmlassung vom 9. Oktober 2006 (Urk. 7 S. 5) verwiesen werden.</w:t>
      </w:r>
    </w:p>
    <w:p>
      <w:r>
        <w:t>7.2.4Â Â  Was die Rechtfertigung gestÃ¼tzt auf die vom BeschwerdefÃ¼hrer geltend gemachten SanierungsbemÃ¼hungen mittels Entlassung der Arbeitnehmer und Schuldenerlass anbelangt (vgl. Urk. 1 S. 8 f.), ist Folgendes zu beachten:</w:t>
      </w:r>
    </w:p>
    <w:p>
      <w:r>
        <w:t>Â Â Â Â Â Â Â Â  Nachdem gemÃ¤ss konstanter Rechtsprechung von einer Arbeitgeberin bei finanziellen Schwierigkeiten grundsÃ¤tzlich nur so viel Lohn ausbezahlt werden darf, als die darauf unmittelbar entstehenden Beitragsforderungen gedeckt sind (BGE 118 V 195 Erw. 2a, SVR 1995 AHV Nr. 70 S. 214 Erw.5), ist die Nichtbezahlung der SozialversicherungsbeitrÃ¤ge nur dann allenfalls gerechtfertigt oder entschuldbar, wenn die Arbeitgeberin, welche zunÃ¤chst fÃ¼r das Ãberleben des Unternehmens wesentliche andere Forderungen (insbesondere solche der Arbeitnehmer und Lieferanten) befriedigt, gleichzeitig auf Grund der objektiven UmstÃ¤nde und einer seriÃ¶sen Beurteilung der Lage annehmen darf, sie werde die geschuldeten BeitrÃ¤ge innert nÃ¼tzlicher Frist nachzahlen kÃ¶nnen (BGE 108 V 88 Erw. 2, bestÃ¤tigt in BGE 121 V 243; ZAK 1992 S. 248 Erw. 4b, 1985 S. 577 Erw. 3a), und angesichts der HÃ¶he der bestehenden Verbindlichkeiten und der eingegangenen Risiken von einer vorÃ¼bergehenden ZurÃ¼ckbehaltung der SozialversicherungsbeitrÃ¤ge objektiv eine fÃ¼r die Rettung des Unternehmens ausschlaggebende Wirkung zu erwarten ist (Urteil des EidgenÃ¶ssischen Versicherungsgerichts in Sachen G. vom 2. Februar 2005, H 86/02 Erw. 5.4.2.1, mit Hinweisen).</w:t>
      </w:r>
    </w:p>
    <w:p>
      <w:r>
        <w:t>Â Â Â Â Â Â Â Â  GemÃ¤ss Vorbringen des BeschwerdefÃ¼hrers konzentrierten sich die SanierungsbemÃ¼hungen neben der KÃ¼ndigung der Arbeitnehmer darauf, die GlÃ¤ubiger um Schuldenerlass nachzusuchen (Urk. 1 S. 8). Abgesehen davon, dass weder den Akten noch den Vorbringen der Parteien konkrete BemÃ¼hungen um Schulden-erlasse zu entnehmen sind, fehlt es auch an jeglichem Hinweis darauf, dass der BeschwerdefÃ¼hrer auf Grund der objektiven UmstÃ¤nde und einer seriÃ¶sen Beurteilung der Lage annehmen durfte, die Gesellschaft werde unter anderem dank der ZurÃ¼ckbehaltung der SozialversicherungsbeitrÃ¤ge saniert und sie kÃ¶nne die geschuldeten BeitrÃ¤ge innert nÃ¼tzlicher Frist nachzahlen zumal die SanierungsmÃ¶glichkeiten erst anlÃ¤sslich der Verwaltungsratssitzung vom 11. MÃ¤rz 2005 evaluiert wurden, obschon die Firma seit Anfang 2004 keine BeitrÃ¤ge mehr entrichtet hatte (Urk. 1 S. 8).</w:t>
      </w:r>
    </w:p>
    <w:p>
      <w:r>
        <w:t>Â Â Â Â Â Â Â Â  Zusammenfassend ist deshalb von einem haftungsbegrÃ¼ndenden qualifizierten Verschulden des BeschwerdefÃ¼hrers, wie es Art. 52 AHVG fÃ¼r die Schadenersatzverpflichtung verlangt, auszugehen.</w:t>
      </w:r>
    </w:p>
    <w:p>
      <w:r>
        <w:rPr>
          <w:b/>
        </w:rPr>
        <w:t>E. 7.3</w:t>
      </w:r>
    </w:p>
    <w:p>
      <w:r>
        <w:t>7.3.1Â Â  Weiter ist zu prÃ¼fen, ob aufgrund eines allfÃ¤lligen Mitverschuldens der Ausgleichskasse die Schadenersatzpflicht des BeschwerdefÃ¼hrers herabzusetzen ist.</w:t>
      </w:r>
    </w:p>
    <w:p>
      <w:r>
        <w:t>Â Â Â Â Â Â Â Â  RechtsprechungsgemÃ¤ss ist die Schadenersatzpflicht nach Art. 52 AHVG einer Herabsetzung wegen Drittverschuldens zugÃ¤nglich. Voraussetzung ist, dass sich die Verwaltung einer groben Pflichtverletzung schuldig gemacht hat, was namentlich dann der Fall ist, wenn sie elementare Vorschriften der Beitragsveranlagung und des Beitragsbezugs missachtet hat. Wie im Ã¼brigen Ã¶ffentlichen Verantwortlichkeitsrecht setzt die HerabsetzungÂ  des Schadenersatzes im Rahmen von Art. 52 AHVG des Weitern voraus, dass zwischen dem rechtswidrigen Verhalten und dem Schaden ein adÃ¤quater Kausalzusammenhang besteht. Eine Herabsetzung kann daher nur erfolgen, wenn und soweit das pflichtwidrige Verhalten der Verwaltung fÃ¼r die Entstehung oder Verschlimmerung des Schadens adÃ¤quat kausal gewesen ist (BGE 122 V 188 Erw. 3c).</w:t>
      </w:r>
    </w:p>
    <w:p>
      <w:r>
        <w:t>7.3.2Â Â  Im vorliegenden Fall geht aus den Akten hervor, dass die Verwaltung ihr Betreibungsbegehren vom 23. Juni 2004 betreffend die Beitragsperiode vom 1. Januar bis 31. MÃ¤rz 2004 Ã¼ber Fr. 13'554.80 zuzÃ¼glich 5 % Zins ab 1. April 2004 (Urk. 8/11) am 29. Juni 2004 wieder zurÃ¼ckgezogen hat (Urk. 8/12). Wie bereits unter Erw. 3.4 dargelegt, erfolgte dieser RÃ¼ckzug verspÃ¤tet, da sich die Zustellung des Zahlungsbefehls vom 24. Juni 2004 (Urk. 8/14) und das RÃ¼ckzugsbegehren (Urk. 8/12) kreuzten. Nach GewÃ¤hrung des Zahlungsaufschubs am 15. Juli 2004 (Urk. 8/18) und Nichtleistung der ersten Ratenzahlung forderte die Beschwerdegegnerin die B.___ AG mit Schreiben vom 3. September 2004 unter Androhung der Einleitung beziehungsweise Fortsetzung der Betreibung zur Begleichung der ausstehenden Rate auf (Urk. 8/18). Trotz weiterhin ausstehender Zahlung (vgl. Erw. 3.4) stellte die Beschwerdegegnerin am 22. September 2004 beim zustÃ¤ndigen Betreibungsamt Antrag auf LÃ¶schung der laufenden Betreibung Nr. 42536. Wie unter Erw. 3.4 aufgefÃ¼hrt, erweist sich dieses Vorgehen angesichts des - offensichtlich im Rahmen der GesprÃ¤che Ã¼ber den Zahlungsaufschub - im Vergleich zum in Betreibung gesetzten Betrag erhÃ¶hten Beitragsausstandes fÃ¼r die Monate Januar bis MÃ¤rz 2004 nicht als Verletzung der Normen des Beitragsbezuges. Dass die Beschwerdegegnerin die Betreibung in der Folge nicht umgehend eingeleitet, sondern mit Schreiben vom 24. September 2004 die Rate vom 15. August 2004 von Fr. 8'132.25 ein weiteres Mal und am 18. Oktober 2004 den Gesamtbetrag von Fr. 16'264.50 gemahnt hat (Urk. 8/21), kann ihr ebenfalls nicht als gravierendes Fehlverhalten im Sinne der Rechtsprechung vorgeworfen werden.</w:t>
      </w:r>
    </w:p>
    <w:p>
      <w:r>
        <w:t>Â Â Â Â Â Â Â Â  Das Betreibungsbegehren stellte sie sodann am 24. November 2004 (Urk. 8/25), mithin 25 Tage nach Ablauf der mit Mahnung vom 18. Oktober 2004 gesetzten Zahlungsfrist (Urk. 8/22). Der BeschwerdefÃ¼hrer verzichtete als EmpfÃ¤nger des Zahlungsbefehls vom 25. November 2004 auf Erhebung eines Rechtsvorschlags (Urk. 8/27). Der Verzicht der Beschwerdegegnerin auf Erlass einer VeranlagungsverfÃ¼gung ist angesichts dessen entgegen den Vorbringen des BeschwerdefÃ¼hrers (Urk. 1 S. 12) nicht zu beanstanden (vgl. Wegleitung Ã¼ber den Bezug der BeitrÃ¤ge [WBB] in der AHV, IV und EO in der ab 1. Januar 2001 gÃ¼ltigen Fassung, Rz 2158).</w:t>
      </w:r>
    </w:p>
    <w:p>
      <w:r>
        <w:t>Â Â Â Â Â Â Â Â  Offensichtlich stellte die Beschwerdegegnerin sodann schon am 27. Dezember 2004 in dieser sowie den Betreibungen Nrn. 44714 und 44715 betreffend die AusstÃ¤nde aus den Monaten Juli und August 2004 (Urk. 8/28-29) die Fortsetzungsbegehren (vgl. entsprechende Hinweise in Urk. 8/31-33). Deren RÃ¼ckzug am 15. Februar 2005 (Urk. 8/31-33) kommt hinsichtlich des Schadenersatzumfanges angesichts des am 16. Juni 2005 eingereichten Fortsetzungsbegehrens (Urk. 8/54-56) keine Bedeutung zu. GemÃ¤ss Randziffer 5024 WBB kann die Ausgleichskasse frÃ¼hestens 20 Tage nach Zustellung des Zahlungsbefehls das Fortsetzungsbegehren stellen. Zur Pflicht, bis wann dasselbe spÃ¤testens zu stellen ist, verweist Randziffer 5025 lediglich auf die gesetzliche Regelung, wonach das Recht, das Begehren zu stellen, ein Jahr nach Zustellung des Zahlungsbefehls erlischt. Diese Frist hat sie klar eingehalten, weshalb ihr nicht vorgeworfen werden kann, dass sie durch die vorlÃ¤ufigen RÃ¼ckzÃ¼ge der Fortsetzungsbegehren vom ordentlichen Beitragsbezugsverfahren abgewichen sei. Ausserdem kann angesichts des Umstandes, dass das Konkurs-verfahren bereits am 22. Juni 2005 mangels Aktiven eingestellt worden ist und gemÃ¤ss Einvernahmeprotokoll desÂ  zustÃ¤ndigen Konkursamtes vom 16. Juni 2005 abgesehen von Fr. 500.-- bei der WIR Bank keine Aktiven vorgelegen haben (Urk. 8/84/9-10), ausgeschlossen werden, dass sich der Schaden durch den Unterbruch in den Fortsetzungsverfahren vergrÃ¶ssert hat.</w:t>
      </w:r>
    </w:p>
    <w:p>
      <w:r>
        <w:t>Â Â Â Â Â Â Â Â  Damit besteht kein Anlass, den Schadensbetrag wegen Mitverschuldens der Verwaltung herabzusetzen. Auch fÃ¼hren die AusfÃ¼hrungen des BeschwerdefÃ¼hrers zur differenzierten SolidaritÃ¤t (Urk. 1 S. 13 Ziff. 33) zu keiner Herabsetzung der Schadenersatzpflicht. Die von ihm angerufene differenzierte SolidaritÃ¤t wurde unter Erw. 7 entsprechend den in Erw. 6.3 dargelegten Voraussetzungen geprÃ¼ft und es wurde ihr entsprechend Rechnung getragen (vgl. im Ãbrigen zur Ablehnung der anteilsmÃ¤ssigen Haftung BGE 109 V 85 ff. Erw. 7).</w:t>
      </w:r>
    </w:p>
    <w:p>
      <w:r>
        <w:t>8.Â Â Â Â Â Â Â Â  Zusammenfassend ist somit festzuhalten, dass sich der BeschwerdefÃ¼hrer nicht von dem ihm zu machenden Vorwurf, seine Obliegenheiten im Zusammenhang mit dem Beitragswesen grobfahrlÃ¤ssig missachtet zu haben, zu entlasten vermag. Zu bejahen ist auch der Kausalzusammenhang zwischen dem Verschulden des BeschwerdefÃ¼hrers und dem eingetretenen Schaden. Denn es ist anzunehmen, dass ein pflichtgemÃ¤sses Verhalten den Schaden verhindert hÃ¤tte. Zu den Vorbringen des BeschwerdefÃ¼hrers bezÃ¼glich des angeblich den Kausalzusammenhang unterbrechenden Verhaltens des Beigeladenen 2 ist auf die AusfÃ¼hrungen unter Erw. 7.2.3 zu verweisen.</w:t>
      </w:r>
    </w:p>
    <w:p>
      <w:r>
        <w:t>9.Â Â Â Â Â Â  Was die BeschwerdeantrÃ¤ge Ziffern 2 und 3 anbelangt, ist auf Erw. 1.3 und 1.4 zu verweisen, wonach Streitgegenstand im vorliegenden Verfahren einzig die Schadenersatzpflicht des BeschwerdefÃ¼hrers bildet und ein Beigeladener in materieller Hinsicht zu nichts verpflichtet werden kann. Die solidarische Haftung der Beigeladenen kann folglich nicht im vorliegenden Verfahren beurteilt werden.</w:t>
      </w:r>
    </w:p>
    <w:p>
      <w:r>
        <w:t>Â Â Â Â Â Â Â Â  Im Ãbrigen wurde die Solidarhaftung mit den Beigeladenen bereits in der SchadenersatzverfÃ¼gung vom 28. November 2005 (Urk. 8/87), bestÃ¤tigt im angefochtenen Entscheid, festgelegt und sie ergibt sich des Weitern, soweit die schuldhaft handelnden Personen fÃ¼r den gleichen Schaden verantwortlich sind, aus der konstanten hÃ¶chstrichterlichen Rechtsprechung (BGE 108 V 195 Erw. 3, 109 V 90 Erw. 7a). Auf die Beschwerde ist diesbezÃ¼glich mangels Streitgegenstand und Feststellungsinteresse nicht einzutreten.</w:t>
      </w:r>
    </w:p>
    <w:p>
      <w:r>
        <w:t>Â Â Â Â Â Â Â Â  Aus dem Gesagten folgt, dass der angefochtene Einspracheentscheid zu bestÃ¤tigen und die Beschwerde abzuweisen ist, soweit auf sie einzutreten ist.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Sozialversicherungsanstalt des Kantons ZÃ¼rich, Ausgleichskasse</w:t>
      </w:r>
    </w:p>
    <w:p>
      <w:r>
        <w:t>- A.___</w:t>
      </w:r>
    </w:p>
    <w:p>
      <w:r>
        <w:t>- P.___</w:t>
      </w:r>
    </w:p>
    <w:p>
      <w:r>
        <w:t>- RechtsanwÃ¤ltin Dr. Rebekka Riesselmann-Saxer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