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AK.2006.00009 vom 23. Dezember 2008</w:t>
      </w:r>
    </w:p>
    <w:p>
      <w:r>
        <w:t>ZH Sozialversicherungsgericht, 2008-12-23, DE</w:t>
      </w:r>
    </w:p>
    <w:p>
      <w:r>
        <w:rPr>
          <w:b/>
        </w:rPr>
        <w:t xml:space="preserve">Quelle: </w:t>
      </w:r>
      <w:r>
        <w:t>https://mcp.opencaselaw.ch/entscheid/zh_sozialversicherungsgericht_AK.2006.00009</w:t>
      </w:r>
    </w:p>
    <w:p>
      <w:r>
        <w:t>FR: ZH_SOZIALVERSICHERUNGSGERICHT AK.2006.00009 du 23 décembre 2008</w:t>
      </w:r>
    </w:p>
    <w:p>
      <w:r>
        <w:t>IT: ZH_SOZIALVERSICHERUNGSGERICHT AK.2006.00009 del 23 dicembre 2008</w:t>
      </w:r>
    </w:p>
    <w:p>
      <w:pPr>
        <w:pStyle w:val="Heading2"/>
      </w:pPr>
      <w:r>
        <w:t>Erwägungen</w:t>
      </w:r>
    </w:p>
    <w:p>
      <w:r>
        <w:rPr>
          <w:b/>
        </w:rPr>
        <w:t>E. 1</w:t>
      </w:r>
    </w:p>
    <w:p>
      <w:r>
        <w:t>1.1Â Â Â Â  A.___ (BeschwerdefÃ¼hrerin 1), B.___ (BeschwerdefÃ¼hrer 2), C.___ (BeschwerdefÃ¼hrerin 3) und D.___ (BeschwerdefÃ¼hrerin 4) waren Vorstandsmitglieder des Vereins G.___, H.___. Mit VerfÃ¼gung vom 26. Oktober 2004 erÃ¶ffnete der Konkursrichter des Bezirksgerichts I.___ Ã¼ber den Verein den Konkurs. Am 22. November 2004 wurde das Konkursverfahren mangels Aktiven eingestellt (Urk. 10/3/7). Mit VerfÃ¼gungen vom 6. Â beziehungsweise 26. Oktober 2005 verpflichtete die Sozialversicherungsanstalt des Kantons ZÃ¼rich, Ausgleichskasse, A.___, B.___, C.___ und D.___ zur Leistung von Schadenersatz fÃ¼r entgangene SozialversicherungsbeitrÃ¤ge im Betrag von Fr. 96'179.75 in solidarischer Haftung untereinander und mit F.___ (Urk. 7/8, Urk. 10/8/4, Urk. 11/8/9 und Urk. 12/6/4). Die dagegen gerichteten Einsprachen von A.___ vom 4. November 2005 (Urk. 7/2), von B.___ vom 14. Oktober 2005 (Urk. 10/8/2), von C.___ vom 24. November 2005 (Urk. 11/8/4) und von D.___ vom 3. November 2005 (Urk. 12/6/2) hiess die Ausgleichskasse mit Entscheiden vom 16. Januar 2006 teilweise gut und setzte die Schadenersatzforderung gegenÃ¼ber A.___ auf Fr. 43'171.45 (Urk. 2) und gegenÃ¼ber B.___ (Urk. 10/2), C.___Â  (Urk. 11/2) und D.___ (Urk. 12/2) auf je Fr. 88'769.05 herab.</w:t>
      </w:r>
    </w:p>
    <w:p>
      <w:r>
        <w:t>1.2Â Â Â Â  Gegen diese Einspracheentscheide erhoben A.___ mit Eingabe vom 6. Februar 2006 (Urk. 1), B.___ mit Eingabe vom 17. Februar 2006 (Urk. 10/1), C.___ mit Eingabe vom 17. Februar 2006 (Urk. 11/1) und D.___ mit Eingabe vom 27. Februar 2006 (Urk. 12/1) Beschwerde und beantragten deren ersatzlose Aufhebung. In der Vernehmlassung vom 8. beziehungsweise 14. MÃ¤rz 2006 beantragte die Ausgleichskasse Abweisung der Beschwerden (Urk. 6, Urk. 10/7, Urk. 11/7 und Urk. 12/5). Mit GerichtsverfÃ¼gung vom 13. Dezember 2006 wurden die Beschwerdeverfahren vereinigt (Urk. 13).</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2.2Â Â Â Â  Mit VerfÃ¼gung vom 26. Oktober 2004 erÃ¶ffnete der Konkursrichter des Bezirksgerichts I.___ Ã¼ber den Verein G.___ H.___ den Konkurs; das Verfahren wurde mit VerfÃ¼gung desselben Richters vom 22. November 2004 mangels Aktiven eingestellt (Urk. 10/3/7). Die SchadenersatzverfÃ¼gungen vom 6. und 26. Oktober 2005 (Urk. 7/8, Urk. 10/8/4, Urk. 11/8/9 und Urk. 12/6/4) beziehungsweise vom 17. MÃ¤rz 2006 (Urk. 23/7/103) ergingen somit innerhalb der VerjÃ¤hrungsfrist.</w:t>
      </w:r>
    </w:p>
    <w:p>
      <w:r>
        <w:t>Â Â Â Â Â Â Â Â  Hieran Ã¤ndert auch die von der BeschwerdefÃ¼hrerin 3 geltend gemachte Tatsache nichts, dass laut PfÃ¤ndungsurkunden des Betreibungsamtes H.___ vom 10. Oktober 2003 (Urk. 11/3/28) und 30. Oktober 2003 (Urk. 11/3/29) der Deckungsgrad der PfÃ¤ndungen ungenÃ¼gend war, denn nach stÃ¤ndiger Rechtsprechung liegt eine tatsÃ¤chliche Uneinbringlichkeit und damit ein Schaden erst vor, wenn die Ausgleichskasse in der gegen den Arbeitgeber eingeleiteten Betreibung auf PfÃ¤ndung vollstÃ¤ndig zu Verlust gekommen ist (BGE 113 V 256; SVR 2000 AHV Nr. 8; ZAK 1991 S. 125, 1988 S. 300).</w:t>
      </w:r>
    </w:p>
    <w:p>
      <w:r>
        <w:rPr>
          <w:b/>
        </w:rPr>
        <w:t>E. 3</w:t>
      </w:r>
    </w:p>
    <w:p>
      <w:r>
        <w:t>3.1Â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GemÃ¤ss BeitragsÃ¼bersicht und Kontoauszug der Beschwerdegegnerin vom 7./8./14. MÃ¤rz 2006 (Urk. 7/38-39, Urk. 10/8/34-35, Urk. 11/8/34-35, Urk. 12/6/32-33) beziehungsweise 18. Oktober 2006 (Urk. 23/7/109-110) sind SozialversicherungsbeitrÃ¤ge inklusive Verwaltungskosten, Mahnkosten, Verzugszinsen und Betreibungskosten in der HÃ¶he von Fr. 96'179.75 unbezahlt geblieben. Die offenen BeitrÃ¤ge setzen sich wie folgt zusammen:</w:t>
      </w:r>
    </w:p>
    <w:p>
      <w:r>
        <w:t>Â Â Â Â Â Â Â Â  GemÃ¤ss undatierter Jahresabrechnung 2001 (Urk. 7/32, Urk. 10/8/28, Urk. 11/8/28, Urk. 12/6/27, Urk. 23/7/9) zahlte der Verein im Jahre 2001 BruttolÃ¶hne von Fr. 107'071.-- aus. Hierauf sind BeitrÃ¤ge an die AHV/IV/EO von Fr. 10'814.15 (Fr. 107'071.-- x 10,1 %), BeitrÃ¤ge an die ALV von Fr. 3'212.15 (Fr. 107'071.-- x 3 %) und BeitrÃ¤ge an die FAK von Fr. 1'606.05 (Fr. 107'071.-- x 1,5 %) sowie Verwaltungskosten von Fr. 324.40 (Fr. 10'814.15 x 3 %), mithin insgesamt Fr. 15'956.75 abzuliefern.</w:t>
      </w:r>
    </w:p>
    <w:p>
      <w:r>
        <w:t>Â Â Â Â Â Â Â Â  Im Jahre 2002 zahlte der Verein BruttolÃ¶hne von Fr. 220'686.-- aus (Jahresabrechnung 2002 vom 26. Juli 2003, Urk. 7/19, Urk. 10/8/15, Urk. 11/8/20, Urk. 12/6/15, Urk. 23/7/56). Hierauf sind BeitrÃ¤ge an die AHV/IV/EO von Fr. 22'289.30 (Fr. 220'686.-- x 10,1 %), BeitrÃ¤ge an die ALV von Fr. 6'620.60 (Fr. 220'686.-- x 3 %) und BeitrÃ¤ge an die FAK von Fr. 3'310.30 (Fr. 220'686.-- x 1,5 %) sowie Verwaltungskosten von Fr. 668.70 (Fr. 22'289.30 x 3 %), mithin insgesamt Fr. 32'888.90 abzuliefern.</w:t>
      </w:r>
    </w:p>
    <w:p>
      <w:r>
        <w:t>Â Â Â Â Â Â Â Â  Laut Jahresabrechnung 2003 vom 22. Juni 2004 (Urk. 7/12, Urk. 10/8/8, Urk. 11/8/14, Urk. 12/6/9, Urk. 23/7/85) richtete der Verein im Jahre 2003 BruttolÃ¶hne von Fr. 219'359.-- aus. Hierauf sind BeitrÃ¤ge an die AHV/IV/EO von Fr. 22'155.25 (Fr. 219'359.-- x 10,1 %), BeitrÃ¤ge an die ALV von Fr. 5'484.-- (Fr. 219'359.-- x 2,5 %) und BeitrÃ¤ge an die FAK von Fr. 2'851.65 (Fr. 219'359.-- x 1,3 %) sowie Verwaltungskosten von Fr. 664.65 (Fr. 22'155.25 x 3 %), mithin insgesamt Fr. 31'155.55 abzuliefern.</w:t>
      </w:r>
    </w:p>
    <w:p>
      <w:r>
        <w:t>Â Â Â Â Â Â Â Â  AnlÃ¤sslich der Arbeitgeberrevision wurden fÃ¼r das Jahr 2004 ausbezahlte BruttolÃ¶hne von Fr. 194'527.-- ermittelt (Urk. 7/10, Urk. 10/8/6, Urk. 11/8/10, Urk. 12/6/6, Urk. 23/7/100), wovon fÃ¼r S.___ ein Gehalt von Fr. 9'000.--. Laut Arbeitsvertrag vom 1. Juni 2004 (Urk. 11/3/37) trat S.___ ihre Stelle beim Verein am 1. August 2004 an. Der Monatslohn betrug Fr. 900.--. Bis zum 31. Oktober 2004 ist somit ein Gehalt von Fr. 2'700.-- und nicht, wie in der Jahresabrechnung 2004 eingetragen, von Fr. 9'000.-- (vgl. Urk. 11/8/11) ausbezahlt worden. T.___ trat die Stelle laut Arbeitsvertrag vom 7. Juli 2004 (Urk. 11/3/38) ebenfalls per 1. August 2004 an. Die Beschwerdegegnerin ging davon aus, dass er wÃ¤hrend zehn Monaten ein Bruttogehalt von Fr. 10'800.-- erzielte. ZurÃ¼ckgerechnet auf drei Monate ist von einem Bruttogehalt von Fr. 3'600.-- auszugehen. Somit hat die Beschwerdegegnerin fÃ¼r das Jahr 2004 auf einer um Fr. 13'500.-- zu hohen Lohnsumme BeitrÃ¤ge erhoben. Auf der effektiv ausgewiesenen Lohnsumme fÃ¼r das Jahr 2004 von Fr. 181'027.-- sind BeitrÃ¤ge an die AHV/IV/EO von Fr. 18'283.70 (Fr. 181'027.-- x 10,1 %), BeitrÃ¤ge an die ALV von Fr. 3'620.55 (Fr. 181'027.-- x 2 %) und BeitrÃ¤ge an die FAK von Fr. 2'353.35 (Fr. 181'027.-- x 1,3 %) sowie Verwaltungskosten von Fr. 548.50 (Fr. 18'283.70 x 3 %), mithin von insgesamt Fr. 24'806.10 geschuldet.</w:t>
      </w:r>
    </w:p>
    <w:p>
      <w:r>
        <w:t>Â Â Â Â Â Â Â Â  In der Zeit seines Bestehens hÃ¤tte der Verein somit SozialversicherungsbeitrÃ¤ge inklusive Verwaltungskosten von Fr. 104'807.30 abliefern sollen. Hinzu kommen MahngebÃ¼hren von Fr. 440.--, Verzugszinsen von Fr. 768.10 sowie Betreibungskosten von Fr. 2'586.50, was einer Summe von Fr. 108'601.90 entspricht. Hiervon abzuzÃ¤hlen sind die von der Arbeitgeberin geleisteten Zahlungen von Fr. 14'087.50 und ErwerbsersatzentschÃ¤digung von Fr. 184.60. Das Total der unbezahlt gebliebenen BeitrÃ¤ge betrÃ¤gt somit Fr. 94'329.80.</w:t>
      </w:r>
    </w:p>
    <w:p>
      <w:r>
        <w:t>Â Â Â Â Â Â Â Â</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w:t>
      </w:r>
    </w:p>
    <w:p>
      <w:r>
        <w:t>4.2Â Â Â Â  Seit dem Bestehen des Vereins mussten die SozialversicherungsbeitrÃ¤ge gemahnt oder gar in Betreibung gesetzt werden. Von den von 2001 bis 2004 geschuldeten BeitrÃ¤gen von Fr. 104'807.30 wurden nur gerade Fr. 14'087.50 bezahlt. Zudem wurden sÃ¤mtliche Lohnabrechnungen verspÃ¤tet eingereicht (vgl. Urk. 7/32, Urk. 10/8/28, Urk. 11/8/28, Urk. 12/6/27, Urk. 23/7/9, Urk. 7/19, Urk. 10/8/15, Urk. 11/8/20, Urk. 12/6/15, Urk. 23/7/56, Urk. 7/12, Urk. 10/8/8, Urk. 11/8/14, Urk. 12/6/9, Urk. 23/7/85). Damit ist der Verein seiner Pflicht als Arbeitgeber nicht nachgekommen und hat gegen Ã¶ffentlichrechtliche Pflichten verstossen.</w:t>
      </w:r>
    </w:p>
    <w:p>
      <w:r>
        <w:t>Â Â Â Â Â Â Â Â  Zu prÃ¼fen bleibt, ob und inwieweit der dadurch entstandene Schaden auf qualifiziert schuldhaftes Verhalten der BeschwerdefÃ¼hrenden zurÃ¼ckzufÃ¼hren ist.</w:t>
      </w:r>
    </w:p>
    <w:p>
      <w:r>
        <w:rPr>
          <w:b/>
        </w:rPr>
        <w:t>E. 5</w:t>
      </w:r>
    </w:p>
    <w:p>
      <w:r>
        <w:t>5.1Â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159 f. mit Hinweisen).</w:t>
      </w:r>
    </w:p>
    <w:p>
      <w:r>
        <w:t>5.2Â Â Â Â  Die Ausgleichskasse, welche feststellt, dass sie einen durch Missachtung der Beitragsvorschriften entstandenen Schaden erlitten hat, darf davon ausgehen, dass der Arbeitgeber die Gesetzesnormen absichtlich oder mindestens grobfahrlÃ¤ssig verletzt hat, sofern keine Anhaltspunkte fÃ¼r die RechtmÃ¤ssigkeit des Handelns oder die Schuldlosigkeit des Arbeitgebers bestehen; im Rahmen der ihr obliegenden Mitwirkungspflicht ist es grundsÃ¤tzlich Sache der schadenersatzpflichtigen Person, den Nachweis fÃ¼r allfÃ¤llige Rechtfertigungs- und ExkulpationsgrÃ¼nde zu erbringen (SVR 2001 AHV Nr. 15 S. 52 Erw. 5 mit Hinweisen). Dieser strenge Haftungsmassstab gilt - mit Blick darauf, dass die in Art. 52 AHVG statuierte Arbeitgeberhaftung und die damit verbundene Organhaftung nicht nach der Rechtsform des Arbeitgebers unterscheidet - rechtsprechungsgemÃ¤ss bei einem Verein gleichermassen wie bei einer Aktiengesellschaft. Daran Ã¤ndern weder die ideelle Zwecksetzung eines Vereins noch eine ehrenamtliche AusÃ¼bung der von den (potentiell) haftbaren Organen, insbesondere Vorstandsmitgliedern, ausgeÃ¼bten Mandate etwas (zum Ganzen AHI 2002, S. 51 ff.; Urteile des EidgenÃ¶ssischen Versicherungsgerichts [EVG] in Sachen A. vom 13. November 2001 [H 210/01] Erw. 3a, und in Sachen O./S./B. vom 15. September 2004 [H 34/04] Erw. 5.3.2). Wie bei Aktiengesellschaften gilt aber auch beim Verein der Grundsatz, dass die Haftbarkeit einen Normverstoss von einer gewissen Schwere voraussetzt (BGE 121 V 244 Erw. 4b mit Hinweis auf BGE 108 V 186 Erw. 1b und 193 Erw. 2b, ZAK 1985 S. 576 Erw. 2 und 619 f. Erw. 3a) und namentlich nicht jedes dem Arbeitgeber anzulastende Verschulden auch ein solches sÃ¤mtlicher seiner Organe sein muss. Es ist im Lichte der jeweils von der juristischen Person Ã¼bertragenen Verantwortung und Kompetenzen (BGE 108 V 202 Erw. 3a; ZAK 1985 S. 620 Erw. 3b) zu beurteilen, ob ein widerrechtliches Vorgehen des Arbeitgebers auch dem belangten Organ als widerrechtliche Handlung vorgeworfen werden kann, wie etwa - im Falle von Aktiengesellschaften - eine Verletzung der aktienrechtlichen Sorgfaltspflicht (Art. 716a Abs. 1 Ziff. 5, Art. 717 Abs. 1 des Obligationenrechts (OR) oder der Ãberwachungspflicht bei befugter Delegation (Art. 754 Abs. 2 OR).</w:t>
      </w:r>
    </w:p>
    <w:p>
      <w:r>
        <w:t>5.3Â Â Â Â  Im Verein ist der Vorstand als oberstes Exekutivorgan berechtigt und zugleich verpflichtet, die ihm von Gesetz, Statuten und VereinsbeschlÃ¼ssen zugewiesenen Aufgaben zu erfÃ¼llen (vgl. Anton Heini, in: Honsell/Vogt/Geiser, Kommentar zum Schweizerischen Privatrecht - Schweizerisches Zivilgesetzbuch I, 2. Aufl., Basel 2002, N 12 zu Art. 69 ZGB; Hans Michael Riemer, Berner Kommentar, Vereine, Bern 1990, N 60 f. zu Art. 69 ZGB), wozu nebst der Vertretung nach aussen insbesondere die GeschÃ¤ftsfÃ¼hrung im engeren Sinne (wie Organisation des Rechnungswesens und BuchfÃ¼hrungspflicht, Anlage des VereinsvermÃ¶gens und weitere Verwaltungsaufgaben; Riemer, a.a.O., N 60 zu Art. 69 ZGB) bzw., falls kraft statutarischer ErmÃ¤chtigung eine Delegation einzelner GeschÃ¤ftsfÃ¼hrungsaufgaben an ein unteres Exekutivorgan (z.B. GeschÃ¤ftsleitungs- oder Revisionsstelle) stattgefunden hat, deren Oberleitung und Kontrolle gehÃ¶rt (vgl. Christian BrÃ¼ckner, Das Personenrecht des ZGB, ZÃ¼rich 2000, S. 354 f. Rz 1175; vgl. auch AHI 2002 S. 52 Erw. 3a; Urteil des EVG in Sachen W. vom 18. Januar 2005 [H 77/03] Erw. 6.3 in fine).</w:t>
      </w:r>
    </w:p>
    <w:p>
      <w:r>
        <w:rPr>
          <w:b/>
        </w:rPr>
        <w:t>E. 6.1</w:t>
      </w:r>
    </w:p>
    <w:p>
      <w:r>
        <w:t>6.1.1Â Â  Laut Protokoll der GrÃ¼ndungsversammlung vom 1. November 2000 (Urk. 11/8/6/5-8) wurde die BeschwerdefÃ¼hrerin 3 als Mitglied des Vorstands gewÃ¤hlt. Sie Ã¼bte ihr Amt bis zur KonkurserÃ¶ffnung aus und hatte somit wÃ¤hrend der gesamten Dauer des Bestandes des Vereins formelle Organstellung.</w:t>
      </w:r>
    </w:p>
    <w:p>
      <w:r>
        <w:t>6.1.2Â Â  Auch die BeschwerdefÃ¼hrerin 1 wurde an der GrÃ¼ndungsversammlung vom 1. November 2002 in den Vorstand gewÃ¤hlt. Sie macht jedoch geltend, Mitte 2002 aus dem Verein und damit aus dem Vorstand ausgetreten zu sein (Urk. 1 S. 4).</w:t>
      </w:r>
    </w:p>
    <w:p>
      <w:r>
        <w:t>Â Â Â Â Â Â Â Â  Im Protokoll der Generalversammlung vom 8. Mai 2003 (Urk. 7/5/11-14) wurde unter Ziffer 11 vermerkt, dass die BeschwerdefÃ¼hrerin 1 aus dem Vorstand austrete. Ein RÃ¼cktrittsschreiben an den Vorstand, wonach ersichtlich wÃ¤re, dass der Austritt aus dem Vorstand schon vor der Generalversammlung stattgefunden hatte, fehlt in den Akten. GemÃ¤ss Protokoll der Vorstandssitzung vom 16. Juni 2002 (Urk. 31/2/10) Ã¼bernahm die BeschwerdefÃ¼hrerin 1 die Aufgabe, ein Inserat im "U.___" zu platzieren und zusammen mit K.___ einen Ausblick fÃ¼r den Verein aufzuzeichnen, Ziele zu definieren, ein Pflichtenheft fÃ¼r den Vorstand zu erstellen sowie die Verantwortlichkeiten und Aufgaben zu definieren. In der Sitzung vom 14. August 2002 (Urk. 31/2/9) Ã¼bernahm sie wiederum die Aufgabe, ein Inserat im "U.___" zu platzieren. An den Vorstandssitzungen vom 6. November 2002 und 5. MÃ¤rz 2003 nahm sie als entschuldigt vermerkt nicht teil. Dem Protokoll der Sitzung vom 6. November 2002 (Urk. 31/2/8) kann jedoch entnommen werden, dass die BeschwerdefÃ¼hrerin 1 den Auftrag erhielt, bis zum 5. Dezember den Entwurf fÃ¼r das Pflichtenheft erstellt und an alle Mitglieder verschickt zu haben und regelmÃ¤ssige Informationen Ã¼ber die G.___n im "U.___" zu platzieren. Im Protokoll der Sitzung vom 5. MÃ¤rz 2003 (Urk. 31/2/7) sodann wird unter Ziffer 11 "Organisation GV/Organisation Vorstand 2003" vermerkt, dass der Austritt der BeschwerdefÃ¼hrerin 1 bekannt sei.</w:t>
      </w:r>
    </w:p>
    <w:p>
      <w:r>
        <w:t>Â Â Â Â Â Â Â Â  Aus den Vorstandsprotokollen muss demnach geschlossen werden, dass die BeschwerdefÃ¼hrerin 1 den RÃ¼cktritt aus dem Vorstand erst anfangs 2003 per Datum der Generalversammlung bekannt gab. Auch aus dem Schreiben der BeschwerdefÃ¼hrerin 1 vom 23. Januar 2003 (Urk. 7/5/41) mit welchem sie den G.___nplatz fÃ¼r ihren Sohn per 31. MÃ¤rz 2003 kÃ¼ndigte, kann nichts anderes geschlossen werden, sicherte sie doch in jenem Schreiben ihre UnterstÃ¼tzung weiterhin zu. Zudem hÃ¤tte sie sich von den Vorstandssitzungen vor der Generalversammlung vom 8. Mai 2003 nicht zu entschuldigen gehabt (vgl. Urk. 31/2/7), wÃ¤re sie zu diesem Zeitpunkt nicht mehr Mitglied desselben gewesen.</w:t>
      </w:r>
    </w:p>
    <w:p>
      <w:r>
        <w:t>Damit ist nicht zu beanstanden, dass die Beschwerdegegnerin davon ausging, dass die BeschwerdefÃ¼hrerin 1 bis zum 8. Mai 2003 (Datum der Generalversammlung) formelles Organ des Vereins war. Folglich kommt eine Haftung bis zum 8. Mai 2003 grundsÃ¤tzlich in Frage. Dies betrifft den Schaden fÃ¼r die entgangenen BeitrÃ¤ge der Perioden 2001 und 2002 sowie der pauschal zu bezahlenden BeitrÃ¤ge des 1. Quartals 2003 und der bis zum 8. Mai 2003 angelaufenen bzw. erhobenen Inkassokosten. Die Beschwerdegegnerin bezifferte diesen Schaden mit Fr. 43'171.45 (Urk. 2), was in masslicher Hinsicht jedenfalls aufgrund der vorliegenden Akten ausgewiesen ist.</w:t>
      </w:r>
    </w:p>
    <w:p>
      <w:r>
        <w:t>6.1.3Â Â  Der BeschwerdefÃ¼hrer 2 wurde an der Generalversammlung vom 8. Mai 2003 zum PrÃ¤sidenten des Vereins gewÃ¤hlt (Urk.10/3/3). Er trat mit der MandatsÃ¼bernahme per 8. Mai 2003 grundsÃ¤tzlich in die Verantwortung sowohl fÃ¼r die laufenden als auch die verfallenen, vom Verein in frÃ¼heren Jahren schuldig gebliebenen Sozialversicherungsabgaben ein. Dies selbst dann, wenn der Verein in diesem Zeitpunkt bereits Ã¼berschuldet gewesen sein sollte, was aufgrund der mangelhaften BuchfÃ¼hrung jedoch nicht geprÃ¼ft werden kann, denn es wurden zumindest bis Oktober 2004 (vgl. Urk. 7/10) weiterhin LÃ¶hne - wenn auch teilweise verspÃ¤tet - ausbezahlt, was darauf schliessen lÃ¤sst, dass der Verein nicht zahlungsunfÃ¤hig war. Dennoch blieben die laufenden SozialversicherungsbeitrÃ¤ge auch seit Eintritt des BeschwerdefÃ¼hrers 2 in sein Amt unbezahlt und wurden die BeitragsausstÃ¤nde nur minim abgebaut (Fr. 2'487.50 am 25. Juli 2007 und Fr. 3'000.-- am 25. Oktober 2007).</w:t>
      </w:r>
    </w:p>
    <w:p>
      <w:r>
        <w:t>Â Â Â Â Â Â Â Â  Somit haftet der BeschwerdefÃ¼hrer 2 grundsÃ¤tzlich auch fÃ¼r die BeitragsausstÃ¤nde, die vor seiner Amtszeit aufgelaufen sind.</w:t>
      </w:r>
    </w:p>
    <w:p>
      <w:r>
        <w:t>6.1.4Â Â  Die BeschwerdefÃ¼hrerin 4 wurde an der GrÃ¼ndungsversammlung in den Vorstand gewÃ¤hlt (Urk. 7/5/42-46). Ihr wurde das Mandat in der Generalversammlung vom 15. September 2004 entzogen (Urk. 10/3/5). Somit hatte sie nur bis zum 15. September 2004 formelle Organstellung, und eine Haftung fÃ¼r BeitrÃ¤ge, die danach zur Zahlung fÃ¤llig geworden sind, ist von vornherein auszuschliessen. Es betrifft dies die teilweise unbezahlt gebliebenen PauschalbeitrÃ¤ge Juli bis September 2004 im Betrag von Fr. 1'710.30 (Urk. 12/6/32 Pos. 2004 0005) und die PauschalbeitrÃ¤ge Oktober bis Dezember 2004 von Fr. 7'410.70 (Urk. 12/6/32 Pos. 2004 0007).</w:t>
      </w:r>
    </w:p>
    <w:p>
      <w:r>
        <w:t>6.1.5Â Â  Die BeschwerdefÃ¼hrerin 5 war nie Mitglied des Vereinsvorstandes (vgl. Generalversammlungsprotokolle, Urk. 7/5/11-14, Urk. 7/5/42-46 und Urk. 7/5/68-71). Bei der (subsidiÃ¤ren) Haftung der fÃ¼r eine juristische Person handelnden Organe ist jedoch von einem materiellen Organbegriff auszugehen. Die Schadenersatzpflicht erstreckt sich daher auch auf Personen, die tatsÃ¤chlich die Funktion von Organen erfÃ¼llen, indem sie den Organen vorbehaltene Entscheide treffen oder die eigentliche GeschÃ¤ftsfÃ¼hrung besorgen und so die Willensbildung der Gesellschaft massgebend mitbestimmen (BGE 114 V 218 Erw. 4e mit Hinweis). Unter diesen Voraussetzungen kÃ¶nnen neben Delegierten des Verwaltungsrates, Direktoren und GeschÃ¤ftsfÃ¼hrern auch Haupt- und AlleinaktionÃ¤re Organstellung haben (BGE 114 V 214 Erw. 4 mit Hinweisen).</w:t>
      </w:r>
    </w:p>
    <w:p>
      <w:r>
        <w:t>Â Â Â Â Â Â Â Â  Laut den Vorstandsprotokollen war die BeschwerdefÃ¼hrerin 5 als G.___nleiterin an den Vorstandssitzungen anwesend. Aus den Protokollen ist jedoch nicht ersichtlich, ob und allenfalls wie sie Einfluss nahm auf das Geschehen des Vereins. Aus ihrer Stellung als G.___nleiterin allein kann jedoch nicht geschlossen werden, dass sie den Organen vorbehaltene Entscheide traf oder die eigentliche GeschÃ¤ftsfÃ¼hrung besorgte. Immerhin kann den Protokollen entnommen werden, dass der Vorstand Ã¼ber die Belange des Personals entschied und dass auch die Buchhaltung im Vorstand gefÃ¼hrt wurde, was dafÃ¼r spricht, dass die BeschwerdefÃ¼hrerin keine GeschÃ¤ftsfÃ¼hrungsfunktion inne hatte. Wenn sie fÃ¼r den Verein die Zahlungsbefehle in den Betreibungen Nrn. 12432,13433 und 12688 des Betreibungsamtes H.___ (Urk. 23/7/69-70, Urk. 23/7/79) entgegengenommen hat, hÃ¤ngt dies allein mit ihrer TÃ¤tigkeit als G.___nleiterin und der Anwesenheit am Betriebsort zusammen.</w:t>
      </w:r>
    </w:p>
    <w:p>
      <w:r>
        <w:t>Â Â Â Â Â Â Â Â  Der BeschwerdefÃ¼hrerin 5 kann aus den vorhandenen GeschÃ¤ftsunterlagen keine materielle Organstellung nachgewiesen werden, weshalb sie fÃ¼r die ausstehenden SozialversicherungsbeitrÃ¤ge zum vornherein nicht haftet.</w:t>
      </w:r>
    </w:p>
    <w:p>
      <w:r>
        <w:t>6.2Â Â Â Â</w:t>
      </w:r>
    </w:p>
    <w:p>
      <w:r>
        <w:t>6.2.1Â Â  Der Arbeitgeber haftet grundsÃ¤tzlich nur fÃ¼r jenen Schaden, der durch die Nichtbezahlung von paritÃ¤tischen BeitrÃ¤gen entstanden ist, die zu einem Zeitpunkt zur Bezahlung fÃ¤llig waren, als er Ã¼ber allenfalls vorhandenes VermÃ¶gen disponieren und Zahlungen an die Ausgleichskasse veranlassen konnte. RechtsprechungsgemÃ¤ss verletzt jener Arbeitgeber seine Zahlungspflicht gegenÃ¼ber der Kasse nicht, welcher die paritÃ¤tischen BeitrÃ¤ge deshalb nicht bezahlen kann, weil zwischen dem Ende der Zahlungsperiode, mit welcher die FÃ¤lligkeit der BeitrÃ¤ge zusammenfÃ¤llt, und dem Ende der 10-tÃ¤gigen Zahlungsfrist der Konkurs erÃ¶ffnet wird und es somit Ã¼ber das VermÃ¶gen nicht mehr verfÃ¼gen und keine Zahlungen an die Ausgleichskasse mehr veranlassen kann. Vorbehalten bleibt der Fall, da der Arbeitgeber sich nicht mit der notwendigen Sorgfalt um die Sicherheit der durch ihn zu beziehenden und abzuliefernden paritÃ¤tischen BeitrÃ¤ge gekÃ¼mmert hat, so dass im Zeitpunkt, da die BeitrÃ¤ge bezahlt werden sollten, nicht mehr genÃ¼gend Mittel vorhanden sind (AHI 1994 S. 36 f. Erw. 6b mit Hinweisen).</w:t>
      </w:r>
    </w:p>
    <w:p>
      <w:r>
        <w:t>6.2.2Â Â  Der Verein fiel am 26. Oktober 2004 in Konkurs (vgl. Urk. 10/3/7). Von diesem Zeitpunkt an konnte der Vereinsvorstand nicht mehr Ã¼ber allfÃ¤llige Guthaben verfÃ¼gen. Aus diesem Grund hat die Beschwerdegegnerin die Schadenersatzforderung gegenÃ¼ber dem BeschwerdefÃ¼hrer 2 und den BeschwerdefÃ¼hrerinnen 3 und 4 zu Recht um die am 3. Dezember 2004 in Rechnung gestellten PauschalbeitrÃ¤ge von 7'410.70 fÃ¼r das 4. Quartal 2004 (vgl. statt vieler Urk. 7/38, Pos. 2004/0001) reduziert (Urk. 10/2, Urk. 11/2 und 12/2).</w:t>
      </w:r>
    </w:p>
    <w:p>
      <w:r>
        <w:t>6.3Â Â Â Â  Mit Urteil vom 17. April 2008 des Bezirksgerichts I.___ (Urk. 21) wurde F.___ im Sinne der Anklage der Staatsanwaltschaft V.___ vom 26. September 2007 (Urk. 22) schuldig gesprochen der mehrfachen Unterlassung der BuchfÃ¼hrung, Vergehen gegen das AHVG, UrkundenfÃ¤lschung und Misswirtschaft, nachdem er den ihm in der Anklageschrift vorgeworfenen Sachverhalt eingestanden hatte. F.___ wurde an der GrÃ¼ndungsversammlung als PrÃ¤sident des Vereins in den Vorstand gewÃ¤hlt (Urk. 7/5/43-46). Das PrÃ¤sidium gab er anlÃ¤sslich der Generalversammlung vom 8. Mai 2003 an den BeschwerdefÃ¼hrer 2 weiter, verblieb aber weiterhin im Vorstand (vgl. Urk. 7/5/11-14). An der ausserordentlichen Generalversammlung vom 15. September 2004 wurde er als Vorstandsmitglied abgewÃ¤hlt (Urk. 10/3/5). Damit hatte F.___ von der GrÃ¼ndung des Vereins an bis zum 15. September 2004 formelle Organstellung.</w:t>
      </w:r>
    </w:p>
    <w:p>
      <w:r>
        <w:t>Â Â Â Â Â Â Â Â  Die BeschwerdefÃ¼hrer sind der Ansicht, das strafrechtlich relevante Verhalten von F.___ entlaste sie vom Vorwurf, ihre Obliegenheiten im Zusammenhang mit dem Beitragswesen zumindest grobfahrlÃ¤ssig missachtet zu haben, was im Folgenden zu prÃ¼fen ist.</w:t>
      </w:r>
    </w:p>
    <w:p>
      <w:r>
        <w:rPr>
          <w:b/>
        </w:rPr>
        <w:t>E. 7</w:t>
      </w:r>
    </w:p>
    <w:p>
      <w:r>
        <w:t>7.1Â Â Â Â  GemÃ¤ss Art. 15 der Statuten des Vereins G.___ H.___ &amp; W.___ vom 1. November 2000 (Urk. 11/8/6/73-77, unterzeichnet vom PrÃ¤sidenten F.___ und der BeschwerdefÃ¼hrerin 1 als Aktuarin) wurden dem Vorstand unter anderem die Leitung der VereinstÃ¤tigkeit (Ziff. 1), die FÃ¼hrung einer nicht gewinnorientierten Betriebsrechnung (Ziff. 10) und die Entscheide Ã¼ber Personalanstellungen in Zusammenarbeit mit der G.___nleitung (Ziff. 11) Ã¼bertragen. Der Vorstand war zur Vertretung des Vereins gegen aussen befugt (Ziff. 8), wobei dem PrÃ¤sidenten zusammen mit der Aktuarin Kollektivprokura zu Zweien fÃ¼r VertrÃ¤ge und zusammen mit der Kassierin Kollektivprokura zu Zweien fÃ¼r BankgeschÃ¤fte erteilt wurde (Ziff. 9).</w:t>
      </w:r>
    </w:p>
    <w:p>
      <w:r>
        <w:t>Â Â Â Â Â Â Â Â  Am 1. November 2000 fand die GrÃ¼ndungsversammlung des Vereins statt. Dabei wurden die BeschwerdefÃ¼hrerinnen 1, 3 und 4 sowie K.___ und F.___ in den Vorstand gewÃ¤hlt. F.___ wurde Ã¼berdies zum PrÃ¤sidenten gewÃ¤hlt (Urk. 7/5/42-46). Am 22. November 2000 fand die erste Vorstandssitzung statt, anlÃ¤sslich welcher sich der Vorstand konstituierte (Urk. 28/1). Dabei wurde dem PrÃ¤sidenten interimsweise auch das Amt des Kassiers Ã¼bertragen. Diese Personalunion dauerte bis zum 8. Mai 2003, als der BeschwerdefÃ¼hrer 2 zum PrÃ¤sidenten gewÃ¤hlt wurde (Urk. 7/5/11-14). Diese Personalunion, bei welcher die wichtigsten Posten im Vorstand in einer Person vereinigt waren, fÃ¼hrte dazu, dass die Bestimmung der Statuten, wonach der Kassier zusammen mit dem PrÃ¤sidenten bei BankgeschÃ¤ften zeichnungsberechtigt war, zum toten Buchstaben wurde, auch ohne die eigenmÃ¤chtige AbÃ¤nderung der Statuten durch F.___. Mit dieser Regelung Ã¼bergaben die Vorstandsmitglieder Ã¼berdies auch faktisch die GeschÃ¤ftsfÃ¼hrung an F.___.</w:t>
      </w:r>
    </w:p>
    <w:p>
      <w:r>
        <w:t>7.2Â Â Â Â  Obliegt die GeschÃ¤ftsfÃ¼hrung einem Mitglied des Verwaltungsrates, so handeln weitere VerwaltungsrÃ¤te im Sinne von Art. 52 AHVG qualifiziert schuldhaft, wenn sie die nach den UmstÃ¤nden gebotene, sich auf das Beitragswesen erstreckende Aufsicht nicht ausÃ¼ben. Als grobfahrlÃ¤ssig gilt gerade auch die PassivitÃ¤t faktisch von der GeschÃ¤ftsfÃ¼hrung ausgeschlossener VerwaltungsrÃ¤te, welche sich um so nachhaltiger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 (Urteil des EVG vom 27. Januar 2003 i.S. K., H 114/02). Analoges hat auch fÃ¼r die nicht geschÃ¤ftsfÃ¼hrenden Vorstandsmitglieder eines Vereins zu gelten (vgl. oben Erw. 6.3).</w:t>
      </w:r>
    </w:p>
    <w:p>
      <w:r>
        <w:t>7.3Â Â Â Â  In der ersten Vorstandssitzung vom 22. November 2000 (Urk. 31/9) einigten sich die Vorstandsmitglieder darauf, dass bis zur nÃ¤chsten Sitzung ein Pflichtenheft mit Organisation und Funktionen des Vorstandes erarbeitet werden soll. Wer dieses Pflichtenheft erarbeiten sollte, kann dem Protokoll nicht entnommen werden. Fest steht allerdings, dass die Pendenz am 17. Januar 2001 auf die Ã¼bernÃ¤chste Sitzung verschoben wurde (Urk. 28/2), jedoch anlÃ¤sslich jener Sitzung vom 7. MÃ¤rz 2001 (Urk. 31/1/8) und auch der nachfolgenden Sitzungen nicht mehr aufgenommen wurde. Die Erstellung eines Pflichtenheftes fÃ¼r den Vorstand war erst wieder in der Sitzung vom 16. Juni 2002 Thema (Urk. 31/2/10), als diese Aufgabe an die BeschwerdefÃ¼hrerin 1 und K.___ delegiert wurde. Ob das in den Akten liegende Pflichtenheft Stand Januar 2003 je im Vorstand besprochen und verabschiedet wurde oder ob es sich lediglich um einen Entwurf handelt, kann weder dem Pflichtenheft selber, noch den Protokollen entnommen werden (vgl. aber Protokoll der Vorstandssitzung vom 6. November 2002 [Urk. 31/2/8], worin der Versand eines Entwurfes bis 5. Dezember 2002 und eine Besprechung im Vorstand am 8. Januar 2003 vorgesehen wurden, wobei die nÃ¤chste Vorstandssitzung offenbar erst am 5. MÃ¤rz 2003 [Urk. 31/2/7] stattfand mit dem Protokollvermerk: "TÃ¤tigkeitsliste wurde nicht besprochen"). Aktenkundig ist jedenfalls, dass weder ein Organisationsreglement bestanden hatte, noch jemals Ã¼ber die Aufgaben des faktischen GeschÃ¤ftsfÃ¼hrers gesprochen wurde, noch dieser durch die Ã¼brigen Vorstandsmitglieder kontrolliert wurde.</w:t>
      </w:r>
    </w:p>
    <w:p>
      <w:r>
        <w:t>7.4Â Â Â Â  Zu dieser unglÃ¼cklichen Verteilung der Ressorts innerhalb des Vorstandes kam ein anderer Umstand, der vom Vorstand zu verantworten ist und der das den Verein schÃ¤digende Verhalten von F.___ begÃ¼nstigte, hinzu: Laut Art. 16 der Statuten (Urk. 11/7/6/73-77) wÃ¤hlt die Generalversammlung zwei Rechnungsrevisoren. Diese erstellen zuhanden der Generalversammlung einen schriftlichen Bericht. AnlÃ¤sslich der GrÃ¼ndungsversammlung fand sich niemand, der das Amt der Revisoren Ã¼bernehmen wollte, und es wurde festgestellt, dass die Revision auch auswÃ¤rts vergeben werden kÃ¶nne (Urk. 7/5/42-46). Auch an der Generalversammlung vom 20. MÃ¤rz 2002 (Urk. 7/5/68-71) wurden keine Revisorinnen gewÃ¤hlt. Auf der Jahresrechnung 2001 (Urk. 11/8/6/95-98) wurde dennoch mit Datum 18. MÃ¤rz 2002 vermerkt, dass die Rechnung und die Belege/Buchungen (stichprobenweise) von P.___ und Q.___ geprÃ¼ft worden seien und die Rechnung der Mitgliederversammlung zur Abnahme empfohlen werde. Auffallend ist, dass die Revision durch Q.___ von einem Stellvertreter bescheinigt worden ist und dass Q.___ an der Mitgliederversammlung nicht anwesend war (vgl. Protokoll der Generalversammlung vom 20. MÃ¤rz 2002, Urk. 11/8/6/99-102). Nicht bestÃ¤tigt worden ist, ob die Saldi der Bankkonten sowie der Kassabestand, die mit Fr. 1'895.70 und Fr. 115.95 bilanziert waren, mit der Buchhaltung Ã¼bereinstimmten. Im Protokoll der der Generalversammlung vorangehenden Vorstandssitzung vom 27. Februar 2002 (Urk. 31/1/2) wurde betreffend Finanzen (Traktandum 7) festgehalten, dass die Jahresbilanz 2001 von F.___ erstellt werde. Hieraus ist zu schliessen, dass die Jahresrechnung 2001 im Vorstand nie besprochen wurde. Ebenso wenig kann einem Vorstandsprotokoll entnommen werden, dass der Vorstand im Vorfeld der Generalversammlung F.___ angewiesen hat, die Rechnung von P.___ und Q.___ Ã¼berprÃ¼fen zu lassen. Es ist daher zu vermuten, dass die BeschwerdefÃ¼hrerinnen 1, 3 und 4 das Verhalten von F.___ billigten, sich aber auch nie ernsthaft weder mit der Finanzlage auseinander setzten noch sich um eine ordentliche BuchfÃ¼hrung gekÃ¼mmert haben. Vielmehr haben sie sich auf eine sehr bescheidene BestÃ¤tigung einer Rechnungsrevision, die zudem von nicht ordentlich beauftragten Personen durchgefÃ¼hrt wurde, verlassen.</w:t>
      </w:r>
    </w:p>
    <w:p>
      <w:r>
        <w:t>Â Â Â Â Â Â Â Â  Der Vorstand besprach die Jahresrechnung 2002 laut Protokoll in der Sitzung vom 5. MÃ¤rz 2003 (vgl. Urk. 31/2/7). Auffallend ist jedoch, dass die von F.___ unterzeichnete und an der Generalversammlung abgegebene Rechnung vom 18. April 2003 datiert und von den Revisorinnen P.___ und Q.___, die an der Generalversammlung vom 8. Mai 2003 einen Bericht Ã¼ber die Revision der Rechnung 2002 abgaben und die Abnahme der Rechnung 2002 empfahlen (Urk. 11/8/6/107-112), nur von F.___, nicht aber von den Revisorinnen unterzeichnet ist (vgl. Urk. 11/8/6/103-106). Welchen Inhalt der Revisionsbericht hatte, wann und nach welchen Kriterien die Rechnung geprÃ¼ft wurde, kann weder dem Protokoll der Generalversammlung noch einem separaten schriftlichen Revisionsbericht entnommen werden. Unter diesen UmstÃ¤nden erscheint es immerhin mÃ¶glich, dass die Jahresrechnung zwischen der Vorstandssitzung vom 5. MÃ¤rz 2003 und dem 18. April 2003, aber auch zwischen der Rechnungsrevision und dem 18. April 2003 abgeÃ¤ndert worden ist. Dennoch vertrauten die BeschwerdefÃ¼hrerinnen 1, 3 und 4 darauf, dass die Jahresrechnung 2002 korrekt war und deren Revision fachmÃ¤nnisch durchgefÃ¼hrt wurde.</w:t>
      </w:r>
    </w:p>
    <w:p>
      <w:r>
        <w:t>Â Â Â Â Â Â Â Â  Obwohl die noch nie gewÃ¤hlten Revisorinnen P.___ und Q.___ von der Generalversammlung am 8. Mai 2003 in ihrem Amt als Revisorinnen bestÃ¤tigt worden waren, wurde die von der R.___ angeblich erstellte Rechnung 2003 von der X.___ revidiert. Der Revisionsbericht wurde sodann an der Generalversammlung vom 29. April 2004 vom "Revisor Frau Y.___, R.___, 8165 Z.___" verlesen (vgl. Urk. 11/8/6/112-114). Den Vorstandsprotokollen ist nicht zu entnehmen, dass der Vorstand den Auftrag erteilt hat, die Buchhaltung durch die R.___ zu fÃ¼hren oder eine aussenstehende Revisionsgesellschaft mit der Revision der Jahresrechnung zu betrauen. In der Vorstandssitzung vom 6. November 2003 (vgl. Urk. 31/2/4) wurde darÃ¼ber informiert, Voraussetzung fÃ¼r eine Anschubsfinanzierung des Bundes von Fr. 3'500.-- bis Fr. 4'200.-- pro G.___nplatz und Jahr sei, dass die Finanzen durch ein TreuhandbÃ¼ro verwaltet werden. Es wurde auch in Aussicht gestellt, dass die R.___ die Revision allenfalls kostenlos durchfÃ¼hren wÃ¼rde. Die Kosten fÃ¼r eine treuhÃ¤nderische Verwaltung wurden auf Fr. 4'500.-- geschÃ¤tzt. Ein Auftrag, die FÃ¼hrung der Buchhaltung an die R.___ zu Ã¼bergeben, wurde F.___ durch den Vorstand nie erteilt. Es ist daher erstaunlich, dass der Vorstand anlÃ¤sslich der Sitzung vom 19. Februar 2004 nichts zu bemerken hatte zur Information, dass die Buchhaltung beim TreuhÃ¤nder - welcher auch immer - liege und der Abschluss 2003 fÃ¼r die Generalversammlung in Aussicht gestellt wurde. Auch der Umstand, dass der Revisionsbericht der X.___ auf Briefpapier der R.___ abgefasst worden war, hÃ¤tte zumindest Anlass zu Diskussionen im Vorstand geben sollen.</w:t>
      </w:r>
    </w:p>
    <w:p>
      <w:r>
        <w:t>7.5Â Â Â Â  Aus obiger Darlegung erhellt, dass der Verein von Beginn weg mangelhaft organisiert war. Eine eigentliche Kontrolle des Kassiers fand nie statt, noch war die Organisation im Vorstand bzw. im Verein so gewÃ¤hlt, dass eine solche Ã¼berhaupt hÃ¤tte stattfinden kÃ¶nnen. Ferner fehlen jegliche Hinweise darauf, dass der Vorstand sich je mit den ihm vorgelegten Jahresrechnungen auseinandergesetzt hÃ¤tte bzw. deren Fehlen moniert hÃ¤tte. Unter diesen UmstÃ¤nden werden eine zumindest unsorgfÃ¤ltige RechnungsfÃ¼hrung und mangelhafte Befolgung der Arbeitgeberpflichten geradezu in Kauf genommen, zumal die vorgelegten Betriebsrechnungen rudimentÃ¤r waren und insbesondere die nicht den Lohnsummen korrelierenden Aufwendungen fÃ¼r SozialversicherungsbeitrÃ¤ge Fragen hÃ¤tten aufwerfen mÃ¼ssen. Die BeschwerdefÃ¼hrer 1 bis 4 verliessen sich blind darauf, dass F.___ die GeschÃ¤fte und Finanzen des Vereins sorgfÃ¤ltig fÃ¼hrte. Bei derart Ã¼berschaubaren VerhÃ¤ltnissen und ohne eine entsprechende Organisation wÃ¤ren sie jedoch verpflichtet gewesen, selber dafÃ¼r zu sorgen, dass die Ã¶ffentlichrechtlichen Arbeitgeberpflichten eingehalten werden, und hÃ¤tte die entsprechenden Handlungen allenfalls selber ausfÃ¼hren mÃ¼ssen. Durch ihr passives Verhalten haben die BeschwerdefÃ¼hrer 1 bis 4 den Beitragsausstand zumindest grobfahrlÃ¤ssig mitverantwortet.</w:t>
      </w:r>
    </w:p>
    <w:p>
      <w:r>
        <w:rPr>
          <w:b/>
        </w:rPr>
        <w:t>E. 8</w:t>
      </w:r>
    </w:p>
    <w:p>
      <w:r>
        <w:t>8.1Â Â Â Â Â Â Â Â  Schliesslich setzt die Schadenersatzpflicht des Arbeitgebers nach Art. 52 Abs. 1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8.2Â Â 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(vgl. auch SVR 2000 AHV Nr. 16 S. 50 Erw. 7a).</w:t>
      </w:r>
    </w:p>
    <w:p>
      <w:r>
        <w:t>8.3Â Â Â Â  Die ZahlungsrÃ¼ckstÃ¤nde des Vereins gehen auf Rechnungen seit Dezember 2001 zurÃ¼ck (Urk. 23/7/109). Es kann allerdings offen bleiben, wann die offenen BeitrÃ¤ge erstmals von der Beschwerdegegnerin gemahnt wurden, denn es kann mit erheblicher Wahrscheinlichkeit davon ausgegangen werden, dass die BeitrÃ¤ge auch bei frÃ¼hzeitiger Mahnung nicht bezahlt worden wÃ¤ren. Da sich F.___ gegenÃ¼ber der Beschwerdegegnerin als fÃ¼r das Beitragswesen verantwortlich zeichnete und seine Privatadresse als Korrespondenzadresse angegeben hatte, kann der Beschwerdegegnerin auch nicht zum Vorwurf gereichen, dass sie sÃ¤mtliche Korrespondenz betreffend den Verein an F.___ richtete. Dass aus den der Anmeldung beigelegten Vereinsstatuten hervorgeht, dass der PrÃ¤sident nur kollektiv zu Zweien zeichnungsberechtigt war, Ã¤ndert daran nichts, entstand doch die Pflicht zur Abgabe der SozialversicherungsbeitrÃ¤ge ex lege und nicht aufgrund der Anmeldung bei der Beschwerdegegnerin. HÃ¤tten die Ã¼brigen Vorstandsmitglieder sich um das Beitragswesen kÃ¼mmern wollen, hÃ¤tten sie die Zustellung der Korrespondenz an eine andere Adresse anordnen kÃ¶nnen, was sie aber selbst dann, nachdem F.___ das PrÃ¤sidium des Vereins abgegeben hatte, als offenbar nicht angezeigt erachtet hatten.</w:t>
      </w:r>
    </w:p>
    <w:p>
      <w:r>
        <w:t>Â Â Â Â Â Â Â Â  Der Schaden ist somit nicht entstanden, weil die Beschwerdegegnerin die Korrespondenz an F.___ richtete, sondern weil sich die Ã¼brigen Vorstandsmitglieder nicht ernstlich um die administrativen Belange der VereinsfÃ¼hrung gekÃ¼mmert haben. Damit liegt aber auch kein Selbstverschulden der Beschwerdegegnerin vor.</w:t>
      </w:r>
    </w:p>
    <w:p>
      <w:r>
        <w:rPr>
          <w:b/>
        </w:rPr>
        <w:t>E. 9</w:t>
      </w:r>
    </w:p>
    <w:p>
      <w:r>
        <w:t>9.1Â Â Â Â Â Â Â Â  Zusammenfassend ist die BeschwerdefÃ¼hrerin 1 zu verpflichten, fÃ¼r einen Schaden von Fr. 43'171.45 einzustehen. In diesem Umfang haftet sie mit den BeschwerdefÃ¼hrenden 2 bis 4 solidarisch. Damit ist ihre Beschwerde abzuweisen.</w:t>
      </w:r>
    </w:p>
    <w:p>
      <w:r>
        <w:t>9.2Â Â Â Â  In teilweiser Gutheissung der Beschwerde sind die BeschwerdefÃ¼hrenden 2 bis 3 zu verpflichten, der Beschwerdegegnerin einen Schaden von Fr. 86'919.10 (Fr. 94'329.80 - Fr. 7'410.70) zu ersetzen. In diesem Betrag haften sie untereinander solidarisch, mit der BeschwerdefÃ¼hrerin 1 im Umfang von Fr. 43'171.45 und mit der BeschwerdefÃ¼hrerin 4 im Umfang von Fr. 85'208.80.</w:t>
      </w:r>
    </w:p>
    <w:p>
      <w:r>
        <w:t>9.3Â Â Â Â  In teilweiser Gutheissung der Beschwerde ist die BeschwerdefÃ¼hrerin 4 zu verpflichten, der Beschwerdegegnerin einen Schaden von Fr. 85'208.80 (Fr. 94'329.80 - Fr. 9'121.--) zu ersetzen. In diesem Betrag haftet sie mit den BeschwerdefÃ¼hrenden 2 und 3 solidarisch und mit der BeschwerdefÃ¼hrerin 1 im Umfang von Fr. 43'171.45.</w:t>
      </w:r>
    </w:p>
    <w:p>
      <w:r>
        <w:t>9.4Â Â Â Â  In Gutheissung der Beschwerde der BeschwerdefÃ¼hrerin 5 ist der Einspracheentscheid vom 17. Mai 2006 (Urk. 23/2) ersatzlos aufzuheben.</w:t>
      </w:r>
    </w:p>
    <w:p>
      <w:r>
        <w:t>10.Â Â Â Â Â Â Â Â  Angesichts des geringfÃ¼gigen Obsiegens rechtfertigt sich die Zusprache einer ProzessentschÃ¤digung an die anwaltlich vertretenen BeschwerdefÃ¼hrenden 2 und 3 nicht.</w:t>
      </w:r>
    </w:p>
    <w:p>
      <w:r>
        <w:t>Das Gericht erkennt:</w:t>
      </w:r>
    </w:p>
    <w:p>
      <w:r>
        <w:t>1.Â Â Â Â Â Â Â Â  a)Â Â Â Â  Die Beschwerde der BeschwerdefÃ¼hrerin 1 wird abgewiesen.</w:t>
      </w:r>
    </w:p>
    <w:p>
      <w:r>
        <w:t>Â Â Â Â Â Â Â Â Â Â  b)Â Â Â Â  In teilweiser Gutheissung der Beschwerden werden die BeschwerdefÃ¼hrenden Â Â Â Â Â Â Â  2 und 3 verpflichtet, der Beschwerdegegnerin Schadenersatz von Fr. 86'919.10 Â Â  zu bezahlen. In diesem Betrag haften sie untereinander solidarisch und mit der Â Â Â Â Â Â Â  BeschwerdefÃ¼hrerin 1 im Umfang von Fr. 43'171.45 und mit der Â Â Â Â Â Â Â  BeschwerdefÃ¼hrerin 4 im Umfang von Fr. 85'208.80.</w:t>
      </w:r>
    </w:p>
    <w:p>
      <w:r>
        <w:t>Â Â Â Â Â Â Â Â Â Â  c)Â Â Â Â  In teilweiser Gutheissung der Beschwerde wird die BeschwerdefÃ¼hrerin 4 Â Â Â Â Â Â Â  verpflichtet, der Beschwerdegegnerin Schadenersatz von Fr. 85'208.80 zu Â Â Â Â Â Â Â  bezahlen. In diesem Betrag haftet sie mit den BeschwerdefÃ¼hrenden 2 und 3 Â Â Â Â Â Â Â  solidarisch und mit der BeschwerdefÃ¼hrerin 1 im Umfang von Fr. 43'171.45.</w:t>
      </w:r>
    </w:p>
    <w:p>
      <w:r>
        <w:t>Â Â Â Â Â Â Â Â Â Â  d)Â Â Â Â  In Gutheissung der Beschwerde der BeschwerdefÃ¼hrerin 5 wird der Â Â Â Â Â Â Â  Einspracheentscheid der Beschwerdegegnerin vom 17. Mai 2006 ersatzlos Â Â Â Â Â Â Â  aufgehoben.</w:t>
      </w:r>
    </w:p>
    <w:p>
      <w:r>
        <w:t>2.Â Â Â Â Â Â Â Â  Das Verfahren ist kostenlos.</w:t>
      </w:r>
    </w:p>
    <w:p>
      <w:r>
        <w:t>3.Â Â Â Â Â Â Â Â  Den BeschwerdefÃ¼hrenden 2 und 3 wird keine ProzessentschÃ¤digung zugesprochen.</w:t>
      </w:r>
    </w:p>
    <w:p>
      <w:r>
        <w:t>4.Â Â Â Â Â Â Â Â Â Â  Zustellung gegen Empfangsschein an:</w:t>
      </w:r>
    </w:p>
    <w:p>
      <w:r>
        <w:t>- Rechtsanwalt Stephan Bernard</w:t>
      </w:r>
    </w:p>
    <w:p>
      <w:r>
        <w:t>- Rechtsanwalt Dr. Adrian StrÃ¼tt</w:t>
      </w:r>
    </w:p>
    <w:p>
      <w:r>
        <w:t>- RechtsanwÃ¤ltin Fiona Carol Forrer</w:t>
      </w:r>
    </w:p>
    <w:p>
      <w:r>
        <w:t>- D.___</w:t>
      </w:r>
    </w:p>
    <w:p>
      <w:r>
        <w:t>- E.___</w:t>
      </w:r>
    </w:p>
    <w:p>
      <w:r>
        <w:t>- F.___</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