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AK.2005.00042 vom 25. November 2008</w:t>
      </w:r>
    </w:p>
    <w:p>
      <w:r>
        <w:t>ZH Sozialversicherungsgericht, 2008-11-25, DE</w:t>
      </w:r>
    </w:p>
    <w:p>
      <w:r>
        <w:rPr>
          <w:b/>
        </w:rPr>
        <w:t xml:space="preserve">Quelle: </w:t>
      </w:r>
      <w:r>
        <w:t>https://mcp.opencaselaw.ch/entscheid/zh_sozialversicherungsgericht_AK.2005.00042</w:t>
      </w:r>
    </w:p>
    <w:p>
      <w:r>
        <w:t>FR: ZH_SOZIALVERSICHERUNGSGERICHT AK.2005.00042 du 25 novembre 2008</w:t>
      </w:r>
    </w:p>
    <w:p>
      <w:r>
        <w:t>IT: ZH_SOZIALVERSICHERUNGSGERICHT AK.2005.00042 del 25 novembre 2008</w:t>
      </w:r>
    </w:p>
    <w:p>
      <w:pPr>
        <w:pStyle w:val="Heading2"/>
      </w:pPr>
      <w:r>
        <w:t>Erwägungen</w:t>
      </w:r>
    </w:p>
    <w:p>
      <w:r>
        <w:rPr>
          <w:b/>
        </w:rPr>
        <w:t>E. 2</w:t>
      </w:r>
    </w:p>
    <w:p>
      <w:r>
        <w:t>2.1Â Â Â Â  Art. 52 AHVG setzt die rechtzeitige Geltendmachung des Schadenersatzes, das Vorliegen eines Schadens, die Organstellung der belangten Person, eine widerrechtliche Pflichtverletzung, ein vorsÃ¤tzliches oder grobfahrlÃ¤ssiges Verhalten der belangten Person sowie einen adÃ¤quaten Kausalzusammenhang zwischen ihrem Verhalten und dem eingetretenen Schaden voraus. Vorab zu prÃ¼fen ist, ob die SchadenersatzverfÃ¼gungen vom 22. September 2004 (Urk. 22/112-115) rechtzeitig erlassen wurden.</w:t>
      </w:r>
    </w:p>
    <w:p>
      <w:r>
        <w:t>2.2Â Â Â Â  Der Schadenersatzanspruch verjÃ¤hrt zwei Jahre, nachdem die zustÃ¤ndige Ausgleichskasse vom Schaden Kenntnis erhalten hat, jedenfalls fÃ¼nf Jahre nach Eintritt des Schadens. Diese Fristen kÃ¶nnen unterbrochen werden. Der Arbeitgeber kann auf die Einrede der VerjÃ¤hrung verzichten (Art. 52 Abs. 3 AHVG; vgl. auch BGE 131 V 7 oben).</w:t>
      </w:r>
    </w:p>
    <w:p>
      <w:r>
        <w:rPr>
          <w:b/>
        </w:rPr>
        <w:t>E. 2.3</w:t>
      </w:r>
    </w:p>
    <w:p>
      <w:r>
        <w:t>2.3.1Â Â  Der Schaden gilt als eingetreten, sobald anzunehmen ist, dass die geschuldeten BeitrÃ¤ge aus rechtlichen oder tatsÃ¤chlichen GrÃ¼nden nicht mehr erhoben werden kÃ¶nnen (BGE 126 V 444 Erw. 3a, 121 III 384 Erw. 3bb, 388 Erw.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15 Erw. 5b, 170 Erw. 2a, 112 V 157 Erw. 2, 108 V 194 Erw. 2d, je mit Hinweisen). Im zweiten Fall gilt der Schadenseintritt als erfolgt, sobald die BeitrÃ¤ge wegen der ZahlungsunfÃ¤higkeit des Arbeitgebers nicht mehr im ordentlichen Verfahren nach Art. 14 ff. AHVG erhoben werden kÃ¶nnen (BGE 123 V 16 Erw. 5b, 170 Erw. 2a, 121 III 384 Erw. 3bb, 113 V 256, 112 V 157 Erw. 2).</w:t>
      </w:r>
    </w:p>
    <w:p>
      <w:r>
        <w:t>2.3.2Â Â Â Â Â Â Â Â  Kenntnis des Schadens im Sinne von Art. 52 Abs. 3 AHVG ist in der Regel von dem Zeitpunkt an gegeben, in welchem die Ausgleichskasse unter Beachtung der ihr zumutbaren Aufmerksamkeit erkennen muss, dass die tatsÃ¤chlichen Gegebenheiten nicht mehr erlauben, die BeitrÃ¤ge einzufordern, wohl aber eine Schadenersatzpflicht begrÃ¼nden kÃ¶nnen (BGE 129 V 195 Erw. 2.1, 128 V 17 Erw. 2a, 126 V 444 Erw. 3a, 452 Erw. 2a, 121 III 388 Erw. 3b, je mit Hinweisen).</w:t>
      </w:r>
    </w:p>
    <w:p>
      <w:r>
        <w:t>2.3.3Â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195 Erw. 2.3, 128 V 12 Erw. 5a, 126 V 445 Erw. 3c).</w:t>
      </w:r>
    </w:p>
    <w:p>
      <w:r>
        <w:t>2.3.4Â Â  Der Konkurs Ã¼ber die F.___ AG wurde am 23. September 2003 erÃ¶ffnet (Urk. 22/109; Publikation im SHAB Nr. KK 189 vom 2. Oktober 2003, S. 15); am 11. November 2003 wurde das Konkursverfahren mangels Aktiven eingestellt (Publikation im SHAB Nr. 224 vom 20. November 2003, S. 16). Es ist somit davon auszugehen, dass die Beschwerdegegnerin zum Zeitpunkt der VerÃ¶ffentlichung der Konkurseinstellung mangels Aktiven, das heisst am 20. November 2003, Kenntnis des von ihr geltend gemachten Schadens erhielt. Die zweijÃ¤hrige Frist zur Geltendmachung des Schadenersatzes ist mit Erlass der SchadenersatzverfÃ¼gungen vom 22. September 2004 (Urk. 22/112-115) somit gewahrt worden.Â</w:t>
      </w:r>
    </w:p>
    <w:p>
      <w:r>
        <w:t>Â</w:t>
      </w:r>
    </w:p>
    <w:p>
      <w:r>
        <w:rPr>
          <w:b/>
        </w:rPr>
        <w:t>E. 3</w:t>
      </w:r>
    </w:p>
    <w:p>
      <w:r>
        <w:t>3.1Â Â Â Â  Des Weiteren zu prÃ¼fen ist die Haftungsvoraussetzung des Schadens.</w:t>
      </w:r>
    </w:p>
    <w:p>
      <w:r>
        <w:t>3.2Â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3.3Â Â Â Â  Sodann ist die Ausgleichskasse nach der Rechtsprechung nicht befugt, mit der Geltendmachung ihrer Schadenersatzforderung zuzuwarten bis zu jenem Zeitpunkt, in welchem sie das - grundsÃ¤tzlich erst bei Abschluss des Konkursverfahrens feststehende - absolut genaue Ausmass ihres Verlustes kennt. Vielmehr wird von ihr verlangt, dass sie von dem Zeitpunkt an, in dem sie alle tatsÃ¤chlichen UmstÃ¤nde Ã¼ber die Existenz, die Beschaffenheit und die wesentlichen Merkmale des Schadens kennt, sich Ã¼ber die Einzelheiten eines allfÃ¤lligen Schadenersatzanspruchs informiert. Dabei hat sie die SchadenersatzverfÃ¼gung bei ungewisser Konkursdividende derart auszugestalten, dass die Belangten zum Ersatz des ganzen der Ausgleichskasse entgangenen Betrages gegen Abtretung einer allfÃ¤lligen Konkursdividende verpflichtet werden. Dieses auch auf den Gebieten des Zivilrechts und des Ã¶ffentlichen Rechts gewÃ¤hlte Vorgehen ist vom EidgenÃ¶ssischen Versicherungsgericht aus GrÃ¼nden der VerfahrensÃ¶konomie und der Rechtssicherheit sowie unter dem Gesichtspunkt der Zielsetzung des Schadenersatzrechts auf Forderungen gemÃ¤ss Art. 52 Abs. 1 AHVG sowohl bei Konkursen als auch in FÃ¤llen von NachlassvertrÃ¤gen mit VermÃ¶gensabtretung fÃ¼r anwendbar erklÃ¤rt worden (BGE 116 V 76).</w:t>
      </w:r>
    </w:p>
    <w:p>
      <w:r>
        <w:t>3.4Â Â Â Â  Die Schadenersatzforderung setzt sich aus BeitragsausstÃ¤nden fÃ¼r die Jahre 2001 und 2002 zusammen (vgl. Urk. 22/157-158). Streitig ist, welche Lohnsummen die F.___ AG in den Jahren 2001 und 2002 ausbezahlte. Die Beschwerdegegnerin stÃ¼tzt ihre Forderung gegenÃ¼ber die BeschwerdefÃ¼hrenden auf die Jahresabrechnungen der F.___ AG fÃ¼r die Jahre 2001 (Urk. 22/11) und 2002 (Urk. 22/84; vgl. Urk. 2 S. 2 f.).</w:t>
      </w:r>
    </w:p>
    <w:p>
      <w:r>
        <w:t>3.5Â Â Â Â  Die BeschwerdefÃ¼hrer 1 und 2 bringen hiegegen vor, dass die F.___ AG lediglich eine Arbeitnehmerin, die Beigeladene, gehabt habe, und dass nur diese entlÃ¶hnt worden sei. GemÃ¤ss dem AbklÃ¤rungsbericht der Kantonspolizei ZÃ¼rich habe die F.___ AG dieser Jahre 2001 und 2002 lediglich Lohnzahlungen von Fr. 184'784.90 ausgerichtet (Urk. 1 und Urk. 7/1, je S. 7 ff.).</w:t>
      </w:r>
    </w:p>
    <w:p>
      <w:r>
        <w:t>3.6Â Â Â Â  Die BeschwerdefÃ¼hrer 3 und 4 bringen hiegegen vor, dass die F.___ AG mit der Beigeladenen fÃ¼r ihre TÃ¤tigkeit als GeschÃ¤ftsfÃ¼hrerin ein Monatslohn von Fr. 8'500.-- vereinbart habe. Bei allfÃ¤lligen weiteren GeldbezÃ¼gen der Beigeladenen habe es sich daher nicht um beitragspflichtigen Verdienst gehandelt. Der Verwaltungsrat der F.___ AG habe die Beigeladene sodann per 23. Januar 2002 als GeschÃ¤ftsfÃ¼hrerin entlassen, weshalb diese nach diesem Zeitpunkt kein Anspruch auf Lohnzahlungen mehr gehabt habe (Urk. 8/1 S. 3 ff., Urk. 9/1 S. 4 ff.).</w:t>
      </w:r>
    </w:p>
    <w:p>
      <w:r>
        <w:t>3.7Â Â Â Â  GemÃ¤ss der Jahresabrechnung der F.___ AG fÃ¼r das Jahr 2001 wurde in diesem Jahr der Beigeladenen als alleiniger Mitarbeiterin der F.___ AG ein Lohn von Fr. 122'653.-- ausgerichtet (Urk. 22/11). GemÃ¤ss der Jahresabrechnung fÃ¼r das Jahr 2002 richtete die F.___ AG in diesem Jahr eine AHV-beitragspflichtige Lohnsumme von Fr. 275'504.-- aus (Urk. 22/84).</w:t>
      </w:r>
    </w:p>
    <w:p>
      <w:r>
        <w:t>3.8Â Â Â Â</w:t>
      </w:r>
    </w:p>
    <w:p>
      <w:r>
        <w:t>3.8.1Â Â  In den Akten befindet sich ein Fragebogen fÃ¼r juristische Personen, worin die BeschwerdefÃ¼hrer 3 und 4 am 11. Juni 2001 zuhanden der Beschwerdegegnerin erklÃ¤rten, dass die F.___ AG nur eine Person beschÃ¤ftige, und dass diese Person einen Monatsverdienst von Fr. 8'500.-- erziele (Urk. 22/3).</w:t>
      </w:r>
    </w:p>
    <w:p>
      <w:r>
        <w:t>3.8.2Â Â  GemÃ¤ss dem vom BeschwerdefÃ¼hrer 4 und der Beigeladenen unterzeichneten Arbeitsvertrag vom 5. Juli 2001 wurde die Beigeladene von der F.___ AG als GeschÃ¤ftsfÃ¼hrerin zu einem Monatslohn von Fr. 8'500.-- beschÃ¤ftigt (Urk. 22/126).</w:t>
      </w:r>
    </w:p>
    <w:p>
      <w:r>
        <w:t>3.8.3Â Â  Am 30. Januar 2002 meldete die zu diesem Zeitpunkt die Buchhaltung der F.___ AG fÃ¼hrende H.___ AG der Beschwerdegegnerin fÃ¼r das Jahr 2002 eine Jahreslohnsumme der F.___ AG von Fr. 357'675.-- (Urk. 22/10).</w:t>
      </w:r>
    </w:p>
    <w:p>
      <w:r>
        <w:t>3.8.4Â Â  Mit Schreiben vom 19. Mai 2003 teilte die F.___ AG der Beschwerdegegnerin mit, dass sie seit 1. Januar 2003 keine Mitarbeitenden mehr habe (Urk. 22/86).</w:t>
      </w:r>
    </w:p>
    <w:p>
      <w:r>
        <w:t>3.8.5Â Â  GemÃ¤ss dem von den BeschwerdefÃ¼hrern 1 und 2 unterschriebenen Lohnausweis fÃ¼r die SteuererklÃ¤rung der F.___ AG fÃ¼r die Beigeladene fÃ¼r das Jahr 2001, wurde dieser in diesem Jahr ein Bruttolohn von Fr. 170'550.-- ausgerichtet (Urk. 71/7/1).</w:t>
      </w:r>
    </w:p>
    <w:p>
      <w:r>
        <w:t>3.8.6Â Â  GemÃ¤ss den sich in den Akten befindlichen Lohnabrechnungen der F.___ AG wurde der Beigeladenen in der Zeit vom 1. Januar bis 31. Dezember 2002 ein Monatslohn Fr. 27'375.-- (Urk. 71/7/2-13) ausgerichtet. I.___ wurde in der Zeit vom 1. Oktober bis 31. Dezember 2002 ein Monatslohn von Fr. 40'000.-- ausbezahlt (Urk. 71/8/1-3).</w:t>
      </w:r>
    </w:p>
    <w:p>
      <w:r>
        <w:t>3.8.7Â Â  Im Schlussbericht vom 30. September 2005 stellte die Kantonspolizei fest, dass I.___ und die Beigeladene die F.___ AG benutzt hÃ¤tten, um sich selbst einen sehr grosszÃ¼gigen Lebenswandel zu ermÃ¶glichen. Die Beigeladene habe einen exorbitant hohen Lohn bezogen und die F.___ AG dazu benÃ¼tzt, um bei Banken, Versicherungen, Kredikartenunternehmen, Liegenschaftenvermietern und Lieferanten kreditwÃ¼rdig zu erscheinen (Urk. 25/103). GemÃ¤ss den Angaben der Beigeladenen, welche nachweislich grÃ¶ssere Lohnsummen von der F.___ AG bezogen habe, seien auf den Lohnabrechnungen die AbzÃ¼ge fÃ¼r die SozialversicherungsbeitrÃ¤ge vorgenommen worden (Urk. 25/77). Nachweislich seien der Beigeladenen von der F.___ AG Fr. 184'784.90 auf verschiedene Bankkonti ausbezahlt worden. Die Beigeladene habe indes auch auf andere Art Lohn bezogen und insbesondere die Firmen-Kredikarte benÃ¼tzt und Bargeld aus der Kasse bezogen. Diese BetrÃ¤ge seien ihr dann vom Lohn abgezogen worden (Urk. 25/78). GemÃ¤ss der Lohnbuchhaltung der F.___ AG seien der Beigeladenen in der Zeit vom 1. September 2001 bis 27. September 2002 LÃ¶hne von insgesamt Fr. 436'476.60 ausbezahlt worden (Urk. 25/79). GemÃ¤ss einem weiteren Arbeitsvertrag vom 5. Juli 2001 habe die F.___ AG mit der Beigeladenen einen Monatslohn von Fr. 27'375.-- vereinbart (Urk. 25/50).</w:t>
      </w:r>
    </w:p>
    <w:p>
      <w:r>
        <w:t>3.8.8Â Â  Mit dem unangefochten in Rechtskraft erwachsenen (vgl. Urk. 67) Strafbefehl der Staatsanwaltschaft ZÃ¼rich-Sihl vom 12. Oktober 2007 (Urk. 70) wurde die Beigeladene unter anderem des mehrfachen Vergehens gegen das AHVG im Sinne von Art. 87 Abs. 3 AHVG fÃ¼r schuldig erklÃ¤rt und mit einer Geldstrafe von 90 TagessÃ¤tzen zu Fr. 50.-- und einer Busse von Fr. 500.-- bestraft, wobei der Vollzug der Geldstrafe unter Ansetzung einer Probezeit von zwei Jahren aufgeschoben wurde (Urk. 70 S. 1). Die Beigeladene habe als GeschÃ¤ftsfÃ¼hrerin der F.___ AG vom Lohn der Arbeitnehmenden abgezogene SozialversicherungsbeitrÃ¤ge von insgesamt Fr. 50'283.30 nicht der Beschwerdegegnerin Ã¼berwiesen sondern fÃ¼r andere Zwecke der F.___ AG verwendet (Urk. 70 S. 3 f.).</w:t>
      </w:r>
    </w:p>
    <w:p>
      <w:r>
        <w:t>3.9Â Â Â Â Â Â Â Â  AnlÃ¤sslich einer am 17. August 2004 durchgefÃ¼hrten Arbeitgeberkontrolle konnte die Beschwerdegegnerin die Lohnbuchhaltung der F.___ AG nicht prÃ¼fen (Urk. 22/110), weil diese durch die StrafuntersuchungsbehÃ¶rden sichergestellt worden war (Urk. 25/15 f.). Dem Revisor der Beschwerdegegnerin lagen jedoch immerhin die Lohnbescheinigungen der F.___ AG und die Konkursakten (Urk. 22/147/6, Urk. 22/147/9) vor (vgl. Urteil des Bundesgerichts in SachenÂ  L. vom 17. MÃ¤rz 2004, H 319/02, Erw. 3.2.2).</w:t>
      </w:r>
    </w:p>
    <w:p>
      <w:r>
        <w:t>4.Â Â Â Â Â Â</w:t>
      </w:r>
    </w:p>
    <w:p>
      <w:r>
        <w:t>4.1Â Â Â Â  In WÃ¼rdigung der obenerwÃ¤hnten Akten, insbesondere des Schlussberichts der Kantonspolizei vom 30. September 2005 (Urk. 25) steht fest, dass die F.___ AG und die Beigeladene am 5. Juli 2001 einen Monatslohn von Fr. 27'375.-- vereinbarten (Urk. 25/50), und dass die F.___ AG der Beigeladenen den Lohn nicht ausschliesslich mittels BankÃ¼berweisungen ausrichtete, sondern der Beigeladenen auch die BenÃ¼tzung einer Firmen-Kreditkarte und den Bezug von Bargeld aus der Kasse ermÃ¶glichte und die auf diese Weise geflossenen GeldbetrÃ¤ge mit dem Lohnguthaben der Beigeladenen verrechnete (Urk. 25/78). Entgegen den diesbezÃ¼glichen Vorbringen der BeschwerdefÃ¼hrer 1 und 2 (Urk. 1 und Urk. 7/1 S. 7 ff.) kann daher bei der Bemessung der SchadenshÃ¶he nicht ausschliesslich auf die HÃ¶he der von der Kantonspolizei festgestellten GeldÃ¼berweisungen der F.___ AG abgestellt werden. Den BeschwerdefÃ¼hrern 3 und 4 ist sodann nicht zu folgen, wenn sie im Jahre 2001 lediglich einen monatlichen Lohnanspruch der Beigeladenen von Fr. 8'500.-- berÃ¼cksichtigt sehen wollen (Urk. 8/1 S. 3 ff., Urk. 9/1 S. 4 ff.). Denn es geht aus den Akten hervor, dass die Beigeladene tatsÃ¤chlich einen hÃ¶heren Verdienst bezog. Sodann haben die Beigeladene und die F.___ AG gemÃ¤ss dem Schlussbericht der Kantonspolizei am 5. Juli 2001 einen Monatslohn der Beigeladenen von Fr. 27'375.-- vereinbart (Urk. 25/50). Auch die Lohnbuchhaltung der F.___ AG (vgl. Urk. 25/79), der Lohnausweis fÃ¼r die SteuererklÃ¤rung fÃ¼r das Jahr 2001 (Urk. 71/7/1) sowie die Lohnabrechnungen der F.___ AG (Urk. 71/7/2-13) lassen auf einen hÃ¶heren Verdienst als den erwÃ¤hnten Monatslohn von Fr. 8'500.-- schliessen.</w:t>
      </w:r>
    </w:p>
    <w:p>
      <w:r>
        <w:t>4.2Â Â Â Â  Aus den Akten geht sodann hervor, dass I.___ ab dem 15. Juli 2002 als Direktor fÃ¼r die F.___ AG tÃ¤tig war und fÃ¼r diese TÃ¤tigkeit ein Entgelt bezog (Urk. 25/47). DiesbezÃ¼glich befinden sich Lohnabrechnungen bei den Akten (Urk. 71/8/1-3). Entgegen den diesbezÃ¼glichen Vorbringen der BeschwerdefÃ¼hrer 1 und 2 (Urk. 40 S. 4) ist somit nicht daran zu zweifeln, dass I.___ im Jahre 2002 fÃ¼r die F.___ AG tÃ¤tig war und von der Gesellschaft einen Lohn bezog. Aus dem Schlussbericht der Kantonspolizei ist sodann ersichtlich, dass auch J.___ fÃ¼r die F.___ AG tÃ¤tig war und von dieser Lohnabrechnungen erhalten hat. GemÃ¤ss dem Schlussbericht der Kantonspolizei habe J.___ zwar ausgesagt, dass er keinen Lohn von der F.___ AG bezogen habe. Immerhin werden im Schlussbericht der Kantonspolizei jedoch fÃ¼r J.___ ausgestellte Lohnquittungen sowie ein von J.___ unterzeichneter Antrag fÃ¼r eine Kreditkarte der F.___ AG erwÃ¤hnt (Urk. 25/22). Entgegen den diesbezÃ¼glichen Vorbringen der BeschwerdefÃ¼hrer 1 und 2 (Urk. 40 S. 4) hat somit mit dem massgebenden Beweisgrad der Ã¼berwiegender Wahrscheinlichkeit eine EntlÃ¶hnung von J.___ durch die F.___ AG im Jahre 2002 als erstellt zu gelten. Damit ist auch eine Beitragspflicht der F.___ AG gegeben, da die Beitragspflicht in der AHV nicht vom Vorliegen eines Arbeitsvertrages, sondern einzig vom Umstand, dass Entgelt ausgerichtet wird fÃ¼r eine nach AHV-rechtlichen Gesichtspunkten in unselbstÃ¤ndiger Stellung geleistete Arbeit (Urteil des Bundesgerichts in Sachen S. vom 11. September 2008, 9C_155/2008, Erw. 3.2 mit Hinweisen).</w:t>
      </w:r>
    </w:p>
    <w:p>
      <w:r>
        <w:t>Â 4.3Â Â Â  In WÃ¼rdigung der gesamten UmstÃ¤nde erscheint die in den Jahresabrechnungen der F.___ AG fÃ¼r die Jahre 2001 (Urk. 22/11) und 2002 (Urk. 22/84) ausgewiesene Lohnsumme daher grundsÃ¤tzlich als plausibel. Davon scheint auch die Staatsanwaltschaft ZÃ¼rich-Sihl in ihrem Strafbefehl vom 12. Oktober 2007 (Urk. 70) auszugehen. Es ist daher mit dem massgebenden Beweisgrad der Ã¼berwiegenden Wahrscheinlichkeit davon auszugehen, dass die Jahresabrechnungen der F.___ AG fÃ¼r die Jahre 2001 (Urk. 22/11) und 2002 (Urk. 22/84), von nachfolgend erwÃ¤hnter Ausnahme abgesehen, grundsÃ¤tzlich der Wirklichkeit entsprechen. Dies gilt hingegen nicht fÃ¼r die in der Jahresabrechung fÃ¼r das Jahr 2002 aufgefÃ¼hrten LÃ¶hne an die BeschwerdefÃ¼hrer 1 und 2 von je Fr. 3'000.-- (Urk. 22/84). Aus dem vom BeschwerdefÃ¼hrer 1 eingereichten Kontoauszug (Urk. 3/18) und den von diesem eingereichten BestÃ¤tigungen, insbesondere derjenigen der Beigeladenen vom 25. Juni 2005 (Urk. 3/15) geht vielmehr unmissverstÃ¤ndlich hervor, dass die F.___ AG die in der Jahresabrechung fÃ¼r das Jahr 2002 aufgefÃ¼hrten LÃ¶hne von insgesamt Fr. 6'000.-- den BeschwerdefÃ¼hrern 1 und 2 nicht ausbezahlte. Im Umfange von Fr. 6'000.-- ist die beitragspflichtige Lohnsumme des Jahres 2002 daher zu reduzieren. In Ãbereinstimmung mit dem diesbezÃ¼glichen Antrag der Beschwerdegegnerin (Urk. 21 S. 5 Rz 2) werden die auf der korrigierten Lohnsumme geschuldeten BeitrÃ¤ge und Verzugszinsen von der Beschwerdegegnerin, an welche die Sache in diesem Punkt zurÃ¼ckzuweisen sein wird, neu zu berechnen sein.</w:t>
      </w:r>
    </w:p>
    <w:p>
      <w:r>
        <w:t>4.4Â Â Â Â  Nicht abgestellt werden kann auf die in der Lohnbuchhaltung der F.___ AG verbuchten SalÃ¤re. Denn gestÃ¼tzt auf den Schlussbericht der Kantonspolizei (Urk. 25/78-79) ist davon auszugehen, dass es sich dabei nicht um die tatsÃ¤chlich von der F.___ AG ausbezahlten LÃ¶hne handelt.</w:t>
      </w:r>
    </w:p>
    <w:p>
      <w:r>
        <w:t>4.5Â Â Â Â  Zum Schaden gehÃ¶ren die vom Arbeitgeber geschuldeten Arbeitgeber- und ArbeitnehmerbeitrÃ¤ge, die VerwaltungskostenbeitrÃ¤ge aber auch die Verzugszinsen, die Veranlagungskosten, die MahngebÃ¼hren und die Betreibungskosten. Dieser Umstand wird von den BeschwerdefÃ¼hrern grundsÃ¤tzlich nicht bestritten (Urk. 1, Urk. 7/1, Urk. 8/1, Urk. 9/1). Des Weiteren befinden sich die BeitragsÃ¼bersicht (Urk. 22/157) und der Kontoauszug (Urk. 22/158) vom 17. Oktober 2005 bei den Akten.</w:t>
      </w:r>
    </w:p>
    <w:p>
      <w:r>
        <w:t>4.6Â Â Â Â  Ein Organ haftet, sofern die entsprechenden Voraussetzungen gegeben sind, hÃ¶chstens fÃ¼r denjenigen Schaden, der auf den bis zu seinem Austritt fÃ¤llig gewordenen BeitrÃ¤gen beruht (BGE 112 V 5 Erw. 3c, 109 V 94 f.) Die Beitragsschuld entsteht im Zeitpunkt der Lohnzahlung ex lege und wird mit dem Ablauf der Zahlungsperiode fÃ¤llig (Art. 34 Abs. 3 AHVV), weshalb die Abrechnungspflicht, die Beitragsschuld und ihre FÃ¤lligkeit nicht von der Zustellung einer Rechnung, einer Veranlagungs- oder NachzahlungsverfÃ¼gung seitens der Ausgleichskasse abhÃ¤ngig sind (Art. 14 und Art. 51 AHVG; BGE 110 V 227 Erw. 3a). Im Pauschalverfahren ist es Aufgabe des zustÃ¤ndigen Organs, im Laufe des GeschÃ¤ftsjahres die vereinbarten Pauschalen rechtzeitig zu begleichen. Die genaue Abrechnung fÃ¼r das laufende Jahr erfolgt am Ende des Kalenderjahres. Tritt ein Organ vor Ablauf des Kalenderjahres zurÃ¼ck, haftet es demzufolge fÃ¼r die bisher verfallenen Pauschalen, nicht jedoch fÃ¼r die erst nachtrÃ¤glich zu ermittelnden, effektiven BeitrÃ¤ge (AHI 2002 S. 54 ff.).</w:t>
      </w:r>
    </w:p>
    <w:p>
      <w:r>
        <w:t>4.7Â Â Â Â  Aus den Akten ist ersichtlich, dass die BeschwerdefÃ¼hrer 1 und 2 am 24. MÃ¤rz 2003 aus dem Verwaltungsrat der F.___ AG ausschieden (Urk. 22/143/4, Urk. 22/147/4). Es ist daher nicht zu beanstanden, dass die Beschwerdegegnerin in den die BeschwerdefÃ¼hrer 1 und 2 betreffenden Einspracheentscheiden bei der Bemessung des durch diese geschuldeten Schadenersatzbetrages die GebÃ¼hren fÃ¼r nach dem 21. MÃ¤rz 2003 vorgenommene Betreibungen und fÃ¼r nach dem 21. Oktober 2002 entstandenen Mahnkosten im Betrag von Fr. 447.90 nicht berÃ¼cksichtigte (Urk. 22/149-150).</w:t>
      </w:r>
    </w:p>
    <w:p>
      <w:r>
        <w:t>4.8Â Â Â Â  GemÃ¤ss dem Schlussbericht der Kantonspolizei seien die BeschwerdefÃ¼hrer 3 und 4 an einer ausserordentlichen Generalversammlung der F.___ AG vom 8. Januar 2002 als VerwaltungsrÃ¤te abberufen worden (Urk. 25/59). Diesen Generalversammlungsbeschluss hÃ¤tten die BeschwerdefÃ¼hrer 3 und 4 fÃ¼r ungÃ¼ltig erachtet, weshalb sie einen Eintrag im Handelsregister zu verhindern versucht hÃ¤tten (Urk. 8/1 S. 6, Urk. 9/1 S. 6). Am 12. MÃ¤rz 2002 habe eine weitere ausserordentliche Generalversammlung der F.___ AG stattgefunden, an welcher die BeschwerdefÃ¼hrer 3 und 4 als VerwaltungsrÃ¤te ausgeschieden seien (Urk. 25/60). Es ist vorliegend daher davon auszugehen, dass die BeschwerdefÃ¼hrer 3 und 4 am 12. MÃ¤rz 2002 aus dem Verwaltungsrat der F.___ AG zurÃ¼cktraten. Die Organhaftung erstreckt sich fÃ¼r BeschwerdefÃ¼hrer 3 und 4 nur auf die vor dem RÃ¼cktritt aus dem Verwaltungsrat am 12. MÃ¤rz 2002 fÃ¤llig gewordenen BeitrÃ¤ge.</w:t>
      </w:r>
    </w:p>
    <w:p>
      <w:r>
        <w:t>4.9Â Â Â Â  An diesem Beweisergebnis vermÃ¶gen die Einwendungen der BeschwerdefÃ¼hrer nichts zu Ã¤ndern, weshalb - entgegen den diesbezÃ¼glichen Vorbringen des BeschwerdefÃ¼hrers 4 (Urk. 80 S. 3) - von ergÃ¤nzenden Beweismassnahmen, insbesondere dem Beizug von Bankunterlagen der F.___ AG, abzusehen ist (antizipierte BeweiswÃ¼rdigung; BGE 124 V 94 Erw. 4b; 122 V 162 Erw. 1d, 119 V 344 Erw. 3c je mit Hinweisen).</w:t>
      </w:r>
    </w:p>
    <w:p>
      <w:r>
        <w:rPr>
          <w:b/>
        </w:rPr>
        <w:t>E. 5</w:t>
      </w:r>
    </w:p>
    <w:p>
      <w:r>
        <w:t>5.1Â Â Â Â  Art. 14 Abs. 1 AHVG in Verbindung mit Art. 34 ff. AHVV schreibt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Dazu hat das EidgenÃ¶ssische Versicherungsgericht wiederholt erklÃ¤rt, dass die NichterfÃ¼llung dieser Ã¶ffentlichrechtlichen Aufgabe eine Missachtung von Vorschriften im Sinne von Art. 52 AHVG bedeute und die volle Schadensdeckung nach sich ziehe (BGE 118 V 195 Erw. 2a, 111 V 173 Erw. 2, je mit Hinweisen).</w:t>
      </w:r>
    </w:p>
    <w:p>
      <w:r>
        <w:t>5.2Â Â Â Â  Aus der BeitragsÃ¼bersicht (Urk. 22/157), dem Kontoauszug (Urk. 22/158) und den sich bei den Akten befindlichen Mahnungen ist ersichtlich, dass die F.___ AG seit dem 3. Mai 2002 wiederholt fÃ¼r die Entrichtung der geschuldeten Akontozahlungen gemahnt werden musste, ab dem 5. April 2002 die Entrichtung von Verzugszinsen schuldete und seit August 2002 wiederholt betrieben werden musste (Urk. 22/157). Dadurch verstiess die Gesellschaft gegen ihre Zahlungspflicht gemÃ¤ss Art. 34 AHVV, da die auf Grund der ausbezahlten LÃ¶hne geschuldeten BeitrÃ¤ge unbezahlt blieben. Die Jahresabrechnung 2001 reichte die F.___ AG erst am 12. Februar 2002 (Urk. 22/11) und die Jahresabrechnung 2002 erst am 28. April 2003 (Urk. 22/84) bei der Beschwerdegegnerin ein. Damit verletzte sie die gesetzlichen Abrechnungspflichten gemÃ¤ss Art. 36 Abs. 2 und 3 AHVV, wonach die Arbeitgeber die LÃ¶hne innert 30 Tagen nach Ende des Kalenderjahres abzurechnen haben. Die F.___ AG hat daher die ihr obliegenden gesetzlichen Abrechnungs- und Beitragszahlungspflichten und somit Vorschriften im Sinne von Art. 52 AHVG (vgl. BGE 118 V 187 Erw. 1) verletzt, weshalb die Haftungsvoraussetzung der Widerrechtlichkeit rechtsprechungsgemÃ¤ss zu bejahen ist.</w:t>
      </w:r>
    </w:p>
    <w:p>
      <w:r>
        <w:rPr>
          <w:b/>
        </w:rPr>
        <w:t>E. 6</w:t>
      </w:r>
    </w:p>
    <w:p>
      <w:r>
        <w:t>6.1Â Â Â Â  Nebst dem widerrechtlichen Vorgehen muss der Schaden der Beschwerdegegnerin in qualifiziert schuldhafter Weise durch die Arbeitgeberin verursacht worden sein.</w:t>
      </w:r>
    </w:p>
    <w:p>
      <w:r>
        <w:t>6.2Â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(BGE 112 V 159 f. mit Hinweisen).</w:t>
      </w:r>
    </w:p>
    <w:p>
      <w:r>
        <w:t>6.3Â Â 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Erw. 4b mit Hinweisen). Die Rechtsprechung hat erkannt, dass ein Beitragsausstand von zwei bis drei Monaten Dauer als in diesem Sinne kurz zu werten ist, wobei aber immer eine WÃ¼rdigung sÃ¤mtlicher konkreter UmstÃ¤nde des Einzelfalles Platz zu greifen hat (BGE 124 V 253, 121 V 244 Erw. 4b mit Hinweis; 108 V 186 f. Erw. 1b; 108 V 200 f. Erw. 1; Urteile des damaligen EidgenÃ¶ssischen Versicherungsgerichts, EVG, in Sachen T. und M. vom 8. Juli 2003, H 141/01 und in Sachen S. vom 25. Mai 2004, H 307/03).</w:t>
      </w:r>
    </w:p>
    <w:p>
      <w:r>
        <w:t>6.4Â Â Â Â Â Â Â Â  Vorliegend steht die verhÃ¤ltnismÃ¤ssig lange Dauer des Normverstosses der Annahme entlastender Momente entgegen. Aus den Akten ist ersichtlich, dass die F.___ AG nach ihrer GrÃ¼ndung im Jahre 2001 bereits im Februar 2002 mit der Abrechnung der LÃ¶hne des Jahres 2001 in Verzug geriet. Ab Januar 2002 befand sich die Gesellschaft mit der Begleichung der geschuldeten AkontobeitrÃ¤ge praktisch dauernd in Verzug und wurde verzugszinspflichtig. Die Gesellschaft erfÃ¼llte die Beitragspflichten nur noch mangelhaft und musste wiederholt gemahnt werden (Urk. 22/157). Von einem kurzfristigen Verstoss gegen die Beitragsvorschriften im Sinne von BGE 121 V 243 kann demnach nicht gesprochen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Erw. 4b/bb und in Sachen A. vom 16. Mai 2002, H 44/01).</w:t>
      </w:r>
    </w:p>
    <w:p>
      <w:r>
        <w:rPr>
          <w:b/>
        </w:rPr>
        <w:t>E. 7</w:t>
      </w:r>
    </w:p>
    <w:p>
      <w:r>
        <w:t>7.1Â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Erw. 6.2.3 und in Sachen S. vom 19. Dezember 2003, H 101/01 Erw. 4.2).</w:t>
      </w:r>
    </w:p>
    <w:p>
      <w:r>
        <w:t>7.2Â Â Â Â Â Â Â Â  Konkrete Rettungs- oder SanierungsbemÃ¼hungen sind in den Akten nicht zu ersehen. Im Ãbrigen muss vorliegend von langdauernden LiquiditÃ¤tsproblemen ausgegangen werden. Denn die Gesellschaft war bereits ab dem 1. Januar 2002 verzugszinspflichtig und musste wiederholt gemahnt und betrieben werden (Urk. 22/157). In Anbetracht der gesamten UmstÃ¤nde durften die BeschwerdefÃ¼hrenden daher nicht davon ausgehen, dass die Nichtbezahlung der Beitragsschuld nur eine vorÃ¼bergehende ZurÃ¼ckbehaltung von SozialversicherungsbeitrÃ¤gen dargestellt hÃ¤tte, welche eine Sanierung der Gesellschaft ermÃ¶glicht hÃ¤tte.</w:t>
      </w:r>
    </w:p>
    <w:p>
      <w:r>
        <w:rPr>
          <w:b/>
        </w:rPr>
        <w:t>E. 8</w:t>
      </w:r>
    </w:p>
    <w:p>
      <w:r>
        <w:t>8.1Â Â Â Â  Zu prÃ¼fen bleibt, ob auch den belangten Organen widerrechtliche und qualifiziert schuldhafte Handlungen vorgeworfen werden kÃ¶nnen.</w:t>
      </w:r>
    </w:p>
    <w:p>
      <w:r>
        <w:t>8.2Â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GehÃ¶rten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(unverÃ¶ffentlichtes Urteil des EidgenÃ¶ssischen Versicherungsgerichts i.S. T. vom 15. Juni 1998, H 33/98).</w:t>
      </w:r>
    </w:p>
    <w:p>
      <w:r>
        <w:t>8.3Â Â Â Â  Die BeschwerdefÃ¼hrer 3 und 4 waren seit dem 19. MÃ¤rz 2001 und die BeschwerdefÃ¼hrer 1 und 2 seit dem 20. MÃ¤rz 2002 als Mitglieder des Verwaltungsrats der konkursiten F.___ AG im Handelsregister eingetragen (Urk. 22/147/3). Den BeschwerdefÃ¼hrenden kommt daher formelle Organeigenschaft zu, worauf fÃ¼r die Bejahung der subsidiÃ¤ren Haftbarkeit (Passivlegitimation nach Art. 52 AHVG) abzustellen ist (BGE 123 V 15 Erw. 5b mit Hinweisen).</w:t>
      </w:r>
    </w:p>
    <w:p>
      <w:r>
        <w:t>8.4Â Â Â Â  Als Verwaltungsratsmitglieder oblagen den BeschwerdefÃ¼hrenden die aktienrechtlichen Sorgfaltspflichten nach Art. 717 Abs. 1 des Obligationenrechtes (OR) und die Aufsichts- und Kontrollpflichten gemÃ¤ss Art. 716a Abs. 1 Ziff. 5 OR oder der Ãberwachungspflicht bei befugter Delegation nach Art. 754 Abs. 2 OR. Angesichts der relativ einfachen Organisationsstruktur der Gesellschaft sind an diese Pflichten praxisgemÃ¤ss hohe Anforderungen zu stellen sind (BGE 108 V 203 Erw. 3b).</w:t>
      </w:r>
    </w:p>
    <w:p>
      <w:r>
        <w:t>8.5Â Â Â Â  Zu prÃ¼fen ist, ob das Verhalten der Beigeladenen die Beurteilung des Verschuldens der BeschwerdefÃ¼hrer soweit zu beeinflussen vermag, dass ihnen die Verletzung der Beitragszahlungs- und Abrechnungspflicht durch die Gesellschaft nicht mehr als grobfahrlÃ¤ssig angerechnet werden kann. Dies wÃ¤re dann der Fall, wenn die BeschwerdefÃ¼hrer durch die Beigeladene Ã¼ber die AusstÃ¤nde gegenÃ¼ber der Ausgleichskasse mit - strafrechtlich relevanten - Machenschaften systematisch getÃ¤uscht worden wÃ¤ren (Urteile des EVG in Sachen T. und M. vom 8. Juli 2003, H 141/01 und in Sachen F. vom 25. Juli 2000, H 319/99).</w:t>
      </w:r>
    </w:p>
    <w:p>
      <w:r>
        <w:t>8.6Â Â Â Â  Aus dem Strafbefehl der Staatsanwaltschaft ZÃ¼rich-Sihl vom 12. Oktober 2007 (Urk. 70) geht hervor, dass sich die Beigeladene unter anderem des mehrfachen Vergehens gegen das AHVG im Sinne von Art. 87 Abs. 3 AHVG schuldig gemacht hat, indem sie als GeschÃ¤ftsfÃ¼hrerin der F.___ AG SozialversicherungsbeitrÃ¤ge von insgesamt Fr. 50'283.30 nicht der Beschwerdegegnerin Ã¼berwiesen, sondern fÃ¼r andere Zwecke der F.___ AG verwendet habe (Urk. 70 S. 3 f.).</w:t>
      </w:r>
    </w:p>
    <w:p>
      <w:r>
        <w:rPr>
          <w:b/>
        </w:rPr>
        <w:t>E. 9</w:t>
      </w:r>
    </w:p>
    <w:p>
      <w:r>
        <w:t>9.1Â Â Â Â  Vorerst ist zu prÃ¼fen, ob den BeschwerdefÃ¼hrern 3 und 4 ein Verschulden vorzuwerfen ist. GemÃ¤ss Schlussbericht der Kantonspolizei forderte die F.___ AG die BeschwerdefÃ¼hrer 3 und 4 am 7. Dezember 2001 auf, aus dem Verwaltungsrat zurÃ¼ckzutreten (Urk. 25/59). Anschliessend seien die BeschwerdefÃ¼hrer 3 und 4 an einer ausserordentlichen Generalversammlung der F.___ AG vom 8. Januar 2002 aus dem Verwaltungsrat abberufen worden (Urk. 25/59). Diesen Generalversammlungsbeschluss sahen die BeschwerdefÃ¼hrer 3 und 4 hingegen als ungÃ¼ltig an und versuchten eine Eintragung im Handelsregister zu verhindern (Urk. 8/1 S. 6, Urk. 9/1 S. 6). In der Folge versuchten die BeschwerdefÃ¼hrer 3 und 4 am 16. Januar 2002 vergeblich, bei der die Buchhaltung der F.___ AG fÃ¼hrenden Stelle Einsicht in die Buchhaltung der F.___ AG zu nehmen (Urk. 22/140/3 RÃ¼ckseite). AmÂ  23. Januar 2002 beschloss der Verwaltungsrats der F.___ AG (ohne Zustimmung der Beigeladenen) daher, dass die Beigeladene als PrÃ¤sidentin des Verwaltungsrates abgewÃ¤hlt werde und als GeschÃ¤ftsfÃ¼hrerin der F.___ AG entlassen werde, und dass eine Zwischenbilanz wegen begrÃ¼ndeter Besorgnis der Ãberschuldung der Gesellschaft zu erstellen (Urk. 22/139). Sodann teilte der BeschwerdefÃ¼hrer 4 der Beschwerdegegnerin am 30. Januar 2002 mit, dass die GeschÃ¤ftsfÃ¼hrung der F.___ AG ihm und dem BeschwerdefÃ¼hrer 3 den Einblick in den GeschÃ¤ftsgang und die finanzielle Lage der Gesellschaft verunmÃ¶gliche und forderte die Beschwerdegegnerin auf, die ausstehenden Beitragsforderungen von der F.___ AG einzufordern (Urk. 22/140/6). Schliesslich erklÃ¤rten die BeschwerdefÃ¼hrer 3 und 4 am 4. MÃ¤rz 2006, dass sie aus dem Verwaltungsrat zurÃ¼cktreten wollten (Urk. 22/140/2), worauf sie anlÃ¤sslich einer ausserordentlichen Generalversammlung vom 12. MÃ¤rz 2002 aus dem Verwaltungsrat der F.___ AG ausschieden (Urk. 25/60).</w:t>
      </w:r>
    </w:p>
    <w:p>
      <w:r>
        <w:t>9.2Â Â Â Â  Unter diesen UmstÃ¤nden ist zwar eine systematische TÃ¤uschung mit strafrechtlich relevanten Machenschaften durch die Beigeladene nicht ausgewiesen. Immerhin hat jedoch als erstellt zu gelten, dass den BeschwerdefÃ¼hrern 3 und 4 durch die F.___ AG keine Einsicht in die Buchhaltungsunterlagen der F.___ AG gewÃ¤hrt wurde, und insbesondere keine AuskÃ¼nfte zu den AusstÃ¤nden gegenÃ¼ber der Beschwerdegegnerin erteilt wurden. Die BeschwerdefÃ¼hrer 3 und 4 haben alles ihnen Zumutbare unternommen, um Kenntnis des GeschÃ¤ftsgangs und der finanziellen Lage der Gesellschaft zu erhalten, und veranlassten, nachdem ihnen die Einsicht in die Buchhaltungsunterlagen der Gesellschaft verwehrt worden war, mittels eines Verwaltungsratsbeschlusses die Erstellung einer Zwischenbilanz wegen begrÃ¼ndeter Besorgnis der Ãberschuldung der Gesellschaft und ordneten die Entlassung der Beigeladenen als GeschÃ¤ftsfÃ¼hrerin an (Urk. 22/139). Anschliessend schieden die BeschwerdefÃ¼hrer 3 und 4 am 12. MÃ¤rz 2002 aus dem Verwaltungsrat der F.___ AG aus (Urk. 25/60, vgl. Urk. 22/140/2). Demzufolge kann den BeschwerdefÃ¼hrern 3 und 4 kein absichtliches oder grobfahrlÃ¤ssiges Verschulden, sondern hÃ¶chstens leichte FahrlÃ¤ssigkeit vorgeworfen werden.</w:t>
      </w:r>
    </w:p>
    <w:p>
      <w:r>
        <w:rPr>
          <w:b/>
        </w:rPr>
        <w:t>E. 10</w:t>
      </w:r>
    </w:p>
    <w:p>
      <w:r>
        <w:t>10.1Â Â  Anders verhÃ¤lt es sich hingegen in Bezug auf die BeschwerdefÃ¼hrer 1 und 2. Diese sind erst nach dem Ausscheiden der BeschwerdefÃ¼hrer 3 und 4 an der ausserordentlichen Generalversammlung der F.___ AG vom 12. MÃ¤rz 2002 (Urk. 25/60) in den Verwaltungsrat der Gesellschaft eingetreten (Publikation im SHAB Nr. 55 vom 20. MÃ¤rz 2002, S. 17). Eine systematische TÃ¤uschung der BeschwerdefÃ¼hrer 3 und 4 mit strafrechtlich relevanten Machenschaften durch die Beigeladene fÃ¤llt ausser Betracht, weil einerseits davon auszugehen ist, dass den BeschwerdefÃ¼hrern 1 und 2 im Gegensatz zu den BeschwerdefÃ¼hrern 3 und 4 der Zugang zu den Buchhaltungsunterlagen der Gesellschaft nicht verwehrt wurde, und weil andererseits aus den Akten hervorgeht, dass die BeschwerdefÃ¼hrer 1 und 2 den Lohnausweis fÃ¼r die SteuerklÃ¤rung der Beigeladenen fÃ¼r das Jahr 2001 eigenhÃ¤ndig fÃ¼r die F.___ AG unterzeichneten (Urk. 71/7/1), sodass davon auszugehen ist, dass ihnen die von der F.___ AG ausgerichteten LÃ¶hne grundsÃ¤tzlich bekannt waren. Obwohl die BeschwerdefÃ¼hrer 1 und 2 daher wissen mussten, das die Gesellschaft auf den ausgerichteten LÃ¶hnen BeitrÃ¤ge bezahlen musste, unterliessen sie es, sich selbst einen Ãberblick Ã¼ber die Verbindlichkeiten der Gesellschaft gegenÃ¼ber der Beschwerdegegnerin zu verschaffen und Massnahmen zur Sicherstellung der Beitragszahlungen zu ergreifen. Nach Art. 716a Abs. 1 Ziff. 5 OR obliegt dem Verwaltungsrat jedoch die Oberaufsicht Ã¼ber die mit der GeschÃ¤ftsfÃ¼hrung betrauten Personen, namentlich im Hinblick auf die Befolgung der Gesetze, Statuten, Reglemente und Weisungen. GemÃ¤ss dieser Bestimmung hat das Verwaltungsratsmitglied nicht nur die Pflicht, an den Verwaltungsratssitzungen teilzunehmen, sondern sich periodisch Ã¼ber den GeschÃ¤ftsgang zu informieren und bei UnregelmÃ¤ssigkeiten in der GeschÃ¤ftsfÃ¼hrung einzuschreiten (Urteil des EVG in Sachen E. vom 19. Januar 2006, H 94/05, Erw. 4.1 mit Hinweisen). Diesen Kontroll- und Ãberwachungspflichten sind die BeschwerdefÃ¼hrer 1 und 2 nicht hinreichend nachgekommen. Sodann haben es die BeschwerdefÃ¼hrer 1 und 2 unterlassen, sich darum zu kÃ¼mmern, dass die Jahresabrechnung fÃ¼r das Jahr 2002 (Urk. 22/84) rechtzeitig der Beschwerdegegnerin eingereicht werde.</w:t>
      </w:r>
    </w:p>
    <w:p>
      <w:r>
        <w:t>10.2Â Â  Im Ãbrigen kann die Frage, ob die konkursite Gesellschaft die GeschÃ¤ftsfÃ¼hrung gemÃ¤ss Art. 754 Abs. 2 OR befugterweise an die Beigeladene und an I.___ Ã¼bertragen hat, mit der Rechtsfolge, dass die Verwaltung bezÃ¼glich der delegierten Bereiche nur noch der Haftung fÃ¼r Auswahl, Instruktion und Ãberwachung der Beauftragten unterstanden hÃ¤tte, vorliegend offen bleiben. Denn jedenfalls gehÃ¶rt die Ãberwachungspflicht auch bei befugter Delegation zu den nicht delegierbaren Sorgfaltspflichten eines Verwaltungsrates (Art. 716a OR), weshalb ein Verwaltungsrat verpflichtet ist, bei Verdacht auf falsche oder unsorgfÃ¤ltige AusÃ¼bung der delegierten GeschÃ¤ftsfÃ¼hrungs- und Vertretungsbefugnisse sogleich die erforderlichen AbklÃ¤rungen zu treffen und eine genaue und strenge Kontrolle hinsichtlich der Beobachtung gesetzlicher Vorschriften auszuÃ¼ben. Zur Sorgfalt in der Auswahl gehÃ¶rt sodann die Pflicht zur Abberufung der GeschÃ¤ftsfÃ¼hrung (Urteil des EVG in Sachen Z. vom 24. Dezember 2003, H 48/03 Erw. 4.2.1). Die BeschwerdefÃ¼hrer 1 und 2 wÃ¤ren daher auch bei Annahme einer befugten Delegation der GeschÃ¤ftsfÃ¼hrung an die Beigeladene und an I.___ gehalten gewesen, diese in Bezug auf die Abrechnung und die Bezahlung der SozialversicherungsbeitrÃ¤ge zu Ã¼berwachen, dass nur so viel Lohn ausgerichtet werde, als dass auch die darauf entfallenden SozialversicherungsbeitrÃ¤ge gedeckt wÃ¤ren (vgl. SVR 2003 AHV Nr. 1 S. 4 Erw. 7a mit Hinweisen). Auch wenn eine befugte Delegation nach Art. 754 Abs. 2 OR anzunehmen wÃ¤re, bliebe es daher dabei, dass die BeschwerdefÃ¼hrer 1 und 2 den ihnen obliegenden Sorgfaltspflichten als VerwaltungsrÃ¤te nur ungenÃ¼gend nachgekommen sind. Anhaltspunkte fÃ¼r weitere Rechtfertigungs- oder ExkulpationsgrÃ¼nde lassen sich den Akten nicht entnehmen.</w:t>
      </w:r>
    </w:p>
    <w:p>
      <w:r>
        <w:t>Â 10.3Â  Nicht gefolgt werden kann den BeschwerdefÃ¼hrern 1 und 2 auch insoweit, als sie die Herabsetzung der Schadenersatzpflicht wegen Mitverschuldens der Beschwerdegegnerin verlangen (Urk. 40 S. 7). Denn nach der Rechtsprechung ist eine solche nur zulÃ¤ssig, wenn eine grobe Pflichtverletzung der Verwaltung fÃ¼r die Entstehung oder Verschlimmerung des Schadens adÃ¤quat kausal gewesen ist (BGE 122 V 187 f. Erw. 3b). Hinweise fÃ¼r eine derartige Pflichtverletzung seitens der Beschwerdegegnerin lassen sich den Akten nicht entnehmen. Vielmehr geht aus den Akten und der BeitragsÃ¼bersicht (Urk. 22/157) hervor, dass die Beschwerdegegnerin die F.___ AG wiederholt mahnte, Verzugszinsen einforderte und die ausstehenden Forderungen in Betreibung setzte.</w:t>
      </w:r>
    </w:p>
    <w:p>
      <w:r>
        <w:t>11.Â Â Â Â Â Â Â Â  Demnach steht fest, dass die BeschwerdefÃ¼hrer 1 und 2 den ihnen als ehemalige Mitglieder des Verwaltungsrats der konkursiten F.___ AG obliegenden Sorgfaltspflichten in Bezug auf die Abrechung und die Bezahlung der von der F.___ AG geschuldeten SozialversicherungsbeitrÃ¤ge nicht nachgekommen sind. Mangels Rechtfertigungs- oder ExkulpationsgrÃ¼nden ist ihr Verhalten in Anbetracht der gesamten UmstÃ¤nde als grobfahrlÃ¤ssig zu qualifizieren, weshalb von einem haftungsbegrÃ¼ndenden qualifizierten Verschulden der BeschwerdefÃ¼hrer 1 und 2 auszugehen ist. Da das Verhalten der BeschwerdefÃ¼hrenden zudem ohne Weiteres als adÃ¤quat kausal (BGE 119 V 406 Erw. 4a mit Hinweisen, vgl. auch BGE 122 V 189 sowie 119 Ib 343 Erw. 3c, Urteil des EVG in Sachen F. vom 25. Juli 2000, H 319/99) fÃ¼r den Schaden zu betrachten ist, werden die BeschwerdefÃ¼hrer 1 und 2 fÃ¼r den der Beschwerdegegnerin entstandenen Schaden ersatzpflichtig.</w:t>
      </w:r>
    </w:p>
    <w:p>
      <w:r>
        <w:t>12.Â Â Â Â  Wie bereits erwÃ¤hnt (Erw. 4.3), ist die Sache an die Beschwerdegegnerin in Bezug auf die SchadenhÃ¶he zurÃ¼ckzuweisen, damit sie den von den BeschwerdefÃ¼hrern 1 und 2 geschuldeten Schadenersatz in quantitativer Hinsicht neu bemesse, dabei eine den BeschwerdefÃ¼hrern 1 und 2 von der F.___ AG nicht ausgerichtete Lohnsumme von insgesamt Fr. 6'000.-- nicht berÃ¼cksichtige und die auf der korrigierten Lohnsumme geschuldeten BeitrÃ¤ge und Verzugszinsen neu berechne und anschliessend Ã¼ber das Massliche des von den BeschwerdefÃ¼hrern 1 und 2 geschuldeten Schadenersatzbetrages neu verfÃ¼ge. Insofern sind die Beschwerden der BeschwerdefÃ¼hrer 1 und 2 daher teilweise gutzuheissen. Im Ãbrigen sind die Beschwerden der BeschwerdefÃ¼hrer 1 und 2 abzuweisen.</w:t>
      </w:r>
    </w:p>
    <w:p>
      <w:r>
        <w:t>Â Â Â Â Â Â Â Â  DieÂ  Beschwerden der BeschwerdefÃ¼hrer 3 und 4 sind gutzuheissen und die diese betreffenden Einspracheentscheide (Urk. 8/2, Urk. 9/2) sind aufzuheben (vgl. Erw. 9).</w:t>
      </w:r>
    </w:p>
    <w:p>
      <w:r>
        <w:t>13.Â Â Â Â  Nach Â§ 34 Abs. 1 GSVGer hat die obsiegende Partei Anspruch auf Ersatz der Parteikosten. Diese werden ohne RÃ¼cksicht auf den Streitwert nach der Bedeutung der Streitsache, der Schwierigkeit des Prozesses und dem Mass des Obsiegens bemessen (Â§ 34 Abs. 3 GSVGer).</w:t>
      </w:r>
    </w:p>
    <w:p>
      <w:r>
        <w:t>Â Â Â Â Â Â Â Â  AusgangsgemÃ¤ss haben die nur in geringem Umfang obsiegenden BeschwerdefÃ¼hrer 1 und 2 Anspruch auf eine reduzierte ProzessentschÃ¤digung, welche in BerÃ¼cksichtigung der Bedeutung der Streitsache und der Schwierigkeit des Prozesses mit je Fr. 700.-- (inklusive Mehrwertsteuer und Barauslagen) zu bemessen ist.</w:t>
      </w:r>
    </w:p>
    <w:p>
      <w:r>
        <w:t>Â Â Â Â Â Â Â Â  Den nicht vertretenen BeschwerdefÃ¼hrern 3 und 4 ist keine ProzessentschÃ¤digung zuzusprechen, da ihr Arbeitsaufwand und ihre Umtriebe im vorliegenden Verfahren nicht den Rahmen dessen Ã¼berschritten, was Einzelne zumutbarerweise nebenbei zur Besorgung ihrer persÃ¶nlichen Angelegenheiten auf sich zu nehmen haben.</w:t>
      </w:r>
    </w:p>
    <w:p>
      <w:r>
        <w:t>Das Gericht erkennt:</w:t>
      </w:r>
    </w:p>
    <w:p>
      <w:r>
        <w:t>1.Â Â Â Â Â Â Â Â  Die Beschwerden der BeschwerdefÃ¼hrer 1 und 2 werden in dem Sinne teilweise gutgeheissen, dass die Sache an die Ausgleichskasse der Sozialversicherungsanstalt des Kanton ZÃ¼rich zurÃ¼ckgewiesen wird, damit diese den von BeschwerdefÃ¼hrern 1 und 2 geschuldeten Schadenersatz im Sinne der ErwÃ¤gungen in betraglicher Hinsicht neu bemesse und anschliessend Ã¼ber die HÃ¶he des Schadenersatzbetrages neu verfÃ¼ge. Im Ãbrigen werden die Beschwerden der BeschwerdefÃ¼hrer 1 und 2 abgewiesen.</w:t>
      </w:r>
    </w:p>
    <w:p>
      <w:r>
        <w:t>2. Â Â Â Â Â Â Â  In Gutheissung der Beschwerden der BeschwerdefÃ¼hrer 3 und 4 werden die die BeschwerdefÃ¼hrer 3 und 4 betreffenden Einspracheentscheide der Ausgleichskasse der Sozialversicherungsanstalt des Kantons ZÃ¼rich vom 25. Mai 2005 aufgehoben.</w:t>
      </w:r>
    </w:p>
    <w:p>
      <w:r>
        <w:t>3.Â Â Â Â Â Â Â Â  Das Verfahren ist kostenlos.</w:t>
      </w:r>
    </w:p>
    <w:p>
      <w:r>
        <w:t>4.Â Â Â Â Â Â Â Â  Die Beschwerdegegnerin wird verpflichtet, den BeschwerdefÃ¼hrern 1 und 2 eine reduzierte ProzessentschÃ¤digung von je Fr. 700.-- (inklusive Barauslagen und Mehrwertsteuer) zu bezahlen.</w:t>
      </w:r>
    </w:p>
    <w:p>
      <w:r>
        <w:t>5.Â Â Â Â Â Â Â Â Â Â  Zustellung gegen Empfangsschein an:</w:t>
      </w:r>
    </w:p>
    <w:p>
      <w:r>
        <w:t>Â Rechtsanwalt Dr. Andrea Marcel TÃ¶ndury</w:t>
      </w:r>
    </w:p>
    <w:p>
      <w:r>
        <w:t>- D.___</w:t>
      </w:r>
    </w:p>
    <w:p>
      <w:r>
        <w:t>- K.___</w:t>
      </w:r>
    </w:p>
    <w:p>
      <w:r>
        <w:t>- Sozialversicherungsanstalt des Kantons ZÃ¼rich, Ausgleichskasse</w:t>
      </w:r>
    </w:p>
    <w:p>
      <w:r>
        <w:t>- E.___</w:t>
      </w:r>
    </w:p>
    <w:p>
      <w:r>
        <w:t>- Bundesamt fÃ¼r Sozialversicherungen</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