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AB.2017.00053 vom 9. September 2019</w:t>
      </w:r>
    </w:p>
    <w:p>
      <w:r>
        <w:t>ZH Sozialversicherungsgericht, 2019-09-09, DE</w:t>
      </w:r>
    </w:p>
    <w:p>
      <w:r>
        <w:rPr>
          <w:b/>
        </w:rPr>
        <w:t xml:space="preserve">Quelle: </w:t>
      </w:r>
      <w:r>
        <w:t>https://mcp.opencaselaw.ch/entscheid/zh_sozialversicherungsgericht_AB.2017.00053</w:t>
      </w:r>
    </w:p>
    <w:p>
      <w:r>
        <w:t>FR: ZH_SOZIALVERSICHERUNGSGERICHT AB.2017.00053 du 9 septembre 2019</w:t>
      </w:r>
    </w:p>
    <w:p>
      <w:r>
        <w:t>IT: ZH_SOZIALVERSICHERUNGSGERICHT AB.2017.00053 del 9 settembre 2019</w:t>
      </w:r>
    </w:p>
    <w:p>
      <w:pPr>
        <w:pStyle w:val="Heading2"/>
      </w:pPr>
      <w:r>
        <w:t>Erwägungen</w:t>
      </w:r>
    </w:p>
    <w:p>
      <w:r>
        <w:rPr>
          <w:b/>
        </w:rPr>
        <w:t>E. 1</w:t>
      </w:r>
    </w:p>
    <w:p>
      <w:r>
        <w:t>Mit Nachtragsverfügungen vom 3 0. Dezember 2016 setzte die Sozialversiche rungsanstalt des Kantons Zürich, Ausgleichskasse, die persönlichen Beiträge von X.___ aus selbständiger Erwerbstätigkeit für die Beitragsjahre 2009 bis 2012 aufgrund der in diesen Jahren erzielten Einkommen aus selbstän d iger Er werbstätigkeit von Fr. 327‘900 .-- (20 09), Fr. 642‘900 .-- (2010), Fr. 354‘000 .-- (2011) und Fr. 266‘000 .-- (2012) und eines im Betrieb investierten Eigenkapitals von Fr. 3‘040‘000.-- (2009), Fr. 3‘17 9‘00 0. - (2010), Fr. 4‘960‘000.- - (2011) und Fr. 4‘980‘000.-- (2012) auf Fr. 31‘929.60 (2009), Fr. 62‘296.80 (2010), Fr. 35‘025.-- (2011) und Fr. 26‘319.40 (2012) (ein schliesslich Verwal tungskosten) fest (Urk. 6/43-46). Hierbei stützte sich die Ausgleichskasse auf die Steuermel dungen des Kantonalen Steueramtes Zü rich vom 1 6. Februar 2016 (Urk. 6/32-35). Gegen die Nachtragsverfügungen vom 3 0. Dezember 2016 erhob der Beitragspflichtige mit Eingaben vom 2 0. Januar 2017 Einsprache ( Urk. 6/58-61), welche die Ausgleichskasse mit Entscheid vom 2 8. Juli 2017 abwies (Urk. 6/64 = Urk.</w:t>
      </w:r>
    </w:p>
    <w:p>
      <w:r>
        <w:rPr>
          <w:b/>
        </w:rPr>
        <w:t>E. 1.1</w:t>
      </w:r>
    </w:p>
    <w:p>
      <w:r>
        <w:t>Gemäss Art. 22 der Verordnung über die Alters- und Hinterlassenen versicherung (AHVV) werden die Beiträge vom Einkommen aus selbständiger Erwerbstätigkeit für jedes Beitragsjahr festgesetzt, wobei das Kalenderjahr als Beitragsjahr gilt. Die Beiträge bemessen sich aufgrund des im Beitragsjahr tatsächlich erzielten Er werbseinkommens und des am 31. Dezember im Betrieb investierten Eigenka pi tals.</w:t>
      </w:r>
    </w:p>
    <w:p>
      <w:r>
        <w:rPr>
          <w:b/>
        </w:rPr>
        <w:t>E. 1.2.1</w:t>
      </w:r>
    </w:p>
    <w:p>
      <w:r>
        <w:t>Gemäss Art. 17 AHVV gelten als Einkommen aus selbständiger Erwerbstätigkeit im Sinne von Art. 9 Abs. 1 des Bundesgesetz es über die Alters- und Hinterlas senenversicherung (AHVG) alle in selbständiger Stellung erzielten Einkünfte aus einem Handels-, Industrie-, Gewerbe-, Land- und Forstwirtschaftsbetrieb, aus einem freien Beruf sowie aus jeder anderen selbständigen Erwerbstätigkeit, ein schliesslich der Kapital- und Überführungsgewinne nach Art. 18 Abs. 2 des Bun desgesetzes über die direkte Bundessteuer (DBG) und der Gewinne aus der Veräusserung von land- und forstwirtschaftlichen Grundstücken nach Art. 18 Abs. 4 DBG, mit Ausnahme der Einkünfte aus zu Geschäftsvermögen erklärten Beteili gungen nach Art. 18 Abs. 2 DBG.</w:t>
      </w:r>
    </w:p>
    <w:p>
      <w:r>
        <w:rPr>
          <w:b/>
        </w:rPr>
        <w:t>E. 1.2.2</w:t>
      </w:r>
    </w:p>
    <w:p>
      <w:r>
        <w:t>Nicht unter den Begriff der selbständigen Erwerbstätigkeit im Sinne von Art. 9 Abs. 1 AHVG und Art. 17 AHVV fällt die blosse Verwaltung des eigenen Ver mö gens; der daraus resultierende reine Kapitalertrag unterliegt daher nicht der Bei tragspflicht. Gleiches gilt in Bezug auf Gewinne aus privatem Vermögen, welche in Ausnützung einer zufällig sich bietenden Gelegenheit erzielt worden sind. An derseits stellen Kapitalgewinne aus der Veräusserung oder Verwertung von Gegenständen des Privatvermögens, wie Wertschriften oder Liegenschaften, auch bei nicht buchführungspflichtigen (Einzel - )Betrieben, Einkommen aus selb stän diger Erwerbstätigkeit dar, wenn und soweit sie auf gewerbsmässigem Handel beruhen (BGE 134 V 250 E. 3.1 mit Hinweisen).</w:t>
      </w:r>
    </w:p>
    <w:p>
      <w:r>
        <w:rPr>
          <w:b/>
        </w:rPr>
        <w:t>E. 1.2.3</w:t>
      </w:r>
    </w:p>
    <w:p>
      <w:r>
        <w:t>Ausgangspunkt für die auf Grund der Gesamtheit der Umstände vorzunehmende Beurteilung der Frage, ob Einkünfte aus einer selbständigen Erwerbstätigkeit im Sinne von Art.</w:t>
      </w:r>
    </w:p>
    <w:p>
      <w:r>
        <w:rPr>
          <w:b/>
        </w:rPr>
        <w:t>E. 1.2.4</w:t>
      </w:r>
    </w:p>
    <w:p>
      <w:r>
        <w:t>Für die Abgrenzung zwischen selbständiger Erwerbstätigkeit und Vermögensver waltung ist grundsätzlich von der steuerrechtlichen Praxis zur Unterscheidung zwischen Privat- und Geschäftsvermögen auszugehen. Das Bundesgericht hat dazu festgehalten, die Vermietung eigener Liegenschaften gehöre ausgesprochen zur üblichen Verwaltung privaten (Anlage-)Vermögens und bei der Annahme, sie sei Gegenstand eines geschäftlichen Betriebs – mithin einer (selbständigen) Erwerbs tätigkeit –, sei grösste Zurückhaltung geboten. Insbesondere seien in dieser Konstellation, also bei der Vermietung von Gebäuden und Räumlichkeiten ohne Tätigung von Käufen und Verkäufen, die zum Liegenschaftshandel entwickelten Kriterien nicht massgebend. Der Eigentümer, der seine Liegen schaft(en) mit Wohn- oder Geschäftsbauten überbaut, um aus deren Vermietung einen Ertrag zu erzielen, verwaltet demnach normalerweise privates Vermögen, und das Ver mieten von Wohnblöcken gilt als Vermögensverwaltung, auch wenn der Vermie ter die Wohnungen instandhalten und nötigenfalls neue Mieter suchen muss. Diese Rechtsprechung ist mit Bezug auf die beitragsrechtliche Beurteilung zu übernehmen (Urteil des Bundesgerichts 9C _591/2016 vom 2 1. März 2017, E.</w:t>
      </w:r>
    </w:p>
    <w:p>
      <w:r>
        <w:rPr>
          <w:b/>
        </w:rPr>
        <w:t>E. 1.2.5</w:t>
      </w:r>
    </w:p>
    <w:p>
      <w:r>
        <w:t>Nach der Rechtsprechung gehören beim gewerbsmässigen Liegenschaftenhandel nicht nur die erzielten Grundstückgewinne, sondern notwendigerweise auch der während der Besitzesdauer anfallende Mietertrag zum Einkommen aus gewerbs mässiger Tätigkeit. Denn es kann nicht allein die Kaufs- und Verkaufstätigkeit als gewerbsmässig, der Ertrag aus dem Liegenschaftenbesitz aber als Ergebnis blosser Vermögensverwaltung betrachtet werden ( Pra . 1997 Nr. 80 S. 411 E. 5b). Dabei ist zu beachten, dass der Grundsatz der parallelen Verabgabung von Ver mögensgewinn und Vermögensertrag bei Annahme von Geschäftsvermögen (BGE</w:t>
      </w:r>
    </w:p>
    <w:p>
      <w:r>
        <w:t>125 V 383) zwingend ist und dem Grundsatz vorgeht, dass der Beitrags pflichtige sich entgegenhalten lassen muss, was er steuerrechtlich vorgekehrt hat (vgl. Pra . 1997 Nr. 80 S. 409 E. 5b; ZAK 1989 S. 148 f. E. 2c und S. 304 f. E. 3c; Urteile des Bundesgerichts H 210/06 vom 2 2. Juni 2007 E. 6.3 und H 36/03 vom 7. Juni 2004 E. 6.5; Urteil des Bundesgerichts 9C_803/2011 vom 2 3. August 2012 E. 3.4).</w:t>
      </w:r>
    </w:p>
    <w:p>
      <w:r>
        <w:rPr>
          <w:b/>
        </w:rPr>
        <w:t>E. 1.3.1</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 taxationen bloss dann abweichen, wenn diese klar ausgewiesene Irrtümer ent hal ten, die ohne weiteres richtig gestellt werden können, oder wenn sachliche Umstände gewürdigt werden müssen, die steuerrechtlich belanglos, sozial versiche rungs rechtlich aber bedeutsam sind. Blosse Zweifel an der Richtigkeit einer Steu ertaxation genügen hiezu nicht; denn die ordentliche Einkommens ermittlung ob liegt den Steuerbehörden, in deren Aufgabenkreis das Sozialver sicherungs ge richt nicht mit eigenen Veranlagungsmassnahmen einzugreifen hat. Die selb stän diger werbenden Versicherten haben demnach ihre Rechte, auch im Hinblick auf die AHV-rechtliche Beitragspflicht, in erster Linie im Steuerjustiz verfahren zu wah ren (BGE 110 V 83 E. 4 und 370 f., 106 V 129 E. 1, 102 V 27 E. 3a; AHI 1997 S. 25 E. 2b mit Hinweis).</w:t>
      </w:r>
    </w:p>
    <w:p>
      <w:r>
        <w:rPr>
          <w:b/>
        </w:rPr>
        <w:t>E. 1.3.2</w:t>
      </w:r>
    </w:p>
    <w:p>
      <w:r>
        <w:t>Die absolute Verbindlichkeit der Angaben der Steuerbehörden für die Ausgleichs kassen und die daraus abgeleitete relative Bindung des Sozialversicherungs ge richts an die rechtskräftigen Steuertaxationen sind auf die Bemessung des mass gebenden Einkommens und des betrieblichen Eigenkapitals beschränkt. Diese Bindung betrifft also nicht die beitragsrechtliche Qualifikation des Einkom mens beziehungsweise Einkommensbezügers und beschlägt daher die Frage nicht, ob überhaupt Erwerbseinkommen vorliegt und ob der Einkommensbezüger bei trags pflichtig ist. Somit haben die Ausgleichskassen ohne Bindung an die Steuermel dung aufgrund des AHV-Rechts zu beurteilen, wer für ein von der Steuerbehörde gemeldetes Einkommen beitragspflichtig ist. Auch hinsichtlich der Beurteilung, ob selbständige oder unselbständige Erwerbs tätigkeit vorliegt, sind die Ausgleichskassen nicht an die Meldungen der kanto nalen Steuerbehörden gebunden. Allerdings sollen sie sich bei der Qualifikation des Erwerbseinkommens in der Regel auf die Steuermeldungen verlassen und eigene nähere Abklärungen nur dann vornehmen, wenn sich ernsthafte Zweifel an der Richtigkeit der Steuermeldung ergeben (BGE 111 V 289, 110 V 83 E. 4 und 370 E. 2a, 102 V 27 E. 3b, 98 V 18 E. 2 mit Hinweisen). 2.</w:t>
      </w:r>
    </w:p>
    <w:p>
      <w:r>
        <w:rPr>
          <w:b/>
        </w:rPr>
        <w:t>E. 2</w:t>
      </w:r>
    </w:p>
    <w:p>
      <w:r>
        <w:t>Gegen diesen Entscheid erhob der Versicherte mit Eingabe vom 2 1. August 2017 Beschwerde ( Urk. 1) und beantragte, der angefochtene Entscheid sei aufzuheben und es sei festzustellen, dass er lediglich im Jahr 2009 einen Gewinn aus dem Verkauf einer Liegenschaft erzielt und ansonsten keine selbständige Erwerbstä tigkeit bestanden habe ( Urk. 1 S. 2). Die Beschwerdegegnerin beantragte mit Be schwerdeantwort vom 2 7. September 2017 die Abweisung der Beschwerde ( Urk. 5, unter Beilage der Akten [ Urk. 6/1-74]) und reichte mit Eingabe vom 10. Oktober 2017 ( Urk. 9) den Einschätzungsentscheid de s kantonalen Steuer am tes vom 4. Dezember 2015 zu den Akten ( Urk. 10). Der Beschwerdeführer er stat tete am 1 6. Oktober 2017 die Replik ( Urk. 12). I n der Folge zog d as Sozial ver si cherungs gericht mit Verfügung vom 2 4. Oktober 2017 ( Urk. 14) die Steu er akten bet reffend die Steuerperioden 2005 bis 2012 bei ( Urk. 15, Urk. 16/1-8). Die Beschwerde gegnerin verzichtete mit Eingabe vom 1 5. November 2017 auf das Einreichen einer Duplik ( Urk. 18, unter Beilage der aktuellsten Akten [ Urk. 19/75-76 ] ), was dem Beschwer deführer zur Kenntnis gebracht wurde ( Urk. 20). Mit Beschluss vom 1 2. Februar 2019 ( Urk. 21) räumte das hiesige Gericht dem Beschwerdeführer eine Frist von zwanzig Tagen ein, um geeignete Beweismittel zur Klärung der Eigentumsverhältnisse sämtlicher Liegenschaften einzureichen und sich zu einer möglichen reformatio in peius zu äussern oder die Beschwerde zu rück zuziehen. Der Beschwerdeführer hielt daraufhin mit Eingabe vom 1 8. März 2019 ( Urk. 23) - unter Beilage diverser Kaufverträge der Liegenschaften (Urk. 24/1-17) - an seiner Beschwerde fest. Am 2. April 2019 wurde Y.___ , die Ehefrau des Beschwerdeführers, zum Prozess beigeladen , wobei sich diese nicht vernehmen liess, und die Beschwerdegegnerin um Einreichung sämt licher Kassenakten betreffend die Beigeladene ersucht ( Urk. 25). Am 3 0. April 2019 reichte die Beschwerdegegnerin die einge forderten Kassenakten ein (Urk. 27 , unter Beilage der Akten [ Urk. 28/1-51 ] ).</w:t>
      </w:r>
    </w:p>
    <w:p>
      <w:r>
        <w:rPr>
          <w:b/>
        </w:rPr>
        <w:t>E. 2.1</w:t>
      </w:r>
    </w:p>
    <w:p>
      <w:r>
        <w:t>Strittig ist vorliegend die Beitragspflicht des Beschwerdeführers als Selb ständig erwerbender der Jahre 2009 bis und mit 2012 und damit die Qualifikation von in diesen Jahren angefallenen Liegenschaftenerträgen als selbständiges Erwerbsein kommen.</w:t>
      </w:r>
    </w:p>
    <w:p>
      <w:r>
        <w:rPr>
          <w:b/>
        </w:rPr>
        <w:t>E. 2.2</w:t>
      </w:r>
    </w:p>
    <w:p>
      <w:r>
        <w:t>Im angefochtenen Einspracheentscheid vom 2 8. Juli 2017 erwog die Beschwer de gegnerin, die Ermessensveranlagungen des Kantonalen Steueramtes für die Jahre 2009 bis 2012 seien rechtskräftig. Davon könne für die AHV-Beitragsfestsetzung nachträglich nicht mehr abgewichen werden ( Urk. 2). In der Beschwerdeantwort vom 2 7. September 2017 ( Urk. 5) präzisierte sie, von einer rechtskräftigen Steuer taxation dürfe laut ständiger Rechtsprechung nur dann ab gewichen werden, wenn diese klar ausgewiesene Irrtümer enthalte, die ohne wei teres richtiggestellt werden könnten, oder wenn sachliche Umstände gewürdigt werden müssten, die steuer rechtlich belanglos, sozialversicherungsrechtlich je doch bedeutsam seien. Vorliegend bestehe zu den Liegenschafteneinkünften ein enger Zusammenhang mit der beruflichen Tätigkeit des Beschwerdeführers. So sei er für verschiedene Baugesellschaften tätig gewesen, wobei er jeweils direktes Organ gewesen sei. Des Weiteren nehme der Be schwer de führer bedeutende Fremdmittel in Anspruch . Beides sei ein Hinweis für die Annahme von gewerbs mässigem Liegenschaften handel . 2. 3</w:t>
      </w:r>
    </w:p>
    <w:p>
      <w:r>
        <w:t>Demgegenüber brachte der Beschwerdeführer unter anderem sinngemäss vor, er sei nicht selb ständ ig erwerbstätig, habe lediglich im Jahr 2009 aus dem Verkauf einer Liegen schaft an seine künftige Ehefrau einen einmaligen Gewinn erzielt und die Liegen schaften, deren Mieterträge zur Bemessung der persönlichen Bei träge herange zogen worden seien, stünden im Eigentum seiner Ehefrau (Urk. 1).</w:t>
      </w:r>
    </w:p>
    <w:p>
      <w:r>
        <w:t>Im Rahmen der Replik vom 1 6. Oktober 2017 ( Urk. 12) fügte er hinzu, nicht er habe die Fremdmittel beansprucht, sondern seine Ehefrau, als Eigentümerin der Liegenschaften. 3.</w:t>
      </w:r>
    </w:p>
    <w:p>
      <w:r>
        <w:rPr>
          <w:b/>
        </w:rPr>
        <w:t>E. 3</w:t>
      </w:r>
    </w:p>
    <w:p>
      <w:r>
        <w:t>Auf die Vorbringen der Parteien und die eingereichten Unterlagen wird, soweit erforderlich, in den nachfolgenden Erwägungen eingegangen. Das Gericht zieht in Erwägung: 1.</w:t>
      </w:r>
    </w:p>
    <w:p>
      <w:r>
        <w:rPr>
          <w:b/>
        </w:rPr>
        <w:t>E. 3.1</w:t>
      </w:r>
    </w:p>
    <w:p>
      <w:r>
        <w:t>Die Veranlagungsverfügungen des kantonalen Steueramtes vom 4. Dezember 2015 betreffend direkte Bundessteuer der Jahre 2009 bis 2012 sind rechtskräftig geworden, nachdem der Beschwerdeführer kei ne Einsprache erhoben hat (Urk. 16/5/28f., Urk. 16/6/14f., Urk. 16/7/14f., Urk. 16/8/ 17f. ). Auch die Ein schät zungs entscheid e des kantonalen Steueramtes vom 4. Dezember 2015 betreffend Staats- und Gemeindesteuern der Jahre 2009 bis 2012 ( Urk. 16/5/12, Urk. 16/6/3, Urk. 16/7/3, Urk. 16/8/6 ) sind definitiv geworden. In der Beschwerde wird die Rechtskraft der Steuereinschätzung auch nicht in Frage gestellt ( Urk. 1). Entspre chend besteht grundsätzlich eine Bindung an die rechtskräftige Steuer taxation.</w:t>
      </w:r>
    </w:p>
    <w:p>
      <w:r>
        <w:rPr>
          <w:b/>
        </w:rPr>
        <w:t>E. 3.2</w:t>
      </w:r>
    </w:p>
    <w:p>
      <w:r>
        <w:t>sowie Ausführungen im Beschluss vom 1 2. Februar 2019, Urk. 21, E. 3.2.2 und E.</w:t>
      </w:r>
    </w:p>
    <w:p>
      <w:r>
        <w:rPr>
          <w:b/>
        </w:rPr>
        <w:t>E. 3.3</w:t>
      </w:r>
    </w:p>
    <w:p>
      <w:r>
        <w:t>mit weiteren Hinweisen).</w:t>
      </w:r>
    </w:p>
    <w:p>
      <w:r>
        <w:t>Dagegen erhält die Vermietertätigkeit dann betrieblichen Charakter, wenn sie die blosse Gebäudeverwaltung übersteigt (BGE 110 V 83 E. 5a; ZAK 1987 S. 519 E. 3a). Für die beitragsrechtliche Abgrenzung von blosser (privater) Vermögens verwaltung und betrieblicher (gewerbsmässiger) Nutzung ist das in einer Liegen schaft investierte Fremdkapital grundsätzlich nur massgebend, wenn der Versi ch erte eine Tätigkeit ausübt, die auch Kapitalinvestitionen verlangt, wie der Kauf und Verkauf von Grundstücken. Dagegen kommt diesem Kriterium keine ent 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beziehungsweise unter Inan spruch nahme fremder Gelder Häuser besitzt und bedeutendes Einkommen aus Vermietungen erzielt, gelegentlich doch ein Indiz gegen blosse Vermögens ver waltung sein kann (BGE 111 V 81 E. 2b; ZAK 1987 S. 202 E. 4b). Dies ist na mentlich dann der Fall, wenn diese Einkommensquelle in einem wirt schaftlichen Zusammenhang mit einer haupt- oder nebenberuflich ausgeübten erwerblichen Tätigkeit, wie beispielsweise Liegenschaftshandel, steht und dem Besitz von Lie genschaften sowie deren Vermietung nicht eindeutig eine davon unabhängige Funktion zukommt. Unter solchen Umständen erscheint die Vermietertätigkeit als wirtschaftliche Folge der haupt- oder nebenberuflich gewerbsmässig ausgeübten Tätigkeit in der Bau- oder Immobilienbranche und nicht als blosse Kapitalanlage in Immobilien ( Pra . 1997 Nr. 80 S. 409 f. E. 5a; Urteil des Bundesgerichts 9C_803/2011 vom 2 3. August 2012 E. 3.4).</w:t>
      </w:r>
    </w:p>
    <w:p>
      <w:r>
        <w:rPr>
          <w:b/>
        </w:rPr>
        <w:t>E. 3.3.3</w:t>
      </w:r>
    </w:p>
    <w:p>
      <w:r>
        <w:t>[richtig: 3.2.3]) persönliche Beiträge zu entrichten. Entsprechend der ge troffenen Annahme, dass das Einkommen zu gleichen Teilen von den Ehegatten erwirtschaftet wurde, ist auch der Eigenkapitalabzug vorzunehmen, wobei der Abzug bzw. das Eigenkapital ebenfalls zu je 1/2 anzurechnen ist. In masslicher Hinsicht ist das Eigenkapital entsprechend de n Steuermeldungen zu übernehmen. 5.6</w:t>
      </w:r>
    </w:p>
    <w:p>
      <w:r>
        <w:t>Die Steuermeldungen vom 1 6. Februar 2016 ( Urk. 6/32-35) basieren auf rechts kräftigen Veranlagungen der Direkten Bundessteuer für die Perioden 2009 bis 2012, womit ermessensweise steuerbare Einkünfte, insbesondere Liegenschaften erträge , aufgerechnet wurden (vgl. die Begründung des Steuerkommissärs in der Berechnungsmitteilung der Veranlagungen für die Staats- und Gemeindesteuern 2009 bis 2012 vom 4. Dezember 2015, worauf im Veranlagungsentscheid für die Direkte Bundessteuer jeweils verwiesen wird). Mit Blick auf die jeweiligen Ermes sensveranlagungen erfassen die Meldungen folgende Faktoren, welche in mass licher Hinsicht grundsätzlich verbindlich sind:</w:t>
      </w:r>
    </w:p>
    <w:p>
      <w:r>
        <w:t>Periode 2009: Aufrechnung von Liegenschaftenerträgen (netto) von Fr. 585'000.-- (Urk. 16/5/20) abzüglich Verlust aus selbständigem Haupterwerb des Beschwer deführers im Umfang von Fr. 76'000.-- ( Urk. 16/5/30).</w:t>
      </w:r>
    </w:p>
    <w:p>
      <w:r>
        <w:t>Rechnet man die Liegenschaftenerträge dem Beschwerdeführer nur zur Hälfte an, so ergibt sich ein reines Einkommen aus selbständiger Erwerbstätigkeit von Fr. 216'500.-- (Periode 2009).</w:t>
      </w:r>
    </w:p>
    <w:p>
      <w:r>
        <w:t>Periode 2010: Liegenschaftenertrag von netto Fr. 535'000. -- (Urk. 16/6/8) sowie Fr. 313'889.-- Einkünfte aus selbständigem Haupterwerb des Beschwerdeführers (Urk. 16/6/16-17) abzüglich der privaten Schuldzinsen von Fr. 34'094. -- (Urk. 16/6/16).</w:t>
      </w:r>
    </w:p>
    <w:p>
      <w:r>
        <w:t>Bei hälftiger Berücksichtigung des (aufgerechneten [ Fr. 535'000. -- . /. Fr. 34'094.--) Liegenschaftenertrags ergibt sich ein reines Einkommen aus selb ständiger Er werbstätigkeit für den Beschwerdeführer von Fr. 564'342.-- (Periode 2010).</w:t>
      </w:r>
    </w:p>
    <w:p>
      <w:r>
        <w:t>Periode 2011: Fr. 610'000. -- netto Liegenschaftenertrag (Urk. 16/7/8-9) abzüg lich der privaten Schuldzinsen von Fr. 22'087.-- (Urk. 16/7/15 16).</w:t>
      </w:r>
    </w:p>
    <w:p>
      <w:r>
        <w:t>Hieraus ergibt sich ein reines selbständiges Erwerbseinkommen des Beschwerde führers von Fr. 293'957.-- (Periode 2011).</w:t>
      </w:r>
    </w:p>
    <w:p>
      <w:r>
        <w:t>Periode 2012: Fr. 290'000. -- netto Liegenschaftenertrag (Urk. 16/8/11 12), abzüg lich der privaten Schuldzinsen von Fr. 2.-- im Jahr 2012 (Urk. 16/8/19).</w:t>
      </w:r>
    </w:p>
    <w:p>
      <w:r>
        <w:t>Hieraus ergibt sich ein reines selbständiges Erwerbseinkommen des Beschwerde führers von Fr. 144'999.--. 5.7</w:t>
      </w:r>
    </w:p>
    <w:p>
      <w:r>
        <w:t>Hieraus errechnen sich unter Berücksichtigung d es Eigenkapitalzinsabzugs (Art.</w:t>
      </w:r>
    </w:p>
    <w:p>
      <w:r>
        <w:rPr>
          <w:b/>
        </w:rPr>
        <w:t>E. 4</w:t>
      </w:r>
    </w:p>
    <w:p>
      <w:r>
        <w:t>Abs. 1 und Art.</w:t>
      </w:r>
    </w:p>
    <w:p>
      <w:r>
        <w:rPr>
          <w:b/>
        </w:rPr>
        <w:t>E. 4.1</w:t>
      </w:r>
    </w:p>
    <w:p>
      <w:r>
        <w:t>Zum Erwerb und zur Nutzung der steuerlich erfassten Liegenschaften ergibt sich aus den Unterlagen Folgendes:</w:t>
      </w:r>
    </w:p>
    <w:p>
      <w:r>
        <w:rPr>
          <w:b/>
        </w:rPr>
        <w:t>E. 4.2.1</w:t>
      </w:r>
    </w:p>
    <w:p>
      <w:r>
        <w:t>Gemäss Steuerunterlagen 2008 deklarierte der Beschwerdeführer das Eigent u m an zwei Lie gen schaften in B.___ ( C.___ und A.___ , vgl. indes auch die Handänderungs an zeige vom 1. Juni 2005 betreffend den Erwerb eines Stockwerkeigentums in D.___</w:t>
      </w:r>
    </w:p>
    <w:p>
      <w:r>
        <w:t>[ Urk. 16/1/2] ), welche einen Ver kehrs wert v on total Fr. 3'600'000.-- aufwie sen ( Urk. 16/4/10). Ferner war er seit 2005 Eigentümer einer Liegenschaft in E.___ (vgl. Urk. 16/2/4). Im Rah men des Verkauf s</w:t>
      </w:r>
    </w:p>
    <w:p>
      <w:r>
        <w:t>dieser Liegenschaft in E.___ am 1 5. Juli 2009 (Urk. 16/5/1) verzeichnete der Beschwerdeführer einen Verlust in der Höhe von Fr. 76'000.--</w:t>
      </w:r>
    </w:p>
    <w:p>
      <w:r>
        <w:t>(Urk .</w:t>
      </w:r>
    </w:p>
    <w:p>
      <w:r>
        <w:t>16/5/3). Am 1 4. Mai 2009 verkaufte der Beschwerdeführer seine Liegen schaft an der A.___ in B.___ an die Beigelade - ne (Urk. 24/10). Dabei erwirtschaftete er einen Gewinn in de r Höhe von Fr.</w:t>
      </w:r>
    </w:p>
    <w:p>
      <w:r>
        <w:t>313'889.-- (Urk. 16/6/16). Seine Liegenschaft an der C.___ in B.___ ver kaufte er schliesslich am 6. Mai 2010 an die Beigeladene und konnte dabei eine n Grundstückgewinn in der Höhe von Fr. 550'035.-- verbuchen ( Urk. 24/11 und Urk. 16/8/77).</w:t>
      </w:r>
    </w:p>
    <w:p>
      <w:r>
        <w:rPr>
          <w:b/>
        </w:rPr>
        <w:t>E. 4.2.2</w:t>
      </w:r>
    </w:p>
    <w:p>
      <w:r>
        <w:t>Das Liegenschaften verzeichnis</w:t>
      </w:r>
    </w:p>
    <w:p>
      <w:r>
        <w:t>des mit der Beigeladenen verheirateten Be schwer de führers we ist in der Steuererklärung 2010 folgende Einträge aus (Urk. 16/6/41): - (a) Mehrfamilienhaus an der F.___ in B.___ (ZH) - (b) Mehrfamilienhaus am G.___ in B.___ (ZH) - (c) Mehrfamilienhaus an der H.___ in B.___ (ZH) - (d) Mehrfamilienhaus an der A.___</w:t>
      </w:r>
    </w:p>
    <w:p>
      <w:r>
        <w:t>in B.___ (ZH) - (e) Mehrfamilienhaus an der C.___</w:t>
      </w:r>
    </w:p>
    <w:p>
      <w:r>
        <w:t>in B.___ (ZH) - (f) Mehrfamilienhaus an der I.___ (AG) - (g) Mehrfamilienhaus an der J.___ (AG) - (h) Mehrfamilienhaus an der K.___ (AG) - (i) Mehrfamilienhaus an der L.___ (BL) - (k) Mehrfamilienh äuser an der M.___ 1, 3 und 5 in N.___ (LU) - (l) Mehrfamilienhaus an der O.___ (LU) - (m) Mehrfamilienh äuser an der P.___ 2, 4, und 6 (AG)</w:t>
      </w:r>
    </w:p>
    <w:p>
      <w:r>
        <w:t>Dabei stehen die Liegenschaften (a ) bis (g ) sowie (i) bis (m) im Eigentum der Bei geladenen (vgl. Urk. 16/8/78, Urk. 24/ 9, Urk. 24/ 7, Urk. 24/10, Urk. 24/11, Urk. 24/17, Urk. 16/8/58 ff., Urk. 24/6, Urk. 24/4, Urk. 24/3 und Urk. 24/13-15). Zur Liegenschaft (h) ist in den Akten nichts dokumentiert.</w:t>
      </w:r>
    </w:p>
    <w:p>
      <w:r>
        <w:t>Die Finanzierung dieser einzelnen Liegenschaften ergibt sich aus den einge reich ten Buchhaltungsunterlagen (vgl. Urk. 16/6) . Aus diesen geht hervor, dass - die Liegenschaft (a) neben der Bankhypothek von Fr. 763'000.-- in beachtli chem Ausmass (24 % ) durch ein Darlehen der Q.___ GmbH über Fr. 253'350.-- finanziert wurde (erworben am 1 7. November 2008); dem An lagevermögen (Buchwert der Liegenschaft [ Fr. 540'000.--] einschliesslich «Wertvermehrung» [ Fr. 474'962.--] und Betriebsanlagen) von total Fr. 1'038’962.-- steht ein Fremdkapital von insgesamt Fr. 1'023'301.-- gegen über; - die Liegenschaft (b) einen Anlagewert von Fr. 455’040.-- und ein Fremdkapital von insgesamt Fr. 505'790. -- a ufweist (erworben am 1 2. März 1998); - Liegenschaft (c) neben der Bankhypothek von Fr. 1'577'500.-- in beachtlichem Ausmass (16 % ) durch einen Kredit der Q.___ GmbH über Fr. 293'000.-- finanziert wurde (erworben am 3 0. Januar 2009); dem Anla - ge wert von Fr. 1'712'252.-- steht ein Fremdkapit al von insgesamt Fr. 1'943'613.-- gegenüber; - Liegenschaft (d) neben der Bankhypothek von Fr. 2'068'000.-- in beachtlichem Ausmass (22 % ) durch einen Kredit der Q.___ GmbH über Fr. 600'000.-- finanziert wurde (Verkauf an die Beigeladene am 1 4. Mai 2009); das Fremd kapital von</w:t>
      </w:r>
    </w:p>
    <w:p>
      <w:r>
        <w:t>Fr. 2'813'161.30 übersteigt den Steuerwert von Fr. 2'700'000.-- ; - Liegenschaft (e) neben der Bankhypothek von Fr. 1'936'000.-- im Ausmass von 2 % durch einen Kredit der R.___ AG über Fr. 35'000.-- finan ziert wurde (an Beigeladene verkauft am 6. Mai 2010); dem An lagevermögen von Fr. 1'966'248.-- steht ein Fremdkapital von insgesamt Fr. 1'986'040.-- gegenüber; - Liegenschaft (f) neben der Bankhypothek von Fr. 390'000.-- in beachtlichem Ausmass (58 % ) durch einen Kredit der R.___ AG über Fr. 486'667.60 finanziert wurde (erworben am 1 3. April 2010); bilanziert wurde ein Liegenschaftenwert von Fr. 820'000.-- , dem ein Fremdkapital von insgesamt Fr. 903'556.-- gegenübersteht; - Liegenschaft (g) neben der Bankhypothek von Fr. 1'002'500.-- im Ausmass von 7 % durch einen Kredit der R.___ AG über Fr. 92'607.35 finan ziert wurde (erworben am 7. Mai 2010); das Anlagevermögen wird mit Fr. 1'324'450.-- und das Fremdkapital mit Fr. 1'276'743.-- verbucht; - Liegenschaft (h) neben der Bankhypothek von Fr. 2'330'000.-- in beachtlichem Ausmass (19 % ) durch einen Kredit der R.___ AG über Fr. 484'312.55 finanziert wurde ( Datum des Erwerbs aus den Akten nicht er sichtlich ); dem Buchwert der Immobilie von Fr. 2'450'000.-- steht ein Fremd kapital von insgesamt Fr. 2'948'633.-- (120 % ) gegenüber. - Liegenschaft (i) neben der Bankhypothek von Fr. 840'000.-- in beachtlichem Ausmass (total 24 %) durch ein Darlehen der Q.___ GmbH über Fr. 265'000.-- sowie durch einen Kredit der Q.___ GmbH über Fr. 50'000.-- finanziert wurde (erworben durch die Beigeladene am 1 1. August 2010); der Liegenschaftswert wird mit Fr. 1'250'000.-- verbucht, dem ein Fremdkapital von insgesamt Fr. 1'171'683.-- gegenübersteht; - die Liegenschaften (k) neben der Bankhypothek von Fr. 3'944'000.-- in be achtlichem Ausmass (total 12 % ) durch einen Kredit der R.___ AG über Fr. 615'000.-- sowie einen Kredit der Q.___ GmbH über Fr. 141'000.-- finanziert wurden (erworben am 2 1. Juli 2009); es ist ein Anla gevermögen von Fr. 6’121'313.-- und ein Fremdkapital von insgesamt Fr. 6'430'620.-- verbucht; - bei der Liegenschaft (l) einem Immobilienwert (Buchwert) von Fr. 1'800'000.-- Fremdkapital von insgesamt Fr. 2'028'363.-- gegenüberstehen (erworben am 9. Mai 2008); - und die Liegenschaften (m) neben den Bankhypotheken von Fr. 989'542.05 ( P.___ 2), Fr. 1'172'150.-- ( P.___ 4) und Fr. 1'100'000.-- ( P.___ 6) in beachtlichem Ausmass (zwischen 19 und 27 % ) durch einen Kredit der R.___ AG über Fr. 250'000.-- ( P.___ 2), durch einen Kredit der Q.___ GmbH über Fr. 382'000.-- ( P.___ 4) resp. durch einen Kredit der R.___ AG über Fr. 284'000.-- sowie einen Kredit der Q.___ GmbH über Fr. 64'000.-- ( P.___ 6) finanziert wurden (erworben am 23. Septem ber 2009, am 2 2. Mai 2009 resp. am 2 7. April 2009). Die P.___ 2 weist ein Anla gevermögen von total Fr. 1'250'148.-- und ein Fremdkapital von insgesamt Fr. 1'510'923.-- auf, die P.___ 4 ein Anlagevermögen von insgesamt Fr. 1’283'000.-- und ein Fremdkapital von insgesamt Fr. 1'577'153.-- und die P.___ 6 ein Anlagevermögen von insgesamt Fr. 1'256'000.-- und ein Fremdkapital von insgesamt Fr. 1'498'184.--.</w:t>
      </w:r>
    </w:p>
    <w:p>
      <w:r>
        <w:t>Die Q.___ GmbH wurde am 2 3. Januar 2003 in das Handelsregister des Kantons Zürich eingetragen, wobei der Beschwerdeführer bis zu seinem Austritt am 1 9. August 2010 als Gesellschafter und Geschäftsführer mit Einzelzeich nungs berechtigung der Firma fungierte (vgl. Internet-Auszug aus dem Handels registeramt des Kantons Zürich). Seit Februar 2009 ist der Beschwerdeführer ausserdem einziges Verwaltungsratsmitglied der R.___ AG (vgl. Internet-Auszug aus dem Handelsregisteramt des Kantons Luzern) , deren Zweck die Aus führung von Bauarbeiten aller Art; Beteiligungen; Erwerb, Belastung, Veräus se rung und Verwaltung von Grundeigentum; Vornahme von Finanzierungen; Ein gehung von Garantien und Bürgschaften für Tochtergesellschaften und Dritte ist. Ferner war der Beschwerdeführer seit der Gründung im Mai 2005 bis August 2010 Gesellschafter (Anteil 19/20) und Geschäftsführer der im Oktober 2011 im Han delsregister gelöschten S.___ GmbH, welche Kreditgeberin bei der Liegenschaft (m) war. Einzig d ie Liegenschaften (b) und (l) wurden nicht resp. in vernachlässigbarem Ausmass durch Kredite der durch den Beschwerdeführer beherrschten Firmen finanziert. Gemäss Steuerunterlagen wurde die Liegenschaft (a) am 5. März 2010 mit einem Gewinn in der Höhe von Fr. 246'035.50 verkauft (vgl. Urk. 16/8/78).</w:t>
      </w:r>
    </w:p>
    <w:p>
      <w:r>
        <w:rPr>
          <w:b/>
        </w:rPr>
        <w:t>E. 4.2.3</w:t>
      </w:r>
    </w:p>
    <w:p>
      <w:r>
        <w:t>Das Liegenschaftenverzeichnis der eingereichten Steuererklärung für das Jahr 2011 weist folgende Liegenschaften aus: - (a 2 ) Mehrfamilienhaus an der T.___ in B.___ (ZH) (neu) - (b) Mehrfamilienhaus am G.___ in B.___ (ZH) - (c) Mehrfamilienhaus an der H.___ in B.___ (ZH) - (d) Mehrfamilienhaus an der A.___ in B.___ (ZH) - (e) Mehrfamilienhaus an der C.___ in B.___ (ZH) - (f) Mehrfamilienhaus an der I.___ (AG) - (g) Mehrfamilienhaus an der J.___ (AG) - (h) Mehrfamilienhaus an der K.___ (AG) - (i) Mehrfamilienhaus an der L.___ (BL) - (k) Mehrfamilienhäuser an der M.___ 1, 3 und 5 in N.___ (LU) - (l) Mehrfamilienhaus an der O.___ (LU) - (m) Mehrfamilienhäuser an der P.___ 2, 4, und 6 (AG) - (n) Mehrfamilienhaus an der U.___ (AG) (neu) - (o) Mehrfamilienhaus am V.___ (BL) (neu) - (p) Einfamilienhaus an der W.___ (ZH) (neu)</w:t>
      </w:r>
    </w:p>
    <w:p>
      <w:r>
        <w:t>Dabei stehen die Liegenschaften (a) bis (g) sowie (i) bis (o) im Eigentum der Bei geladenen (vgl. Urk. 24/8, Urk. 24/9, Urk. 24/7, Urk. 24/10, Urk. 24/11, Urk. 24/17, Urk. 16/8/5 8 ff., Urk. 24/6, Urk. 24/4, Urk. 24/3, Urk. 24/13-15, Urk. 24/12 und Urk. 24/5). Bei der Liegenschaft (p) handelt es sich gemäss Ent scheid über die Grundstückgewinnsteuer vom 1 9. April 2013 um ein Ersatz objekt zufolge Veräusserung der Liegenschaft an der C.___ im Mai 2010 an die Beigeladene (Urk. 16/8/77).</w:t>
      </w:r>
    </w:p>
    <w:p>
      <w:r>
        <w:t>Bezüglich der Finanzierung der Liegenschaften (b) bis (m) kann auf obige Auflis tung verwiesen werden (vgl. vorstehend E. 4.2.2). Die Liegenschaft (n , erworben am 3 0. Juni 2011 ) wurde neben der Bankhypothek von Fr. 991’000.-- im Ausmass von rund 9 % durch ein Darlehen der R.___ AG über Fr. 100’000.-- finanziert (vgl. Buchhal tungsunterlagen Jahr 2011 [Urk. 16/7]). Die von der R.___ AG gewährten Kredite für die Finanzierung der Liegenschaften (a , erworben am 2 6. April 2011) und (o , erworben am 4. November 2011 ) sind hin gegen vernachlässigbar. Indes gewährte der Beschwerdeführer der Beigeladenen ein Darlehen über</w:t>
      </w:r>
    </w:p>
    <w:p>
      <w:r>
        <w:t>Fr. 34'000.-- für die Finanzierung der Liegen schaft (o). Die Bilanz der Liegenschaft (a 2 ) weist einen Anlagewert von Fr. 1'202'600.-- und ein Fremdkap ital von insgesamt Fr. 945'945.-- aus, diejenige der Liegenschaft (n) einen Im mobilienwert von Fr. 1'170'000.-- und Fremdkapital von insgesamt Fr. 1'091'000-- und die Liegenschaft (o) weist ein Anlagevermögen von Fr. 3'520'000.-- und ein Fremdkapital von Fr. 2'572'471. -- auf. Das Ein familien haus (p) ist selbstbewohnt und wurde in der Steuermeldung auch nicht berücksichtigt.</w:t>
      </w:r>
    </w:p>
    <w:p>
      <w:r>
        <w:rPr>
          <w:b/>
        </w:rPr>
        <w:t>E. 4.2.4</w:t>
      </w:r>
    </w:p>
    <w:p>
      <w:r>
        <w:t>Im Liegenschaftenverzeichnis der Steuererklärung 2012 (vgl. Urk. 16/8) sind ne ben den bereits unter E. 4.2.3 aufgeführten Liegenschaften neu folgende Liegen schaften ausgewiesen: - (q) Mehrfamilienhaus an der Xa ._ __ (AG) - (r) Mehrfamilienhaus an der Xb ._ __ (TG) - (s) Mehrfamilienhaus an der Xc ._ __ (AG) - (t) Mehrfamilienhaus an der Xd ._ __ (AG)</w:t>
      </w:r>
    </w:p>
    <w:p>
      <w:r>
        <w:t>Die Liegenschaften (r ) , erworben am 1 8. November 2010 , (s ) , erworben am 16. August 2012 und (t ) , erworben am 7. Juni 2012 , stehen im Eigentum der Bei geladenen (vgl. Urk. 16/8/55, Urk. 24/2 und Urk. 24/16). Gemäss Schuldenver zeichnis bestehen in Bezug auf Liegenschaft (q) drei Darlehen über insgesamt Fr. 981'537.-- ( Fr. 53'037.-- + Fr. 927'500.-- und Fr. 1'000.--) bei einem Steuer wert von Fr. 660'000.--, bezüglich Liegenschaft (r) Schulden von Fr. 340'613.-- ( Fr. 40'913 + Fr. 1'700.-- + Fr. 297'000.-- + Fr. 1'000.--) bei einem Steuerwert von Fr. 340’00 0 .--, bezüglich Liegenschaft (s) Schulden von insgesamt Fr. 8 85'652.-- ( Fr. 286'727.-- + Fr. 20'375.-- + Fr. 578'550.--) bei ei nem Steuer wert von Fr. 880'000.-- und bezüglich Liegenschaft (t) sechs Darlehen in Höhe von insgesamt Fr. 3'333'698.-- ( Fr. 3'977.-- + Fr. 6'336.-- + Fr. 630'333.-- + Fr. 2'813.-- + Fr. 2'682'000.-- + Fr. 8'239.--) bei einem Steuerwert von Fr. 3'400'000.--. Ferner zeigte das kantonale Steueramt Aargau im Januar 2012 betreffend Steuerjahr 2010 an, dass die Xe ._ __ AG an welcher die Beigeladene seit 3 0. November 2009 sämtliche 300 Inha beraktien hält und einziges Mitglied des Verwaltungsrates ist (vgl. Internetauszug des Handelsregisteramtes des Kantons Aargau sowie Nach deklara ti on/Selbstanzeige der Beigeladenen vom 1 5. August 2014; Urk. 16/8/1), über eine Darlehensforderung gegenüber der Beigeladenen und Aktionärin von Fr. 1'319'984.-- verfügt.</w:t>
      </w:r>
    </w:p>
    <w:p>
      <w:r>
        <w:rPr>
          <w:b/>
        </w:rPr>
        <w:t>E. 4.3</w:t>
      </w:r>
    </w:p>
    <w:p>
      <w:r>
        <w:t>Ferner ergibt sich aus dem individuellen Konto des Beschwerdeführers ( Urk. 6/42) dass 2001 Lohn von der Xf ._ __ GmbH in B.___ abgeführt wurde. Diese von Februar 2001 bis Oktober 2003 im Handelsregister des Kantons Zürich eingetragene Firma bezweckte das Bauen, Renovieren und Isolieren von Liegen schaften wie auch das Verwalt en und Handeln mit Liegenschaften innerhalb der Schweiz, wobei der Beschwerdeführer Gesellschafter mit einem Anteil von 1/20 war und (vermutlich) seine geschiedene Ehefrau als (Haupt-)Gesellschafterin und Geschäftsführerin zeichnete. Nach dem Bezug von Arbeitslosenentschädigung (2002/2003) bezog er von 2007 bis 2009 Lohn der im Januar 2003 gegründeten Q.___ GmbH, deren Gesellschafter mit einem Stammanteil von 19/20 und Geschäftsführer er bis zur Löschung im Handelsregister am 2 4. Januar 2011 ge wesen war. Die Gesellschaft bezweckte das Betreiben und Führen einer Baufirma und anverwandte Tätigkeiten wie auch die Verwaltung und das Handeln mit Wohnungen und Immobilien innerhalb der Schweiz. Parallel dazu war der Beschwerdeführer als Gesellschafter (Stammanteil Fr. 19'000.--/20'000.--) und Ge schäftsführer der im Mai 2005 gegründeten und im Oktober 2011 im Handelsre gister des Kantons Zürich gelöschten S.___ GmbH eingetra gen. Diese Gesellschaft bezweckte das Betreiben und Führen einer Baufirma für das Ausführen von Gebäudeisolationen und anverwandten Tätigkeiten, wie auch das Verwalt en und Handeln mit Wohnungen und Immobilien innerhalb der Schweiz. Seit 2010 rechnet der Beschwerdeführer Lohn der R.___ AG ab. Diese Aktiengesellschaft wurde im Februar 2009 gegründet. Auf ihren Zweck sowie die Beherrschung des Beschwerdeführers als einziges Mitglied des Verwal tungsrates wurde bereits unter E. 4.2.2 hingewiesen. Ausserdem ist der Beschwer deführer seit der Sitzverlegung im April 2018 in den Kanton Schwyz einziges Mitglied des Verwaltungsrates der Xg ._ __ AG, welche die Realisierung von Immo bilienprojekten, den Erwerb und Verkauf von Liegenschaften und Grundstücken sowie Vermietung, Verpachtung und Verwaltung von Bauten aller Art bezweckt.</w:t>
      </w:r>
    </w:p>
    <w:p>
      <w:r>
        <w:t>Die Beigeladene war der Beschwerdegegnerin Anfangs der 2000er Jahre für kurze Zeit als Selbständigerwerbende angeschlossen für den Restaurationsbetrieb Xh ._ __ (vgl. Urk. 28/1-11). Ferner soll sie als Geschäftsführerin der Q.___ GmbH geamtet haben, wie sich ihrer Anmeldung für Kinder zulagen im Jahre 2009 entnehmen lässt ( Urk. 28/14), ein Eintrag im Handelsre gister ist jedoch – wie sich aus den obigen Erwägungen ergibt – nicht verzeichnet. Mangels Einträge n in den individuellen Konten forderte die Ausgleichskasse als dann für die Jahre 2007 bis 2009 sowie 2011 Beiträge als Nichterwerbstätige (vgl. Urk. 28/20-22; jeweils Mindestbeitrag), worauf die Beigeladene geltend machte – wie ihr Ehemann – bei der Firma R.___ AG angestellt zu sein und mit der Ausgleichskasse des Kantons Luzern die Sozialversicherungsbeiträge abzu rechnen ( Urk. 28/23). Auf Aufforderung hin reichte sie steuerliche Lohnausweise für die Jahre 2008 bis 2011 ( Urk. 28/27) und später 2007 ( Urk. 28/29) der Xi ._ __ GmbH, der S.___ GmbH und der R.___ AG nach. Seit November 2009 ist sie einzige Aktionärin und Verwaltungsratsmitglied der Xe ._ __ AG (vgl. E. 4.2.4). Ferner zeichnet sie als einzi ges Mitglied der im Juni 2013 ins Handelsregister des Kantons Aargau eingetra genen Xj ._ __ AG. Diese Aktiengesellschaft bezweckt den An- und Verkauf, die Vermietung und Verpachtung, Bebauung und Vermittlung von Grundstücken, Finanzierung von Immobiliengeschäften sowie Projektierung und Durchführung aller Art von Bauvorhaben; kann Tochtergesellschaften errichten, sich an anderen, gleichartigen oder verwandten Unternehmungen beteiligen so wie solche erwerben, finanzieren oder errichten. Am 1 5. Juni 2018 meldete das kantonale Steueramt Einkommen aus selbständiger Erwerbstätigkeit (Gewinn aus Liegenschaftenverkauf ) für das Jahr 2013 von Fr. 246'800.-- ( Urk. 28/37). 5.</w:t>
      </w:r>
    </w:p>
    <w:p>
      <w:r>
        <w:t>5.1</w:t>
      </w:r>
    </w:p>
    <w:p>
      <w:r>
        <w:t>Angesichts dessen, dass die Vermietung der zahlreichen Liegenschaften an sich – soweit jedenfalls bekannt - keinen betrieblichen Charakter aufweist (vgl. zur Rechtsprechung der sogenannten Appartementsbetriebe : BGE 110 V 83 E. 5a; ZAK 1987 S. 519), sind die Mieteinkünfte nur dann als selbständiges Erwerbsein kommen zu qualifizieren, soweit die Liegenschaften Teil des Handelsvermögens darstellen (vgl. E. 1.2.5), demnach gewerbsmässiger Liegenschaftenhandel vor liegt. Hierfür sind die in E. 1.2.3 dargelegten Kriterien zu prüfen. 5.2</w:t>
      </w:r>
    </w:p>
    <w:p>
      <w:r>
        <w:t>Aus den (teilweise unvollständigen ) Steuerdeklarationen ergibt sich, dass der Be schwerdeführer in den Jahre n 2009 bis 2012 drei in seinem Eigentum stehende Liegenschaften verkaufte - nämlich die Liegenschaften an der A.___ am 14. Mai 2009, in E.___ am 1 5. Juli 2009 sowie an der C.___ am 6. Mai 2010, wobei in zwei Fällen die Beigeladene Käuferin war (vgl. E. 4.2.1). Es ist allerdings dokumentiert, dass er in den Jahren 2006 und 2007 zwei weitere Liegenschaftsgeschäfte getätigt hat (vgl. Einspracheentscheid der Veranlagungs behörde vom 1 2. Januar 2010, Urk. 16/3/40). Eine gewisse Häufung von Liegen schaftenverkäufen kann daher angenommen werden, zumal die Dauer des Besit zes klar unter zehn Jahre n war. Gemäss Steuerakten erwarb der Beschwerdeführer die Liegenschaft an der A.___ im Mai 2001 (vgl. Urk. 16/3/39), diejenige an der C.___ im März 2002 (vgl. Urk. 16/8/77) und die Liegenschaft in E.___ erwarb der Beschwerdeführer im Oktober 2005 (vgl. Urk. 16/2/3). Auf den Umstand des Verkaufs an seine Ehefrau wird noch einzugehen sein (E.</w:t>
      </w:r>
    </w:p>
    <w:p>
      <w:r>
        <w:t>5.3).</w:t>
      </w:r>
    </w:p>
    <w:p>
      <w:r>
        <w:t>Der Zusammenhang mit der beruflichen Tätigkeit des Beschwerdeführers ist of fensichtlich. Sämtliche vom Beschwerdeführer massgeblich beherrschten Gesell schaft bezwecken das Betreiben und Führen einer Baufirma und anverwandter Tätigkeiten wie auch das Verwalten und Handeln mit Wohnungen und Immobi lien innerhalb der Schweiz (vgl. E. 4.3). Angesichts dessen, dass der Beschwerde führer diese Betriebe nicht nur beherrscht, sondern – wie der Lohnbezug ausweist – auch massgeblich mitarbeitet, ist davon auszugehen, dass er für die als Privat mann getätigten Liegenschaftsverkäufe (und Käufe im Namen seiner Ehefrau) spezielle Fachkenntnisse eingesetzt hat. Ferner dienten die in seinem Eigentum oder im Eigentum seiner Ehefrau stehenden Liegenschaften massgeblich den von ihm beherrschten Bau- und Immobilienfirmen. So sind den in den Steuerakten liegenden Erfolgsrechnungen einzelner Mehrfamilienhäuser wiederholt Unter halts- oder wertvermehrende Umbaukosten zu entnehmen, für welche eine der Baufirmen des Beschwerdeführers die Arbeiten ausführte (vgl. beispielsweise für die Liegenschaft im Kanton</w:t>
      </w:r>
    </w:p>
    <w:p>
      <w:r>
        <w:t>Basel Land , Kontoblatt 2110: « R.___ / Renov.Wohnung »; Liegenschaft im Kanton Aargau, Kontoblatt 2110: «R.___ AG »; Liegenschaft P.___ , Kontoblatt 2110: « R.___ AG » [ Urk. 16/7]). Damit dienten die Liegenschaften den diversen Baufirmen des Beschwerdeführers. Ferner war die Liegenschaft an der A.___ von Januar 2003 resp. Mai 2005 bis August 2010 Domizil der beiden dem Beschwerdeführer gehörenden Gesellschaften Q.___ GmbH resp. S.___ GmbH (vgl. Internet-Auszüge des Handelsregis teramtes des Kantons Zürich). Kommt hinzu, dass die im Eigentum der Beigela denen stehenden Liegen schaften grösstenteils durch Darlehen der dem Beschwer deführer gehörenden Firmen finanziert wurden (vgl. vorstehend E. 4.2). Zusammen mit den Bankdarlehen übersteigen die Fremdmittel beim überwiegenden Teil der Liegenschaften deren Buchwert [Liegenschaften (b), (c), (d), (e), (f), (h), (k), (m)] oder erreich en über 90 % desselben [Liegenschaften (a), (g), (i), (l), (n)]. Das Kri terium Einsatz fremder Mittel in bedeutendem Ausmass ist daher ebenfalls gege ben. Per Ende 2012 waren der Beschwerdeführer bzw. die Beigeladene Eigentümer von mindestens 16 nicht selbstgenutzten Liegen schaften. Dem aus der Buchhal tung 2011 (vgl. Urk. 16/7) ersichtlichen Wert dieser Liegenschaften von rund Fr. 28'800'000.-- standen – nebst Darlehen der beherrschten Bau- und Immobi lienfirmen - Hypothekarschulden von rund Fr. 23'300'000.-- gegenüber. Die Miet erträge beliefen sich auf rund Fr. 1'500'000.-- (2011). Eine Vermietertätigkeit dieser Grössenordnung, welche weit überwiegend fremdfinanziert betrieben wird, übersteigt auch für sich allein betrachtet den Rahmen einer blossen Vermögens verwaltung und stellt im Zusammenhang mit den diversen Firmen des Beschwer deführers eine ge werbsmässige Geschäftstätigkeit dar. Damit stellen die Liegen schaftenerträge Einkünfte aus selbständiger Erwerbs tätigkeit dar. 5.3</w:t>
      </w:r>
    </w:p>
    <w:p>
      <w:r>
        <w:t>Damit liegen zusammenfassend mehrheitlich Umstände vor, die auf Gewerbsmäs sigkeit schliessen lassen. Jedoch sind die Verhältnisse insoweit verworren, als am Liegenschaftengeschäft sowohl der Beschwerdeführer als natürliche Person als auch die von ihm beherrschten juristischen Personen sowie die Beigeladene als formelle Eigentümerin der meisten dieser Liegenschaften beteiligt sind, wobei die Beigeladene gleichzeitig auch Angestellte dieser Firmen war und ist. Dass der Beschwerdeführer mehrheitlich nicht als Eigentümer der Liegenschaften im Grundbuch eingetragen ist, deren Einkünfte vorliegend im Streit stehen, lässt die Zuordnung gewerbsmässigen Liegenschaftenhandels an seine Person allein nicht zu, auch wenn er offenbar über eine Generalvollmacht seiner Ehefrau verfügt (vgl. Urk. 16/8/75). Angesichts dessen, dass der Beschwerdeführer die Mittel sei ner Firmen in massgebendem Um fang in die Liegenschaften der Beigeladenen</w:t>
      </w:r>
    </w:p>
    <w:p>
      <w:r>
        <w:t>investierte (vgl. vor stehend E. 4.2) und die Beigeladene - ohne sichtbare Eigen mittel in die Liegen schaften eingeschossen zu haben - innert kurzer Zeit (zwi schen März 2008 und August 2012) Eigentümerin von mindestens 16 Liegen schaften wurde (vgl. E. 4.2) sowie vor dem Hintergrund, dass die hauptberufliche Tätigkeit des Beschwerde führers wie der Beigeladenen in engem Zusammenhang mit dem Liegenschaftenhandel steht und ent sprechend davon auszugehen ist, dass die im Eigentum der Beigeladenen stehen den Liegen schaften dem Beschwer deführer und seinen Firmen dienen, ist zwi schen dem Be schwer deführer und der Beigeladenen konkludent eine einfache Gesellschaft entstan den mit dem Zweck des ge werbs mässigen Liegenschaftenhandels (vgl. E. 5.4) . Die Beige ladene, welche in den kapital ge benden Firmen angestellt war, leistet einen for mellen Beitrag, indem sie sämt liche Liegenschaften grundbuchamtlich in ihrem Eigentum hält. Auf der anderen Seite übernimmt der Beschwerdeführer die Finanzierung der Lie gen schaften und kann seine im Rahmen seiner hauptberuflichen Tätigkeit erwor be nen Fachkenntnisse dienlich bereitstellen. 5.4</w:t>
      </w:r>
    </w:p>
    <w:p>
      <w:r>
        <w:t>Die einfache Gesellschaft ist die vertragliche Verbindung von mehreren Personen zur Verfolgung eines gemeinsamen Zwecks mit gemeinsamen Kräften oder Mit teln ( Art. 530 Abs. 1 des Obligationenrechts [OR] ). Wesensmerkmal der einfachen Gesellschaft bildet der gemeinsame animus</w:t>
      </w:r>
    </w:p>
    <w:p>
      <w:r>
        <w:t>societatis , das heisst der Wille, die Kräfte mit Blick auf ein gemeinsames Ziel zu vereinigen (BGE 99 II 303 E. 4a; Handschin , Basler Kommentar, 5. Aufl., N. 4 zu Art. 530 OR). Wie im Gebiet des Vertragsrechts gilt auch im Gesellschaftsrecht das allgemeine Prinzip des Ver trauensschutzes. Danach setzt eine rechtsgeschäftliche Bindung nicht einen be stimmt gearteten inneren Willen voraus, sondern kann auch aus einem Verhalten folgen, aus dem die Gegenseite in guten Treuen auf das Vorhandensein eines bestimmten Willens schliessen durfte. Daraus und aus der Formfreiheit der Ge sellschaftsverträge ergibt sich, dass eine einfache Gesellschaft konkludent entste hen und sich namentlich aus dem Verhalten der Gesellschafter ergeben kann, ohne dass ihnen diese Rechtsfolge bewuss t sein muss (BGE 124 III 363 E. II/2a S.</w:t>
      </w:r>
    </w:p>
    <w:p>
      <w:r>
        <w:t>365 mit Hinweisen).</w:t>
      </w:r>
    </w:p>
    <w:p>
      <w:r>
        <w:t>Gegenstand der Einigung ist ausschliesslich die gemein same Zweckverfolgung und die Tatsache der Beitragspflicht. Die einfache Gesell schaft kann auch entstehen, ohne dass sich die Beteiligten bewusst mit dem Wil len zu sammenschliessen, eine einfache Gesellschaft zu bilden und sich den daraus re sultierenden Normen zu unterwerfen. In vielen Fällen nehmen die Beteiligten die Bildung der einfachen Gesellschaft nicht wahr ( Handschin , a.a.O. , N. 2 zu Art. 530 OR ).</w:t>
      </w:r>
    </w:p>
    <w:p>
      <w:r>
        <w:t>Unabhängig davon, ob der Beschwerdeführer und die Beigeladene sich ihrer Ge meinschaft zum Zwecke des Liegenschaftenhandels bewusst sind oder nicht , und unabhängige davon, ob die besondere Ausgestaltung des formalen Eigentums vordergründig anderen Zwecken dienen soll, ist daher vom Vorhandensein einer solchen Zweckgemeinschaft auszugehen. 5.5</w:t>
      </w:r>
    </w:p>
    <w:p>
      <w:r>
        <w:t>Abschliessend stellt sich die Frage, wem die Erträge auf den zum Geschäfts ver mögen zählenden Liegenschaften beitragsrechtlich zuzuordnen sind . Wie ausge führt, ist die Steuermeldung nicht nur hinsichtlich der Qualifikation des Einkom mens, sondern auch hinsichtlich der Frage, wer dafür beitragspflichtig ist, nicht bindend (E. 1.3.2). Ausgehend vom Bestehen einer Zweckgemeinschaft , mangels Abrede über eine Gewinnbeteiligung sowie aufgrund des Umstand es , dass der Beschwerdeführer sowie die Beigeladene verheiratet sind und im Güterstand der Errungenschaftsbeteiligung stehen, ist mit Blick auf Art. 533 Abs. 1 OR von einer je hälftigen Gewinnbeteiligung auszugehen. Gemäss dieser Bestimmung gilt, so fern keine Regel über die Gewinnbeteiligung vereinbart wurde, die Gewinn betei ligung nach Kö pfen, unabhängig von der Grösse des geleisteten Beitrags (Art. 533 Abs. 1 OR; Handschin , a.a.O. , N. 2 zu Art. 533 OR ).</w:t>
      </w:r>
    </w:p>
    <w:p>
      <w:r>
        <w:t>Demzufolge beträgt die Gewinnbeteiligung des Beschwerdeführers 50 % , mithin hat er auf der Hälfte der veranlagten Liegenschaftenerträge (vgl. vorstehend E.</w:t>
      </w:r>
    </w:p>
    <w:p>
      <w:r>
        <w:rPr>
          <w:b/>
        </w:rPr>
        <w:t>E. 9</w:t>
      </w:r>
    </w:p>
    <w:p>
      <w:r>
        <w:t>Abs. 4 AHVG i.V.m . Art. 21 Abs. 1 AHVV; vgl. hierzu auch Rz . 1170 der vom Bundesamt für Sozialversicherungen herausgegebenen Wegleitung über die Bei träge der Selbständigerwerbenden und Nichterwerbstätigen in der AHV, IV und EO [WSN], gültig ab 1.1.2008, Stand 1. 1. 2019) folgende beitragspflichtige Er werbseinkommen:</w:t>
      </w:r>
    </w:p>
    <w:p>
      <w:r>
        <w:t>2009: reines Erwerbseinkommen Fr. 216’500.--, abzüglich 2,5 % Zins (Fr. 76'000.--) des investierten Eigenkapitals (3'040'000.--), davon die Hälfte (Fr. 38'000.--) dem Beschwerdeführer anzurechnen, ergibt Fr. 178 ' 500 . --, zuzüg lich aufzurechnende persönliche Beiträge von 9,5 % , ergibt abgerundet ein bei tragspflichtiges Einkommen von Fr. 197'200.--.</w:t>
      </w:r>
    </w:p>
    <w:p>
      <w:r>
        <w:t>2010: reines Erwerbseinkommen Fr. 564'342.--, abzüglich 2 % Zins ( Fr. 63’580.--) des investierten Eigenkapitals (3'179'000.--), davon die Hälfte ( Fr. 31'790.--) dem Beschwerdeführe r anzurechnen, ergibt Fr. 532’552 .--, zuzüg lich aufzurech nende persönliche Beiträge von 9,5 % , ergibt abgerundet ein bei tragspfl ichtiges Einkommen von Fr. 588’4 00.--.</w:t>
      </w:r>
    </w:p>
    <w:p>
      <w:r>
        <w:t>2011:</w:t>
      </w:r>
    </w:p>
    <w:p>
      <w:r>
        <w:t>reines Erwerbseinkommen Fr. 293'957.--, abzüglich 2 % Zins ( Fr. 99’200.--) des investierten Eigenkapitals (4’960'000.--), davon die Hälfte ( Fr. 49'600.--) dem Beschwerdeführer anzurechnen, ergibt Fr 244’357.--, zuzüg lich aufzurech nende persönliche Beiträge von 9,7 % , ergibt abgerundet ein bei tragspflichtiges Einkommen von Fr. 270'600.--.</w:t>
      </w:r>
    </w:p>
    <w:p>
      <w:r>
        <w:t>2012:</w:t>
      </w:r>
    </w:p>
    <w:p>
      <w:r>
        <w:t>reines Erwerbseinkommen Fr. 144'999.-- abzüglich 1 % Zins ( Fr. 49'800.--) des investierten Eigenkapitals (4’980'000.--), davon die Hälfte ( Fr. 24'900.--) dem Beschwerdeführer anzurechnen, ergibt Fr 120’099.--, zuzüg lich aufzurech nende persönliche Beiträge von 9,7 % , ergibt abgerundet ein bei tragspflichtiges Einkommen von Fr. 133'000.--.</w:t>
      </w:r>
    </w:p>
    <w:p>
      <w:r>
        <w:t>Demgegenüber gehen die dem Einspracheentscheid zugrundeliegenden Nach tragsverfügungen vom 3 0. Dezember 2016 ( Urk. 6/43-46) von einem beitrags pflichtigen Einkommen von Fr. 327'900.-- (2009), Fr. 642'900.-- (2010), Fr. 354'000.-- (2011) und Fr. 266'000.-- (2012) aus. 6.</w:t>
      </w:r>
    </w:p>
    <w:p>
      <w:r>
        <w:t>Diese Erwägungen führen zur teilweisen Gutheissung der Beschwerde. Der ange fochtene Entscheid vom 2 8. Juli 2017 ist dahingehend abzuändern, als der Be schwerdeführer zu verpflichten ist, für das Beitragsjahr 2009 auf einem beitrags pflichtigen Erwerbseinkommen von Fr. 197'200.--, für das Beitragsjahr 2010 auf einem solchen vo n Fr. 588’4 00.--, für das Beitragsjahr 2011 auf einem solchen von Fr. 270'600.-- und für das Beitragsjahr 2012 auf einem solchen von Fr. 133’000 .-- persönliche Beiträge zu bezahlen. Es wird Sache der Beschwerde gegnerin sein, die Beiträge zu berechnen. Das Gericht erkennt: 1.</w:t>
      </w:r>
    </w:p>
    <w:p>
      <w:r>
        <w:t>In teilweiser Gutheissung der Beschwerde wird der Einspracheentscheid der Sozial ver sicherung sanstalt des Kantons Zürich, Ausgleichskasse , vom 2 8. Juli 2017</w:t>
      </w:r>
    </w:p>
    <w:p>
      <w:r>
        <w:t>dahingehend abgeändert, als festgestellt wird, dass der</w:t>
      </w:r>
    </w:p>
    <w:p>
      <w:r>
        <w:t>Beschwerdeführer verpflichtet wird, für das Beitragsjahr 2009 auf einem beitragspflichtigen Erwerbseinkommen von Fr. 197'200.--, für das Beitragsjahr 2010 auf einem solchen von Fr. 588’400.--, für das Beitragsjahr 2011 auf einem solchen von Fr. 270'600.-- und für das Beitragsjahr 2012 auf einem solchen von Fr. 133’000.-- persönliche Beiträge zu bezahlen. Zur Berechnung der per sönlichen Beiträge wird die Sache an die Ausgleichskasse zurückgewiesen. 2.</w:t>
      </w:r>
    </w:p>
    <w:p>
      <w:r>
        <w:t>Das Verfahren ist kostenlos. 3.</w:t>
      </w:r>
    </w:p>
    <w:p>
      <w:r>
        <w:t>Zustellung gegen Empfangsschein an: - X.___ - Sozialversicherungsanstalt des Kantons Zürich, Ausgleichskasse - Y.___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