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AB.2013.00084 vom 29. Oktober 2015</w:t>
      </w:r>
    </w:p>
    <w:p>
      <w:r>
        <w:t>ZH Sozialversicherungsgericht, 2015-10-29, DE</w:t>
      </w:r>
    </w:p>
    <w:p>
      <w:r>
        <w:rPr>
          <w:b/>
        </w:rPr>
        <w:t xml:space="preserve">Quelle: </w:t>
      </w:r>
      <w:r>
        <w:t>https://mcp.opencaselaw.ch/entscheid/zh_sozialversicherungsgericht_AB.2013.00084</w:t>
      </w:r>
    </w:p>
    <w:p>
      <w:r>
        <w:t>FR: ZH_SOZIALVERSICHERUNGSGERICHT AB.2013.00084 du 29 octobre 2015</w:t>
      </w:r>
    </w:p>
    <w:p>
      <w:r>
        <w:t>IT: ZH_SOZIALVERSICHERUNGSGERICHT AB.2013.00084 del 29 ottobre 2015</w:t>
      </w:r>
    </w:p>
    <w:p>
      <w:pPr>
        <w:pStyle w:val="Heading2"/>
      </w:pPr>
      <w:r>
        <w:t>Erwägungen</w:t>
      </w:r>
    </w:p>
    <w:p>
      <w:r>
        <w:rPr>
          <w:b/>
        </w:rPr>
        <w:t>E. 1</w:t>
      </w:r>
    </w:p>
    <w:p>
      <w:r>
        <w:t>S.</w:t>
      </w:r>
    </w:p>
    <w:p>
      <w:r>
        <w:t>1) . Daneben arbeitete X.___ für die G.___ AG</w:t>
      </w:r>
    </w:p>
    <w:p>
      <w:r>
        <w:t>als Flug lehrer für Helikop terpiloten (Urk.</w:t>
      </w:r>
    </w:p>
    <w:p>
      <w:r>
        <w:t>12/25-27), wo durch er im Jahre 2011 einen Netto jahres lohn von Fr.</w:t>
      </w:r>
    </w:p>
    <w:p>
      <w:r>
        <w:t>6‘623. 45 erzielte (Urk.</w:t>
      </w:r>
    </w:p>
    <w:p>
      <w:r>
        <w:t>12/26) .</w:t>
      </w:r>
    </w:p>
    <w:p>
      <w:r>
        <w:t>Mit</w:t>
      </w:r>
    </w:p>
    <w:p>
      <w:r>
        <w:t>am 1. November 2012 ausgefüllte m</w:t>
      </w:r>
    </w:p>
    <w:p>
      <w:r>
        <w:t>Fra gebogen „Ausländisches Erwerbsein kommen : Meldung für das Jahr 2011“</w:t>
      </w:r>
    </w:p>
    <w:p>
      <w:r>
        <w:t>deklarierte</w:t>
      </w:r>
    </w:p>
    <w:p>
      <w:r>
        <w:t>X.___</w:t>
      </w:r>
    </w:p>
    <w:p>
      <w:r>
        <w:t>der Aus gleichskasse ein Bruttoeinkommen von Fr.</w:t>
      </w:r>
    </w:p>
    <w:p>
      <w:r>
        <w:t>98‘683.98 (Urk. 7/51 /5 ) . Die geltend gemachten Berufskosten von Fr.</w:t>
      </w:r>
    </w:p>
    <w:p>
      <w:r>
        <w:t>21‘779.69 (Urk. 7/51/6) liess die Ausgleichs kasse zum Abzug zu. Die weiter geltend gemachten Spesen entschädigungen im Betrag von Fr. 8‘103.94 (Urk. 7/51/5) akzep tierte sie jedoch nicht, womit sie von ein em Nettoeinkommen von Fr. 76‘904.29 ausging . Gestützt auf ein bei trags pflichtige s Einkommen 2011 von Fr. 76‘900.-- setzte sie m it Nachtragsver fü gung vom 19. Juli 2013 die von X.___ als ANOBAG für das Jahr 2011 zu leistenden AHV/IV/EO-Beiträge auf Fr. 7‘459.20, die ALV-Beiträge auf Fr. 1‘692.-- und die FAK-Beiträge auf Fr. 922.80 fest</w:t>
      </w:r>
    </w:p>
    <w:p>
      <w:r>
        <w:t>( Urk. 7/57) .</w:t>
      </w:r>
    </w:p>
    <w:p>
      <w:r>
        <w:t>Die dagegen von</w:t>
      </w:r>
    </w:p>
    <w:p>
      <w:r>
        <w:t>X.___ am 5. August 2013 erhobene Ein sprache (Urk. 7/60) wies die Ausgleichskasse mit Einspracheentscheid vom 7.</w:t>
      </w:r>
    </w:p>
    <w:p>
      <w:r>
        <w:t>November 201</w:t>
      </w:r>
    </w:p>
    <w:p>
      <w:r>
        <w:rPr>
          <w:b/>
        </w:rPr>
        <w:t>E. 1.1</w:t>
      </w:r>
    </w:p>
    <w:p>
      <w:r>
        <w:t>Gemäss § 11 Abs. 1 des Gesetzes über das Sozialversicherungsgericht ( GSVGer ) entscheiden die voll- und teilamtlichen Mitglieder des Gerichts als Einzelrich te rinnen und Einzelrichter Streitigkeiten, deren Streit wert Fr. 20‘000.-- nicht übersteigt. In Fällen von grundsätzlicher Bedeutung kann das Verfahren der Kammer zur Behandlung in ordentlicher Besetzung überwiesen werden ( § 11 Abs. 4 GSVGer ).</w:t>
      </w:r>
    </w:p>
    <w:p>
      <w:r>
        <w:rPr>
          <w:b/>
        </w:rPr>
        <w:t>E. 1.2</w:t>
      </w:r>
    </w:p>
    <w:p>
      <w:r>
        <w:t>Hinsichtlich der vom Beschwerdeführer als ANOBAG zu l eistenden Beiträge ist strittig , ob vom seinem im Jahr 2011 im Ausland erzielten Bruttoeinkommen ein zusätzlicher A bzug für die von ihm geltend gemachten „Spesenabzüge 50 Euro pro Arbeitstag“ im Betrag von Fr. 8‘104. -- vorzunehmen ist ( Urk. 1 S. 2, Urk. 2) . Die auf diesem Betrag geschuldeten Beiträge übersteigen d e n Streitwert von Fr. 20’000.-- nicht, weshalb die Beurteilung der Beschwerde grun d sätzlich in die einzelrichterliche Zuständigkeit fallen würde (§ 11 Abs. 1 GSVGer ).</w:t>
      </w:r>
    </w:p>
    <w:p>
      <w:r>
        <w:t>Die Aus wirkungen der rechtliche n Einordnung der auch grenzüberschreitenden Erwerbs tätigkeit en des Beschwerdeführers im Jahr 2011 rechtfertig en</w:t>
      </w:r>
    </w:p>
    <w:p>
      <w:r>
        <w:t>vorliegend aber die Behandlung der Streit sache in der ordentliche n Besetzung mit drei Richte rinnen und Richter n ( § 11 Abs. 4 i.V.m . §</w:t>
      </w:r>
    </w:p>
    <w:p>
      <w:r>
        <w:rPr>
          <w:b/>
        </w:rPr>
        <w:t>E. 3</w:t>
      </w:r>
    </w:p>
    <w:p>
      <w:r>
        <w:t>ab (Urk. 2). 2.</w:t>
      </w:r>
    </w:p>
    <w:p>
      <w:r>
        <w:t>Dagegen erhob X.___ am</w:t>
      </w:r>
    </w:p>
    <w:p>
      <w:r>
        <w:rPr>
          <w:b/>
        </w:rPr>
        <w:t>E. 5</w:t>
      </w:r>
    </w:p>
    <w:p>
      <w:r>
        <w:t>. Dezember 2013 Beschwerde und bean tragte , in Aufhebung des Einspracheentscheids vom 7. November 2013 seien seine persönlichen Beiträge 2011 unter Berücksichtigung der Abzüge von Fr. 21‘780.-- und Fr. 8‘104.-- für die Ausgaben im Zusammenhang mit dem Ein kommenserwerb festzusetzen (Urk. 1 S. 2).</w:t>
      </w:r>
    </w:p>
    <w:p>
      <w:r>
        <w:t>D ie Beschwerdegegnerin bean tragte</w:t>
      </w:r>
    </w:p>
    <w:p>
      <w:r>
        <w:t>m it Beschwerdeantwort vom 27. Januar 2014 Abweisung der Be schwer de (Urk. 6, unter Beilage ihrer Akten, Urk. 7/1-75), was dem Be schwer de führer mit Schreiben vom 29. Januar 2014 mitgeteilt wurde (Urk. 8).</w:t>
      </w:r>
    </w:p>
    <w:p>
      <w:r>
        <w:t>Mit Gerichtsverfügung vom 2 7. August 2015 wurde dem Beschwerdeführer Frist angesetzt, um die Weisungen hinsichtlich seines Arbeitsorts im Jahr 2011, den Lohnausweis der Z.___ oder B.___ für sein Ein kommen 2011 und all fällige Abrechnungen be treffend Unkostenentschädigungen, die Belege für sämtliche Gewinnungskosten sowie den Lohnausweis für seinen im Jahr 2011 erzielten Nebenverdienst und Belege, aus denen hervorgeht, wo und für welchen Arbeitgeber er diese Nebentätigkeit ausgeübt hat, einzureichen ( Urk. 9) . Der Beschwerdeführer liess sich mit Eingabe vom 1 4. September 2015 vernehmen (Urk. 11 ) ,</w:t>
      </w:r>
    </w:p>
    <w:p>
      <w:r>
        <w:t>mit welcher er diverse Unterlagen zu seine n Berufstätigkeit en im Jahr 2011 ein reichte ( Urk. 12/1-30).</w:t>
      </w:r>
    </w:p>
    <w:p>
      <w:r>
        <w:t>Die Beschwerdegegnerin teilte am 5. Oktober 2015 mit, sie verzichte auf eine Stellungnahme hierzu ( Urk. 15), was dem Beschwerde führer mit Schreiben vom 6. Oktober 2015 zur Kenntnis gebracht wurde ( Urk. 16). 3.</w:t>
      </w:r>
    </w:p>
    <w:p>
      <w:r>
        <w:t>Auf die Vorbringen der Parteien und die eingereichten Unterlagen wird, soweit er forderlich, in den nachfolgenden Erwägungen eingegangen. Das Gericht zieht in Erwägung: 1.</w:t>
      </w:r>
    </w:p>
    <w:p>
      <w:r>
        <w:rPr>
          <w:b/>
        </w:rPr>
        <w:t>E. 9</w:t>
      </w:r>
    </w:p>
    <w:p>
      <w:r>
        <w:t>Abs. 2 lit . a AHVG, Art. 18 Abs. 1 AHVV; Art. 27 des Bundesgesetzes über die direkte Bundessteuer [ DBG ] ).</w:t>
      </w:r>
    </w:p>
    <w:p>
      <w:r>
        <w:t>Als Gewin nungs kosten gelten Aufwendungen, die mit der Erzielung des massgeben den Erwerbseinkommens in unmittelbarem und direktem Zusammenhang stehen ( BGE 101 V 94 E. 3 ).</w:t>
      </w:r>
    </w:p>
    <w:p>
      <w:r>
        <w:t>Die Ermittlung der abzugs berechtigten Unkosten ist Sache der Ausgleichskasse. Dabei besteht keine Bin dung an eine Steuerveranlagung; indessen bildet eine solche Veranlagung ein beachtliches Indiz (ZAK 1959 S. 105 E. 2). 4 .</w:t>
      </w:r>
    </w:p>
    <w:p>
      <w:r>
        <w:t>4 .1</w:t>
      </w:r>
    </w:p>
    <w:p>
      <w:r>
        <w:t>Unbestritten blieb, dass der Beschwerdeführer mit seine r Tätigkeit für die Z.___ beziehungsweise B.___ als Pilot mit Standort in E.___</w:t>
      </w:r>
    </w:p>
    <w:p>
      <w:r>
        <w:t>im Jahr 2011 ein Brut toeinkommen von gerundet Fr.</w:t>
      </w:r>
    </w:p>
    <w:p>
      <w:r>
        <w:t>98‘684 . -- erzielte ( Urk. 7/51/5) . Der Beschwerde führer macht geltend, dass hiervon Abzüge von gerundet Fr.</w:t>
      </w:r>
    </w:p>
    <w:p>
      <w:r>
        <w:t>21‘780.-- und Fr.</w:t>
      </w:r>
    </w:p>
    <w:p>
      <w:r>
        <w:t>8‘104.-- zuzu lassen seien (Urk.</w:t>
      </w:r>
    </w:p>
    <w:p>
      <w:r>
        <w:t>1 S.</w:t>
      </w:r>
    </w:p>
    <w:p>
      <w:r>
        <w:t>2) . 4 .2</w:t>
      </w:r>
    </w:p>
    <w:p>
      <w:r>
        <w:t>In den</w:t>
      </w:r>
    </w:p>
    <w:p>
      <w:r>
        <w:t>„ Berufskosten 2011 “ im Betrag von gerundet Fr.</w:t>
      </w:r>
    </w:p>
    <w:p>
      <w:r>
        <w:t>21‘7 80 . -- ( Urk. 7/51/6, Urk.</w:t>
      </w:r>
    </w:p>
    <w:p>
      <w:r>
        <w:t>12/7) sind die Aus gaben des Beschwerdeführes für die Unterkunft in E.___ im Betrag von Fr.</w:t>
      </w:r>
    </w:p>
    <w:p>
      <w:r>
        <w:t>8‘036.39 ( vgl. Urk. 12/8-10 ), eine Pauschale für Verpflegung im Betrag von Fr.</w:t>
      </w:r>
    </w:p>
    <w:p>
      <w:r>
        <w:t>3‘200.--, die Ausgaben für die Berufsver sicherung im Betrag von Fr. 4‘483.-- ( Urk. 12/11 ), Ausgaben für den Erhalt der Pilotenl izenz von Fr.</w:t>
      </w:r>
    </w:p>
    <w:p>
      <w:r>
        <w:t>990.-- (Urk.</w:t>
      </w:r>
    </w:p>
    <w:p>
      <w:r>
        <w:t>12/12-18 ), eine Pauschale für Transport (Auto und Bus) im Betrag von Fr.</w:t>
      </w:r>
    </w:p>
    <w:p>
      <w:r>
        <w:t>1‘310.-- sowie die Ausgaben für Flüge von K.___ nach E.___ im Betrag von total Fr.</w:t>
      </w:r>
    </w:p>
    <w:p>
      <w:r>
        <w:t>3‘760.30 (vgl. Urk. 12/19-24) ent halten. Laut Beschwerde führer umfas sen diese Auslagen auch die Tage, an welchen er nicht geflogen ist, jedoch in E.___ bleiben musste ( Urk. 1 S. 2).</w:t>
      </w:r>
    </w:p>
    <w:p>
      <w:r>
        <w:t>Die Beschwerdegegnerin hat diese „Berufskosten 2011“</w:t>
      </w:r>
    </w:p>
    <w:p>
      <w:r>
        <w:t>vollumfänglich vom Bruttoeinkommen des Beschwerde führers abgezogen (Urk. 7/51/6). Es ist nicht zu beanstanden, dass sie</w:t>
      </w:r>
    </w:p>
    <w:p>
      <w:r>
        <w:t>für Verpflegung und Transport den Abzug von Pauschalen entsprechend der Steuer de klaration zugelassen hat, zumal die dies bezüglichen Auslagen des Beschwerde führers als ANOBAG mit den pauschalen</w:t>
      </w:r>
    </w:p>
    <w:p>
      <w:r>
        <w:t>Berufs kosten eines unselb stän digen Erwerbstätigen im Sinne von Art. 26</w:t>
      </w:r>
    </w:p>
    <w:p>
      <w:r>
        <w:t>DBG ver gleichbar sind</w:t>
      </w:r>
    </w:p>
    <w:p>
      <w:r>
        <w:t>(vgl. auch die Ver ordnung des Eidgenössischen Finanzde partements über den Abzug von Berufs kosten der unselbständigen Erwerbstätig keit bei der direkten Bundes steuer, SR 642.118.1) . Weiterungen hierzu können unter bleiben. 4 .3</w:t>
      </w:r>
    </w:p>
    <w:p>
      <w:r>
        <w:t>4 .3.1</w:t>
      </w:r>
    </w:p>
    <w:p>
      <w:r>
        <w:t>Als Pilot hatte der Beschwerdeführer nach eigenen Angaben zusätzliche Ausla gen während de s</w:t>
      </w:r>
    </w:p>
    <w:p>
      <w:r>
        <w:t>Flug dienstes , namentlich solche für Übernachtung, Ver pfle gung und Transport ausserhalb von E.___</w:t>
      </w:r>
    </w:p>
    <w:p>
      <w:r>
        <w:t>bei Flügen ohne Rückflug am selben Tag und für Uni formen und Schuhe (vgl. Urk. 1 S. 2, Urk. 1 1 S. 1 -2 ) .</w:t>
      </w:r>
    </w:p>
    <w:p>
      <w:r>
        <w:t>Dies be züglich kann der Beschwer deführer die einzelnen Belege nicht mehr vor legen , beruft sich indes auf das Spesenreglement der B.___ (Urk.</w:t>
      </w:r>
    </w:p>
    <w:p>
      <w:r>
        <w:rPr>
          <w:b/>
        </w:rPr>
        <w:t>E. 11</w:t>
      </w:r>
    </w:p>
    <w:p>
      <w:r>
        <w:t>S. 2 ;</w:t>
      </w:r>
    </w:p>
    <w:p>
      <w:r>
        <w:t>Urk. 3/1, Urk. 7/64 ).</w:t>
      </w:r>
    </w:p>
    <w:p>
      <w:r>
        <w:t>Laut diesem Spesenreglement und dem Anhang er hielt</w:t>
      </w:r>
    </w:p>
    <w:p>
      <w:r>
        <w:t>d er Beschwerdeführer als Pilot eine pauschale Entschädigung – im Spesen reglement als „Daily Allowance “ bezeichnet –</w:t>
      </w:r>
    </w:p>
    <w:p>
      <w:r>
        <w:t>von EUR</w:t>
      </w:r>
    </w:p>
    <w:p>
      <w:r>
        <w:t>50 zur Deckung der Kosten</w:t>
      </w:r>
    </w:p>
    <w:p>
      <w:r>
        <w:t>für Transport, Essen und Zusatzkosten bei interna tionale n Flüge n im Ausland oder für Aufgaben aus anderen Operationsbasen als der zuge wiesenen Heimbasis (Urk.</w:t>
      </w:r>
    </w:p>
    <w:p>
      <w:r>
        <w:t>7/64/6, Urk. 7/64/8). Sie basiert e auf den Anzahl Tage Flug- und Dienst tage ausserhalb der geplanten Heimbasis –</w:t>
      </w:r>
    </w:p>
    <w:p>
      <w:r>
        <w:t>f ür den Beschwerdeführer im Jahr 2011 mithin</w:t>
      </w:r>
    </w:p>
    <w:p>
      <w:r>
        <w:t>E.___</w:t>
      </w:r>
    </w:p>
    <w:p>
      <w:r>
        <w:t>– und</w:t>
      </w:r>
    </w:p>
    <w:p>
      <w:r>
        <w:t>wurde zusammen mit dem Monatslohn ausbezahlt . Diese Pauschalen sind auch im Bruttolohn von Fr. 98‘683.98 enthalten (vgl. Urk. 7/51/5). Die</w:t>
      </w:r>
    </w:p>
    <w:p>
      <w:r>
        <w:t>p auschal entschädigten Tage wurden von der B.___ syste matisch erfasst. Eine zusätzliche Geltendmachung der Auslagen durch die Mit arbeiter oder eine spezielle Be willigung durch die B.___ war nicht nötig (Urk.</w:t>
      </w:r>
    </w:p>
    <w:p>
      <w:r>
        <w:t>7/64/7). Es rechtfertigt sich , vorliegend auf die</w:t>
      </w:r>
    </w:p>
    <w:p>
      <w:r>
        <w:t>–</w:t>
      </w:r>
    </w:p>
    <w:p>
      <w:r>
        <w:t>vom</w:t>
      </w:r>
    </w:p>
    <w:p>
      <w:r>
        <w:t>Kanton C.___ ge nehmigte ( vgl. Urk. 1 S. 2, Urk.</w:t>
      </w:r>
    </w:p>
    <w:p>
      <w:r>
        <w:t>3/7 ) –</w:t>
      </w:r>
    </w:p>
    <w:p>
      <w:r>
        <w:t>p auschale Unkostenentschädigung gemäss Spesenreglement der B.___ abzuste llen. Auch bezüglich de s</w:t>
      </w:r>
    </w:p>
    <w:p>
      <w:r>
        <w:t>mit den „ Berufskosten “ im Betrag von gerundet Fr.</w:t>
      </w:r>
    </w:p>
    <w:p>
      <w:r>
        <w:t>21‘780.-- geltend gemachten Auf wan d s für Verpflegung und Transport in E.___ hat die Beschwerdegegnerin Pau schalabzüge akzeptiert (E. 4.2 vorstehend).</w:t>
      </w:r>
    </w:p>
    <w:p>
      <w:r>
        <w:t>4 .3.2</w:t>
      </w:r>
    </w:p>
    <w:p>
      <w:r>
        <w:t>Damit sind die abzugsfähigen Gewinnungskosten für die se</w:t>
      </w:r>
    </w:p>
    <w:p>
      <w:r>
        <w:t>Flug- und Dienst tage</w:t>
      </w:r>
    </w:p>
    <w:p>
      <w:r>
        <w:t>zu ermitteln. Gemäss den vom Beschwerdeführer aufgelegten Lohnab rechnun gen der Z.___</w:t>
      </w:r>
    </w:p>
    <w:p>
      <w:r>
        <w:t>erhielt er wie folgt Pauschal entschädig ung en ( in den Abrech nungen unter dem Titel „Minus flown</w:t>
      </w:r>
    </w:p>
    <w:p>
      <w:r>
        <w:t>duties “ vermerkt; Urk. 7/51/7-11, Urk.</w:t>
      </w:r>
    </w:p>
    <w:p>
      <w:r>
        <w:t>12/6/E1-5 ) : Januar 2011: EUR 700 (14 x EUR 50), Februar 2011: EUR 550 (11 x EUR 50 ), März 2011: EUR 250 (5 x EUR 50), April 2011: EUR 450 (9 x EUR 50 ), Mai 2011: EUR 600 (12 x EUR 50 ). Für den Rest des Jahres wurden dem Beschwerdeführer in den Lohnabrechnungen der Z.___</w:t>
      </w:r>
    </w:p>
    <w:p>
      <w:r>
        <w:t>keine solche Pauschalentschädi gungen</w:t>
      </w:r>
    </w:p>
    <w:p>
      <w:r>
        <w:t>mehr gutgeschrieben ( vgl. Urk. 7/51/13-18, Urk.</w:t>
      </w:r>
    </w:p>
    <w:p>
      <w:r>
        <w:t>12/ E7-12) , jedoch erhielt er von der Z.___ im Juli und August 2011 je weils eine „Daily Allowance “ im Betrag von EUR 30 ( Urk. 7/51/13 -14 , Urk.</w:t>
      </w:r>
    </w:p>
    <w:p>
      <w:r>
        <w:t>12/E7-8 , vgl. auch Art. 7/26/4 ). D iese „Daily Allowance “ der Z.___ ist als pauschale Unkostenentschädigung auch zum Abzug zu zulassen. Für die Umrechnung in Schweizer F ranken ist auf dieselben</w:t>
      </w:r>
    </w:p>
    <w:p>
      <w:r>
        <w:t>Kurse ab zu stellen, die der Beschwerdeführer bei der Umrechnung des Brut toein kommens verwendet hat (vgl. Urk. 7/51/5, Urk. 12/5). Damit ergeben sich die folgenden Beträge: Januar 2011: Fr. 824.95 (bzw. EUR 700), Februar 2011: Fr.</w:t>
      </w:r>
    </w:p>
    <w:p>
      <w:r>
        <w:t>649.99 (bzw. EUR 550), März 2011: Fr. 294.98 (bzw. EUR 250), April 2011: Fr.</w:t>
      </w:r>
    </w:p>
    <w:p>
      <w:r>
        <w:t>516.11 (bzw. EUR 450), Mai 2011: Fr. 645.06 (bzw.</w:t>
      </w:r>
    </w:p>
    <w:p>
      <w:r>
        <w:t>EUR 600), Juli 2011: Fr.</w:t>
      </w:r>
    </w:p>
    <w:p>
      <w:r>
        <w:t>34.83 (bzw. EUR 30) und August 2011: Fr. 36.09 (bzw. EUR 30). Es resultieren Auslagen von gerundet Fr.</w:t>
      </w:r>
    </w:p>
    <w:p>
      <w:r>
        <w:t>3‘002.-- .</w:t>
      </w:r>
    </w:p>
    <w:p>
      <w:r>
        <w:t>4.3.3</w:t>
      </w:r>
    </w:p>
    <w:p>
      <w:r>
        <w:t>Hinsichtlich der übrigen</w:t>
      </w:r>
    </w:p>
    <w:p>
      <w:r>
        <w:t>vom Be schwerdeführer geltend gemachten pauschalen „Spesenabzüge von 50 Euro pro Arbeitstag“ (Juni: 16 Tage bzw. EUR 800 , Juli: 14 Tage bzw. EUR 700 , August: 9 Tage bzw. EUR 450 , September: 16 Tage bzw. EUR 800 , Oktober: 6</w:t>
      </w:r>
    </w:p>
    <w:p>
      <w:r>
        <w:t>Tage bzw. EUR 300 , Novemb er: 14 Tage bzw. EUR 700 , Dezember: 11 Tage bzw. EUR 550 , Urk. 12/5 ) reichte er – trotz entsprechender Aufforderung mit Verfügung vom 27.</w:t>
      </w:r>
    </w:p>
    <w:p>
      <w:r>
        <w:t>August 2015 ( Urk. 9) – keine Belege , wie namentlich ein en Lohnausweis 2011 oder Abrechnungen über Unkostenent schä digungen , ein . Solche, über die bereits berücksichtigten hinausgehende n</w:t>
      </w:r>
    </w:p>
    <w:p>
      <w:r>
        <w:t>Auslagen oder pauschalen Spesenentschädigungen sind aufgrund der vor liegenden Akten mithin nicht ausgewiesen. Weitere Ab klärungen bei der Z.___ oder der B.___ können unterbleiben, da der Beschwerdeführer die monatlichen</w:t>
      </w:r>
    </w:p>
    <w:p>
      <w:r>
        <w:t>Lohnab rechnungen der Z.___ für das Jahr 2011 bereits aufgelegt hat ( Urk. 7/51/7-1 8 , Urk. 12/6/E1-12) . D iesen Lohnabrech nun gen sind</w:t>
      </w:r>
    </w:p>
    <w:p>
      <w:r>
        <w:t>weder</w:t>
      </w:r>
    </w:p>
    <w:p>
      <w:r>
        <w:t>die Auszahlung einer „Daily Allowance “ der B.___ , welche nicht bereits berück sichtigt wurde,</w:t>
      </w:r>
    </w:p>
    <w:p>
      <w:r>
        <w:t>noch die jeweilige Anzahl Arbeitstage des Beschwerdeführers pro Monat (von oder ausserhalb des Basisortes) zu entnehmen. Damit lassen sich auch die gelten d gemachten Arbeitstage in den Monaten Juni bis Dezember 2011 anhand dieser Lohnabrechnungen nicht bestimmen . Es ist jedoch davon auszu ge hen, dass die Flug- oder Dienst tage, welche Anspruch auf eine „Daily Allo wance “ gegeben hätten , auch in den</w:t>
      </w:r>
    </w:p>
    <w:p>
      <w:r>
        <w:t>Monaten Juni bis Dezember 2011 aus gewiesen worden wären, denn diese Tage sind – wie festgehalten – von der B.___ systematisch erfasst und von Januar bis Mai 2011 in den Lohnab rechnungen aufgeführt worden .</w:t>
      </w:r>
    </w:p>
    <w:p>
      <w:r>
        <w:t>Der Beschwerde führer macht schliesslich auch geltend, d ass ihm vom Steueramt die Abzüge von gerundet Fr.</w:t>
      </w:r>
    </w:p>
    <w:p>
      <w:r>
        <w:t>21‘780.-- und Fr. 8‘104.--</w:t>
      </w:r>
    </w:p>
    <w:p>
      <w:r>
        <w:t>gewährt worden seien (Urk.</w:t>
      </w:r>
    </w:p>
    <w:p>
      <w:r>
        <w:t>1 S.</w:t>
      </w:r>
    </w:p>
    <w:p>
      <w:r>
        <w:t>2). Ob dies zutrifft, lässt sich</w:t>
      </w:r>
    </w:p>
    <w:p>
      <w:r>
        <w:t>seine r</w:t>
      </w:r>
    </w:p>
    <w:p>
      <w:r>
        <w:t>Steuererklärung 2011 ( Urk. 3/5, Urk. 12/4)</w:t>
      </w:r>
    </w:p>
    <w:p>
      <w:r>
        <w:t>nicht entnehmen, spielt jedoch keine Rolle, weil keine Bindung des Gerichts an die Steuereinschätzung besteht . D ie Steuerakten sind nicht beizuziehen. 4 .4</w:t>
      </w:r>
    </w:p>
    <w:p>
      <w:r>
        <w:t>Demnach sind vom Bruttoeinkommen von</w:t>
      </w:r>
    </w:p>
    <w:p>
      <w:r>
        <w:t>Fr.</w:t>
      </w:r>
    </w:p>
    <w:p>
      <w:r>
        <w:t>98‘68 4 . -- Berufsauslagen</w:t>
      </w:r>
    </w:p>
    <w:p>
      <w:r>
        <w:t>be ziehungsweise Unkostenentschädigungen im Be trag von total</w:t>
      </w:r>
    </w:p>
    <w:p>
      <w:r>
        <w:t>Fr. 24‘782.-- (Fr.</w:t>
      </w:r>
    </w:p>
    <w:p>
      <w:r>
        <w:t>21‘780.-- + Fr.</w:t>
      </w:r>
    </w:p>
    <w:p>
      <w:r>
        <w:t>3‘002.--) abzuziehen, womit ein beitragspflichtiges Einkom men 2011 von Fr.</w:t>
      </w:r>
    </w:p>
    <w:p>
      <w:r>
        <w:t>73‘902.-- resultiert.</w:t>
      </w:r>
    </w:p>
    <w:p>
      <w:r>
        <w:t>In diesem Sinne</w:t>
      </w:r>
    </w:p>
    <w:p>
      <w:r>
        <w:t>ist die Beschwerde teilweise gutzuheissen und der Einsprache entscheid der Beschwerdegegnerin vom 7. November 2013 ( Urk. 2) auf zu h e ben . Die Sache ist z ur Neuberechnung der auf dem beitragspflichtige n Einkommen des Beschwerdeführer s als ANOBAG</w:t>
      </w:r>
    </w:p>
    <w:p>
      <w:r>
        <w:t>für das Beitragsjahr 2011 von Fr. 73‘902.-- zu entrichtenden AHV/IV/EO/ALV- und FAK-Beiträge an die Beschwerdegeg nerin zurückzu weisen . Im Übrigen wird die Beschwerde abgewiesen. Das Gericht erkennt: 1.</w:t>
      </w:r>
    </w:p>
    <w:p>
      <w:r>
        <w:t>In teilweiser Gutheissung der Beschwerde wird der Einspracheentscheid der Sozial ver sicherungsanstalt des Kantons Zürich, Aus gleichskasse , vom 7. November 2013 aufge hoben und es wird festgestellt, dass das beitragspflichtige Einkommen für das Bei tragsjahr 2011 Fr. 73‘902.-- beträgt. Zur Neuberechnung der hierauf vom Beschwer deführer zu entrichtenden AHV/IV/EO/ALV- und FAK-Beiträge wird die Sache an die Ausgleichskasse zurückgewiesen. Im Übrigen wird die Beschwerde abgewiesen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