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AB.2013.00073 vom 31. Januar 2014</w:t>
      </w:r>
    </w:p>
    <w:p>
      <w:r>
        <w:t>ZH Sozialversicherungsgericht, 2014-01-31, DE</w:t>
      </w:r>
    </w:p>
    <w:p>
      <w:r>
        <w:rPr>
          <w:b/>
        </w:rPr>
        <w:t xml:space="preserve">Quelle: </w:t>
      </w:r>
      <w:r>
        <w:t>https://mcp.opencaselaw.ch/entscheid/zh_sozialversicherungsgericht_AB.2013.00073</w:t>
      </w:r>
    </w:p>
    <w:p>
      <w:r>
        <w:t>FR: ZH_SOZIALVERSICHERUNGSGERICHT AB.2013.00073 du 31 janvier 2014</w:t>
      </w:r>
    </w:p>
    <w:p>
      <w:r>
        <w:t>IT: ZH_SOZIALVERSICHERUNGSGERICHT AB.2013.00073 del 31 gennaio 2014</w:t>
      </w:r>
    </w:p>
    <w:p>
      <w:pPr>
        <w:pStyle w:val="Heading2"/>
      </w:pPr>
      <w:r>
        <w:t>Erwägungen</w:t>
      </w:r>
    </w:p>
    <w:p>
      <w:r>
        <w:rPr>
          <w:b/>
        </w:rPr>
        <w:t>E. 1</w:t>
      </w:r>
    </w:p>
    <w:p>
      <w:r>
        <w:t>Die Beschwerde wird abgewiesen.</w:t>
      </w:r>
    </w:p>
    <w:p>
      <w:r>
        <w:rPr>
          <w:b/>
        </w:rPr>
        <w:t>E. 2</w:t>
      </w:r>
    </w:p>
    <w:p>
      <w:r>
        <w:t>Das Verfahren ist kostenlos.</w:t>
      </w:r>
    </w:p>
    <w:p>
      <w:r>
        <w:rPr>
          <w:b/>
        </w:rPr>
        <w:t>E. 3</w:t>
      </w:r>
    </w:p>
    <w:p>
      <w:r>
        <w:t>Zustellung gegen Empfangsschein an: - X.___ - Schweizerische Ausgleichskasse SAK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