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AB.2009.00043 vom 7. Dezember 2010</w:t>
      </w:r>
    </w:p>
    <w:p>
      <w:r>
        <w:t>ZH Sozialversicherungsgericht, 2010-12-07, DE</w:t>
      </w:r>
    </w:p>
    <w:p>
      <w:r>
        <w:rPr>
          <w:b/>
        </w:rPr>
        <w:t xml:space="preserve">Quelle: </w:t>
      </w:r>
      <w:r>
        <w:t>https://mcp.opencaselaw.ch/entscheid/zh_sozialversicherungsgericht_AB.2009.00043</w:t>
      </w:r>
    </w:p>
    <w:p>
      <w:r>
        <w:t>FR: ZH_SOZIALVERSICHERUNGSGERICHT AB.2009.00043 du 7 décembre 2010</w:t>
      </w:r>
    </w:p>
    <w:p>
      <w:r>
        <w:t>IT: ZH_SOZIALVERSICHERUNGSGERICHT AB.2009.00043 del 7 dicembre 2010</w:t>
      </w:r>
    </w:p>
    <w:p>
      <w:pPr>
        <w:pStyle w:val="Heading2"/>
      </w:pPr>
      <w:r>
        <w:t>Erwägungen</w:t>
      </w:r>
    </w:p>
    <w:p>
      <w:r>
        <w:rPr>
          <w:b/>
        </w:rPr>
        <w:t>E. 1</w:t>
      </w:r>
    </w:p>
    <w:p>
      <w:r>
        <w:t>1.1Â Â Â Â  In intertemporalrechtlicher Hinsicht gilt der allgemeine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Der angefochtene Einspracheentscheid ist wohl am 28. April 2009 ergangen, doch ist dabei ein Sachverhalt zu beurteilen, welcher sich im Jahr 2002 zugetragen hat. Daher gelangen vorliegend die bis Ende 2002 gÃ¼ltig gewesenen Rechtsvorschriften zur Anwendung, welche im Folgenden auch in dieser Fassung zitiert werden.</w:t>
      </w:r>
    </w:p>
    <w:p>
      <w:r>
        <w:t>1.2Â Â Â Â  Die nach dem Bundesgesetz Ã¼ber die Alters- und Hinterlassenenversicherung (AHVG) versicherten Personen, zu welchen der BeschwerdefÃ¼hrer zufolge seines damaligen Wohnsitzes in der Schweiz unbestrittenermassen gehÃ¶rt, sind beitragspflichtig, solange sie eine ErwerbstÃ¤tigkeit ausÃ¼ben (Art. 1 Abs. 1 lit. a und Art. 3 Abs. 1 AHVG). Die BeitrÃ¤ge der erwerbstÃ¤tigen Versicherten werden in Prozenten des Einkommens aus unselbstÃ¤ndiger und selbstÃ¤ndiger ErwerbstÃ¤tigkeit festgesetzt (Art. 4 Abs. 1 AHVG). Laut Art. 6 Abs. 1 der Verordnung Ã¼ber die Alters- und Hinterlassenenversicherung (AHVV) gehÃ¶rt zum Erwerbseinkommen, soweit nicht ausdrÃ¼cklich Ausnahmen vorgesehen sind, das im In- und Ausland erzielte Bar- oder Naturaleinkommen aus einer TÃ¤tigkeit einschliesslich der NebenbezÃ¼ge.</w:t>
      </w:r>
    </w:p>
    <w:p>
      <w:r>
        <w:t>1.3Â Â Â Â Â Â Â Â Â  GemÃ¤ss Art. 9 Abs. 1 AHVG ist Einkommen aus selbstÃ¤ndiger ErwerbstÃ¤tigkeit jedes Erwerbseinkommen, das nicht Entgelt fÃ¼r in unselbstÃ¤ndiger Stellung geleistete Arbeit darstellt. Dazu gehÃ¶ren nach Art. 17 in Verbindung mit Art. 20 Abs. 3 AHVV auch die Anteile der Teilhaber von Kollektiv- und Kommanditgesellschaften sowie von anderen auf Erwerbszweck gerichteten Personengesamtheiten ohne juristische PersÃ¶nlichkeit am Einkommen der Personengesamtheit.</w:t>
      </w:r>
    </w:p>
    <w:p>
      <w:r>
        <w:t>1.4Â Â Â Â Â Â Â Â Â  GemÃ¤ss Art. 22 AHVV werden die BeitrÃ¤ge vom Einkommen aus selbstÃ¤ndiger ErwerbstÃ¤tigkeit fÃ¼r jedes Beitragsjahr festgesetzt, wobei das Kalenderjahr als Beitragsjahr gilt. Die BeitrÃ¤ge bemessen sich aufgrund des im Beitragsjahr tatsÃ¤chlich erzielten Erwerbseinkommens und des am 31. Dezember im Betrieb investierten Eigenkapitals.</w:t>
      </w:r>
    </w:p>
    <w:p>
      <w:r>
        <w:t>1.5Â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Â Â Â Â Â 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und gegebenenfalls solches aus selbstÃ¤ndiger oder aus unselbstÃ¤ndiger TÃ¤tigkeit vorliegt und ob der EinkommensbezÃ¼ger beitragspflichtig ist. Somit haben die Ausgleichskassen ohne Bindung an die Steuermeldung aufgrund des AHV-Rechts zu beurteilen, wer fÃ¼r ein von der SteuerbehÃ¶rde gemeldetes Einkommen beitragspflichtig ist (BGE 121 V 83 Erw. 2c, 114 V 75 Erw. 2, 110 V 86 Erw. 4 und 370 Erw. 2a, 102 V 30 Erw. 3b mit Hinweisen).</w:t>
      </w:r>
    </w:p>
    <w:p>
      <w:r>
        <w:t>2.Â Â Â Â Â Â  Die Beschwerdegegnerin stÃ¼tzte sich fÃ¼r ihre Beitragsbemessung auf die Angaben des Steueramtes des Kantons ZÃ¼rich vom 8. Oktober 2007 (Urk. 8/24), welches ein Einkommen aus haupt- und/oder nebenberuflicher selbstÃ¤ndiger ErwerbstÃ¤tigkeit bei einem im Betrieb arbeitenden Kapital von Fr. 0.-- von Fr. 4'673'822.-- (EinkÃ¼nfte aus selbstÃ¤ndiger ErwerbstÃ¤tigkeit von Fr. 239'151.-- und solche aus selbstÃ¤ndiger NebenerwerbstÃ¤tigkeit von Fr. 4'434'671.--) meldete. Daneben wurde auf ein Einkommen aus unselbstÃ¤ndiger ErwerbstÃ¤tigkeit in der HÃ¶he von Fr. 1'765'386.-- verwiesen.</w:t>
      </w:r>
    </w:p>
    <w:p>
      <w:r>
        <w:rPr>
          <w:b/>
        </w:rPr>
        <w:t>E. 3</w:t>
      </w:r>
    </w:p>
    <w:p>
      <w:r>
        <w:t>3.1Â Â Â Â  In Bezug auf das Einkommen als Arbeitnehmer ohne Beitragspflichtigen Arbeitgeber (vom Steueramt als selbstÃ¤ndige NebenerwerbstÃ¤tigkeit gemeldet) legte der BeschwerdefÃ¼hrer beschwerdeweise dar, nebst dem veranschlagten Betrag von Fr. 4'434'671.-- im Jahr 2003 separat mit Fr. 369'807.-- entschÃ¤digt worden zu sein, und errechnete ein Gesamteinkommen von Fr. 4'804'478.-- fÃ¼r das Jahr 2002 (Urk. 1 S. 3 Ziff. 7).</w:t>
      </w:r>
    </w:p>
    <w:p>
      <w:r>
        <w:t>3.2Â Â Â Â Â Â Â Â Â  Angesichts der unbestritten gebliebenen Angaben des BeschwerdefÃ¼hrers ist in Abweichung von der Steuermeldung ohne weiteres auf den genannten Betrag von Fr. 4'804'478.-- als Nebenerwerbseinkommen abzustellen, welcher offensichtlich - aus welchen GrÃ¼nden auch immer - nicht vollumfÃ¤nglich Eingang in die Steuermeldung gefunden hat.</w:t>
      </w:r>
    </w:p>
    <w:p>
      <w:r>
        <w:rPr>
          <w:b/>
        </w:rPr>
        <w:t>E. 4</w:t>
      </w:r>
    </w:p>
    <w:p>
      <w:r>
        <w:t>4.1Â Â Â Â  Der BeschwerdefÃ¼hrer machte weiter geltend, der Betrag von Fr. 4'804'478.-- sei wohl im Monat Dezember 2002 und MÃ¤rz 2003 ausbezahlt worden, beziehe sich aber auf seine im ganzen Jahr 2002 verrichtete TÃ¤tigkeit fÃ¼r die Y.___ Holding Ltd. in Z.___ (Urk. 1 S. 6 Ziff. 22 und S. 8 Ziff. 31). Dieses Einkommen habe er als Arbeitnehmer ohne beitragspflichtigen Arbeitgeber (da dieser Sitz in England hat) erzielt (Urk. 1 S. 9 Ziff. 35).</w:t>
      </w:r>
    </w:p>
    <w:p>
      <w:r>
        <w:t>Â Â Â Â Â Â Â Â Â  In Bezug auf die Periode vor dem 1. Juni 2002 sei er aufgrund der damals geltenden staatsvertraglichen Abkommen in der Schweiz nicht abgabepflichtig gewesen. Seit dem In-Kraft-Treten des FreizÃ¼gigkeitsabkommens mit der EU per 1. Juni 2002 mÃ¼sse er in der Schweiz BeitrÃ¤ge entrichten (Urk. 1 S. 10 f. Ziff. 41 f.). Das im Jahr 2002 erzielte Einkommen sei demgemÃ¤ss lediglich zu 7/12 in der Schweiz abgabepflichtig (Urk. 1 S. 11 Ziff. 44).</w:t>
      </w:r>
    </w:p>
    <w:p>
      <w:r>
        <w:t>4.2Â Â Â Â  Bei den Akten liegt eine BestÃ¤tigung der Arbeitgeberin des BeschwerdefÃ¼hrers vom 20. August 2008 (Urk. 8/46/16), wonach er wÃ¤hrend dem ganzen Jahr 2002 als Direktor angestellt gewesen sei und hierfÃ¼r am 24. Dezember 2002 3'045'504.-- Euro sowie im MÃ¤rz 2003 249'870.13 Euro ausbezahlt erhalten habe.</w:t>
      </w:r>
    </w:p>
    <w:p>
      <w:r>
        <w:t>Â Â Â Â Â Â Â Â Â  Anlass, an der Richtigkeit dieser BestÃ¤tigung zu zweifeln, besteht nicht. Selbst die Beschwerdegegnerin brachte nicht vor, der BeschwerdefÃ¼hrer habe das entsprechende Einkommen nur in einem einzelnen Monat erzielt. DemgemÃ¤ss ist davon auszugehen, dass der BeschwerdefÃ¼hrer von der Y.___ Holding Ltd. in Z.___ fÃ¼r seine Arbeitsleistung im gesamten Jahr 2002 mit gesamthaft Fr. 4'804'478.-- entschÃ¤digt worden ist.</w:t>
      </w:r>
    </w:p>
    <w:p>
      <w:r>
        <w:t>Â Â Â Â Â Â Â Â Â  Der vom BeschwerdefÃ¼hrer in seiner Anmeldung angegebene Termin der Arbeitsaufnahme am 1. Dezember 2002 (statt am 1. Januar 2002) ist offensichtlich unkorrekt (Urk. 8/3/1-4 Ziff. 2), und es kann nicht davon ausgegangen werden, dass er sein Einkommen fÃ¼r die Arbeitsleistung nur in einem Monat erzielt hat.</w:t>
      </w:r>
    </w:p>
    <w:p>
      <w:r>
        <w:rPr>
          <w:b/>
        </w:rPr>
        <w:t>E. 4.3</w:t>
      </w:r>
    </w:p>
    <w:p>
      <w:r>
        <w:t>4.3.1Â Â  Ãbt ein StaatsangehÃ¶riger einer der Vertragsparteien im Gebiet der einen Vertragspartei als Arbeitnehmer oder sonst wie eine ErwerbstÃ¤tigkeit aus, so untersteht er - gemÃ¤ss dem bis 31. Mai 2002 zur Anwendung gelangenden Art. 5 Abs. 1 des Abkommens vom 21. Februar 1968 zwischen der Schweiz und dem Vereinigten KÃ¶nigreich von Grossbritannien und Nordirland Ã¼ber Soziale Sicherheit - grundsÃ¤tzlich der Gesetzgebung dieser Vertragspartei; fÃ¼r die Berechnung der nach deren Gesetzgebung geschuldeten BeitrÃ¤ge wird das aus einer ErwerbstÃ¤tigkeit im Gebiet der andern Vertragspartei erzielte Einkommen nicht berÃ¼cksichtigt.</w:t>
      </w:r>
    </w:p>
    <w:p>
      <w:r>
        <w:t>4.3.2Â Â  Laut der Rechtsprechung des Bundesgerichts ist fÃ¼r die Annahme einer ErwerbstÃ¤tigkeit in einem Land - falls im Sozialversicherungsabkommen das Erwerbsortprinzip gewÃ¤hlt wird - nicht erforderlich, dass die natÃ¼rliche Person, welcher der wirtschaftliche Ertrag dieser TÃ¤tigkeit zufliesst, sich im entsprechenden Land aufhÃ¤lt. Es genÃ¼gt, dass sich die massgebende ErwerbstÃ¤tigkeit im entsprechenden Land vollzieht, das heisst es ist entscheidend, wo sich der Mittelpunkt des wirtschaftlichen Sachverhaltes befindet, der dieser TÃ¤tigkeit erwerblichen Charakter verleiht. Die Leitung eines Unternehmens gilt - unabhÃ¤ngig davon, in welchem Land sie erfolgt - als im Land der Domizilierung ausgeÃ¼bt (BGE 119 V 68 f. Erw. 3b).</w:t>
      </w:r>
    </w:p>
    <w:p>
      <w:r>
        <w:rPr>
          <w:b/>
        </w:rPr>
        <w:t>E. 4.4</w:t>
      </w:r>
    </w:p>
    <w:p>
      <w:r>
        <w:t>4.4.1Â Â  Nach der dargelegten Rechtsprechung ist das als GeschÃ¤ftsfÃ¼hrer der englischen Gesellschaft erzielte Einkommen als in England erwirtschaftet zu qualifizieren, selbst wenn der BeschwerdefÃ¼hrer einzelne TÃ¤tigkeiten in der Schweiz ausgeÃ¼bt haben sollte. Als TÃ¤tigkeit fÃ¼r die betreffende Firma gab er Folgendes an: Sitzungen, Managementleistungen, Strategieentwicklung (Urk. 8/3/1-4 Ziff. 12). Ausgegangen werden kann davon, dass wohl die Sitzungen am Sitz der Gesellschaft stattfanden. Die weiteren TÃ¤tigkeiten sind sodann auch von der Schweiz aus erbringbar gewesen, was indes am Ergebnis nichts Ã¤ndert.</w:t>
      </w:r>
    </w:p>
    <w:p>
      <w:r>
        <w:t>4.4.2Â Â  Damit steht fest, dass das bei der Y.___ Holding Ltd. in Z.___ von Januar bis Mai 2002 erzielte Einkommen als in England erzielt gilt und der BeschwerdefÃ¼hrer hierauf in der Schweiz nicht sozialversicherungsbeitragpflichtig ist. Ausgehend von der Annahme einer regelmÃ¤ssigen Arbeitserbringung (beziehungsweise einem Ã¼ber das Jahr ermittelten Gewinnanteil) sind auf 5/12 des Totaleinkommens von Fr. 4'804'478.--, mithin Fr. 2'001'865.85, in der Schweiz keine BeitrÃ¤ge zu entrichten.</w:t>
      </w:r>
    </w:p>
    <w:p>
      <w:r>
        <w:t>4.5Â Â Â Â  FÃ¼r die Periode Juni bis Dezember 2002 ist der BeschwerdefÃ¼hrer indes unbestrittenermassen beitragspflichtig in der Schweiz. Am 1. Juni 2002 trat das Abkommen vom 21. Juni 1999 zwischen der Schweizerischen Eidgenossenschaft einerseits und der EuropÃ¤ischen Gemeinschaft und ihren Mitgliedstaaten anderseits Ã¼ber die FreizÃ¼gigkeit (FreizÃ¼gigkeitsabkommen, FZA) in Kraft. GemÃ¤ss Art. 14 Ziff. 2 lit. b/i der Verordnung Nr. 1408/71 unterliegt ein (nicht in der Transportbranche beschÃ¤ftigter) Arbeitnehmer den Rechtsvorschriften des Mitgliedstaats, in dessen Gebiet er wohnt, wenn er seine TÃ¤tigkeit zum Teil im Gebiet dieses Staates ausÃ¼bt oder wenn er fÃ¼r mehrere Unternehmen oder mehrere Arbeitgeber tÃ¤tig ist, die ihren Sitz oder Wohnsitz im Gebiet verschiedener Mitgliedstaaten haben.</w:t>
      </w:r>
    </w:p>
    <w:p>
      <w:r>
        <w:t>Â Â Â Â Â Â Â Â Â  Da der BeschwerdefÃ¼hrer im Jahr 2002 unbestrittenermassen bei der Y.___ AG in A.___ arbeitete und in der Schweiz wohnte, sind auch die entsprechenden Einkommensteile aus England in der Schweiz zu verabgaben. Der entsprechende Anteil von 7/12 entspricht einem abgabepflichtigen Betrag von Fr. 2'802'612.15. Hierauf ist der BeschwerdefÃ¼hrer beitragspflichtig.</w:t>
      </w:r>
    </w:p>
    <w:p>
      <w:r>
        <w:t>4.6Â Â Â Â  An diesem Ergebnis vermÃ¶gen die von der Beschwerdegegnerin vorgÃ¤ngig im Sinne von Akontozahlungen erlassenen ÂBeitragsverfÃ¼gungen" nichts zu Ã¤ndern. Namentlich kann daraus nicht auf eine abweichende beitragspflichtige Periode oder eine rechtskrÃ¤ftige Qualifikation geschlossen werden. Denn nach Art. 24 Abs. 5 AHVV setzen die Ausgleichskassen die geschuldeten AkontobeitrÃ¤ge nur dann in einer VerfÃ¼gung fest, wenn innert Frist die erforderlichen AuskÃ¼nfte nicht erteilt, die Unterlagen nicht eingereicht oder die AkontobeitrÃ¤ge nicht bezahlt werden. Dass im Zeitpunkt der letzten "BeitragsverfÃ¼gung Akonto" vom 28. Mai 2003 (Urk. 8/4/1) ein derartiger Sachverhalt vorgelegen hÃ¤tte, wurde weder dargetan noch ist solches ersichtlich. Damit aber sind die AkontoverfÃ¼gungen als blosse Rechnungen zu qualifizieren und der Rechtskraft nicht zugÃ¤nglich.</w:t>
      </w:r>
    </w:p>
    <w:p>
      <w:r>
        <w:t>4.7Â Â Â Â  Bei einem beitragspflichtigem Einkommen des BeschwerdefÃ¼hrers als Arbeitnehmer ohne beitragspflichtigen Arbeitgeber von Fr. 2'802'612.-- (abgerundet Fr. 2'802'600.--) und einem Beitragssatz von 9.5 % ergeben sich fÃ¼r das Jahr 2002 geschuldete BeitrÃ¤ge von Fr. 266'247.--. Verwaltungskosten sind dabei keine zu entrichten (Art. 69 Abs. 1 AHVG e contrario), was die Beschwerdegegnerin verfÃ¼gungsweise auch korrekt umgesetzt hat (Urk. 8/25). Das im Einspracheentscheid in gegenteiligem Sinne AusgefÃ¼hrte (Urk. 2 S. 10) entspricht wohl einem Versehen.</w:t>
      </w:r>
    </w:p>
    <w:p>
      <w:r>
        <w:rPr>
          <w:b/>
        </w:rPr>
        <w:t>E. 5</w:t>
      </w:r>
    </w:p>
    <w:p>
      <w:r>
        <w:t>5.1Â Â Â Â  Zur Beitragspflicht aus dem im Jahr 2002 erzielten Einkommen aus selbstÃ¤ndiger ErwerbstÃ¤tigkeit in der HÃ¶he von Fr. 239'151.-- brachte der BeschwerdefÃ¼hrer vor, dieses setze sich aus Gewinnanteilen an auslÃ¤ndischen Personengesellschaften zusammen (Urk. 1 S. 11 Ziff. 47).</w:t>
      </w:r>
    </w:p>
    <w:p>
      <w:r>
        <w:t>Â Â Â Â Â Â Â Â Â  In Bezug auf die EinkÃ¼nfte bei der B.___ GbR (Gesellschaft bÃ¼rgerlichen Rechts), D.___, in der HÃ¶he von Fr. 11'920.-- kÃ¶nne bloss 7/12 als nach Schweizer Recht abgabepflichtig betrachtet werden (Urk. 1 S. 13 Ziff. 54).</w:t>
      </w:r>
    </w:p>
    <w:p>
      <w:r>
        <w:t>Â Â Â Â Â Â Â Â Â  Zu den EinkÃ¼nften aus Beteiligungen an vier Limited Partnerships in Guernsey, Edinburgh, Delaware und New York in der HÃ¶he von Fr. 227'231.-- brachte der BeschwerdefÃ¼hrer vor, hierbei handle es sich nicht um ein Entgelt fÃ¼r eine ErwerbstÃ¤tigkeit, sondern um einen Gewinn aus Kapitalinvestition ohne Arbeitsleistung (Urk. 1 S. 16 Ziff. 67 ff.). Im Ãbrigen sei das Einkommen aus Guernsey ohnehin nicht in der Schweiz abgabepflichtig, da die Verordnung 1408/71 nicht anwendbar sei, sondern der Staatsvertrag zur Anwendung gelange (Urk. 1 S. 18 Ziff. 77). Das Einkommen aus Grossbritannien sei sodann hÃ¶chstens zu 7/12 abgabepflichtig (Urk. 1 S. 18 Ziff. 79).</w:t>
      </w:r>
    </w:p>
    <w:p>
      <w:r>
        <w:t>5.2Â Â Â Â  Zu der vom BeschwerdefÃ¼hrer vorgebrachten Gesetzeswidrigkeit von Art. 20 Abs. 3 AHVV betreffend Abgabepflicht auf Einkommen aus Personengesellschaften (Urk. 1 S. 15 ff. Ziff. 66 ff.) hat das Bundesgericht zuletzt festgehalten, dass kein Anlass bestehe, von der bisherigen langjÃ¤hrigen und konstanten Rechtsprechung abzuweichen, und bestÃ¤tigte die GesetzmÃ¤ssigkeit dieser Bestimmung. Als entscheidend fÃ¼r die Anwendbarkeit von Art. 20 Abs. 3 AHVV erachtete das hÃ¶chste Gericht, ob es sich um eine auf einen Erwerbszweck gerichtete Personengesamtheit ohne juristische PersÃ¶nlichkeit handle (BGE 136 V 267 Erw. 5). Damit sind die fraglichen Einkommen grundsÃ¤tzlich abgabepflichtig, auch wenn der BeschwerdefÃ¼hrer zu deren Erzielung keine eigene Arbeitsleistung verrichtet, sondern sich lediglich durch Kapitalinvestitionen beteiligt hat.</w:t>
      </w:r>
    </w:p>
    <w:p>
      <w:r>
        <w:rPr>
          <w:b/>
        </w:rPr>
        <w:t>E. 5.3</w:t>
      </w:r>
    </w:p>
    <w:p>
      <w:r>
        <w:t>5.3.1Â Â  Zu den EinkÃ¼nften bei der B.___ GbR (Gesellschaft bÃ¼rgerlichen Rechts), D.___, in der HÃ¶he von Fr. 11'920.-- ist fÃ¼r die Periode Januar bis Mai auf den damals gÃ¼ltigen Staatsvertrag vom 25. Februar 1964 zwischen der Schweizerischen Eidgenossenschaft und der Bundesrepublik Deutschland Ã¼ber Soziale Sicherheit abzustellen, welcher in Art. 5 Abs. 1 Folgendes festhÃ¤lt: Wird eine BeschÃ¤ftigung oder TÃ¤tigkeit im Gebiet einer Vertragspartei ausgeÃ¼bt, so gelten fÃ¼r die Pflichtversicherung die Rechtsvorschriften dieser Vertragspartei. FÃ¼r die Pflichtversicherung von Personen, die keine BeschÃ¤ftigung oder TÃ¤tigkeit ausÃ¼ben, gelten die Rechtsvorschriften der Vertragspartei, in deren Gebiet sie wohnen.</w:t>
      </w:r>
    </w:p>
    <w:p>
      <w:r>
        <w:t>5.3.2Â Â  Diese Vertragsbestimmungen sind gleich zu interpretieren wie jene gemÃ¤ss dem Staatsvertrag mit Grossbritannien und Nordirland, wonach eine Person der Rechtsordnung jenes Staates untersteht, in welchem er erwerbstÃ¤tig ist beziehungsweise eine BeschÃ¤ftigung oder TÃ¤tigkeit ausÃ¼bt. Auch bezÃ¼glich dieses Einkommens ist auf die Rechtsprechung des Bundesgerichts zu verweisen, wonach es genÃ¼gt, dass sich die massgebende ErwerbstÃ¤tigkeit im entsprechenden Land vollzieht und mithin auf den Mittelpunkt des wirtschaftlichen Sachverhaltes abzustellen ist. Angesichts des Sitzes der Firma in Deutschland erscheint der Mittelpunkt des wirtschaftlichen Sachverhaltes als in Deutschland liegend, weshalb eine Beitragspflicht in der Schweiz nicht gegeben ist.</w:t>
      </w:r>
    </w:p>
    <w:p>
      <w:r>
        <w:t>5.3.3Â Â  Der Beschwerdegegnerin kann diesbezÃ¼glich insoweit nicht gefolgt werden, als sie geltend macht, die Anwendung des Staatsvertrages setze voraus, dass ein StaatsangehÃ¶riger des einen oder anderen Staates Ã¼berhaupt tÃ¤tig geworden sei (Urk. 2 S. 6 unten). Denn die Beitragspflicht von lediglich mit einem Kapitaleinsatz an einer Personengesellschaft Beteiligten entspricht bloss einer gesetzlichen Fiktion der AusÃ¼bung einer ErwerbstÃ¤tigkeit. Gesetzlich gefasst werden diese EinkÃ¼nfte unter dem Titel ÂSelbstÃ¤ndige ErwerbstÃ¤tigkeit" (Art. 8 f. AHVG) und namentlich in der Verordnungsbestimmung von Art. 20 Abs. 3 AHVV, und zeichnen sich gerade dadurch aus, dass eben keine TÃ¤tigkeit erfolgen muss, sondern bloss eine Kapitalinvestition mit Gewinnanteil ausreicht. Wenn nun die Beitragspflicht aufgrund der gesetzlichen Bestimmungen auch ohne effektive TÃ¤tigkeit im Rahmen einer selbstÃ¤ndigen ErwerbstÃ¤tigkeit statuiert wird, kann nicht auf der anderen Seite das Fehlen ebendieser TÃ¤tigkeit als Grund aufgefÃ¼hrt werden, ein Einkommen an einem bestimmten Ort zu verabgaben.</w:t>
      </w:r>
    </w:p>
    <w:p>
      <w:r>
        <w:t>Â Â Â Â Â Â Â Â Â  Im Gegenteil ist die Kapitalinvestition gleichsam - in Sinne einer fiktiv-logischen Handlung - als die massgebliche AusÃ¼bung der ErwerbstÃ¤tigkeit zu fassen. Damit kann namentlich nicht gesagt werden, der BeschwerdefÃ¼hrer habe keine TÃ¤tigkeit ausgeÃ¼bt und der Staatsvertrag finde von vornherein keine Anwendung. Auch die Bestimmung, wonach fÃ¼r die Pflichtversicherung von Personen, die keine BeschÃ¤ftigung oder TÃ¤tigkeit ausÃ¼ben, die Rechtsvorschriften des Wohnorts gelten, fÃ¼hrt zu keinem anderen Ergebnis. Denn damit sind klarerweise diejenigen StaatsangehÃ¶rigen gemeint, die im Staat des anderen Vertragspartners wohnen und gar keiner TÃ¤tigkeit nachgehen. Dies ist beim BeschwerdefÃ¼hrer indes nicht der Fall. Als Schweizer BÃ¼rger wohnte er im Jahr 2002 in der Schweiz und ging verschiedenen TÃ¤tigkeiten nach, wofÃ¼r er auch BeitrÃ¤ge entrichtete.</w:t>
      </w:r>
    </w:p>
    <w:p>
      <w:r>
        <w:t>5.3.4Â Â  FÃ¼r die Zeit ab dem 1. Juni 2002 finden die Bestimmungen der Verordnung Nr. 1408/71 Anwendung. Diese sehen in Art. 13 Abs. 2 lit. b vor, dass eine Person, die im Gebiet eines Mitgliedstaats eine selbststÃ¤ndige TÃ¤tigkeit ausÃ¼bt, den Rechtsvorschriften dieses Staates unterliegt, und zwar auch dann, wenn sie im Gebiet eines anderen Mitgliedstaats wohnt. Laut Art. 14 a Ziff. 2 unterliegt eine Person, die eine selbstÃ¤ndige TÃ¤tigkeit gewÃ¶hnlich im Gebiet von zwei oder mehr Mitgliedstaaten ausÃ¼bt, den Rechtsvorschriften des Mitgliedstaats, in dessen Gebiet sie wohnt, wenn sie ihre TÃ¤tigkeit zum Teil im Gebiet dieses Mitgliedstaats ausÃ¼bt. Ãbt sie keine TÃ¤tigkeit im Gebiet des Mitgliedstaats aus, in dem sie wohnt, so unterliegt sie den Rechtsvorschriften des Mitgliedstaats, in dessen Gebiet sie ihre HaupttÃ¤tigkeit ausÃ¼bt. Da der BeschwerdefÃ¼hrer einen Teil seiner TÃ¤tigkeit in der Schweiz ausÃ¼bt, ist er in der Schweiz abgabepflichtig. Dies wird vom BeschwerdefÃ¼hrer zu Recht nicht bestritten.</w:t>
      </w:r>
    </w:p>
    <w:p>
      <w:r>
        <w:t>Â Â Â Â Â Â Â Â Â  Ausgehend vom Gesamteinkommen von Fr. 11'920.-- sind damit entsprechend einem Anteil von 7/12 Fr. 6'953.-- in der Schweiz zu verabgaben.</w:t>
      </w:r>
    </w:p>
    <w:p>
      <w:r>
        <w:t>5.4Â Â Â Â  FÃ¼r die aus der E.___ LP, Edinburgh, generierten EinkÃ¼nfte ergibt sich insofern eine Besonderheit, als den schottischen Legal Partnerships im Gegensatz zu den Ã¼brigen britischen Legal Partnerships RechtspersÃ¶nlichkeit zukommt (Partnership Act 1890 Ziff. 4 Abs. 2). Voraussetzung fÃ¼r eine AHV-beitragspflichtige selbstÃ¤ndige ErwerbstÃ¤tigkeit ist nach der neusten Rechtsprechung jedoch die Beteiligung an einer Personengesellschaft, welcher keine eigene RechtspersÃ¶nlichkeit zukommt (BGE 136 V 267 Erw. 5). Aufgrund dieser UmstÃ¤nde bleibt fÃ¼r eine AHV-beitragsrechtliche Unterstellung dieser EinkÃ¼nfte kein Raum.</w:t>
      </w:r>
    </w:p>
    <w:p>
      <w:r>
        <w:t>5.5Â Â Â Â  FÃ¼r die in Guernsey erzielten EinkÃ¼nfte ist der BeschwerdefÃ¼hrer in der Schweiz fÃ¼r das ganze Jahr 2002 nicht abgabepflichtig, findet doch das FreizÃ¼gigkeitsabkommen beziehungsweise die Verordnung 1408/71 keine Anwendung. Damit bleibt es bei der unter dem Staatsvertrag geltenden Regelung und der Unterstellung unter das Recht des Erwerbsortes.</w:t>
      </w:r>
    </w:p>
    <w:p>
      <w:r>
        <w:t>5.6Â Â Â Â  Das in den USA aus Limited Partnerships erzielte Einkommen ist unbestrittenermassen in der Schweiz zu verabgaben. Im Abkommen vom 18. Juli 1979 zwischen der Schweizerischen Eidgenossenschaft und den Vereinigten Staaten von Amerika Ã¼ber Soziale Sicherheit wird in Art. 6 Abs. 3 festgehalten, dass eine Person, die im Gebiet eines oder beider Vertragsstaaten eine selbstÃ¤ndige ErwerbstÃ¤tigkeit ausÃ¼bt und im Gebiet eines Vertragsstaates wohnt, ungeachtet ihrer StaatsangehÃ¶rigkeit nur den Rechtsvorschriften Ã¼ber die Versicherungspflicht des Staates unterstellt ist, in dessen Gebiet sie wohnt. Damit sind die EinkÃ¼nfte bei der G.___ LP in Delaware sowie der H.___ LP in New York in der Schweiz abgabepflichtig, mithin Fr. 140'539.--.</w:t>
      </w:r>
    </w:p>
    <w:p>
      <w:r>
        <w:t>5.7Â Â Â Â Â Â Â Â Â  Zusammenfassend ist der BeschwerdefÃ¼hrer im Jahr 2002 fÃ¼r aus selbstÃ¤ndiger ErwerbstÃ¤tigkeit erzielte EinkÃ¼nfte im Umfang von Fr. 147'492.-- (Fr. 6'953.-- + Fr. 140'539.--) in der Schweiz beitragspflichtig.</w:t>
      </w:r>
    </w:p>
    <w:p>
      <w:r>
        <w:rPr>
          <w:b/>
        </w:rPr>
        <w:t>E. 6</w:t>
      </w:r>
    </w:p>
    <w:p>
      <w:r>
        <w:t>6.1Â Â Â Â  Der BeschwerdefÃ¼hrer thematisierte weiter einen Zinsabzug auf dem Einkommen aus selbstÃ¤ndiger ErwerbstÃ¤tigkeit. In Bezug auf das in Deutschland erzielte Einkommen hielt er fest, vom ermittelten anteilmÃ¤ssigen Einkommen von Fr. 6'953.-- sei die Verzinsung des investierten Eigenkapitals von Fr. 219'424.-- abzuziehen, was zu einem negativen Einkommen fÃ¼hre (Urk. 1 S. 14 Ziff. 61).</w:t>
      </w:r>
    </w:p>
    <w:p>
      <w:r>
        <w:t>Â Â Â Â Â Â Â Â Â  In Bezug auf die Ã¼brigen Einkommen fÃ¼hrte er aus, das investierte Kapital sei auf allen Anlagen in Firmen, deren GewinnausschÃ¼ttungen der Beitragspflicht unterliegen wÃ¼rden, zu verzinsen und vom Gewinn abzuziehen (Urk. 1 S. 19 Ziff. 80 ff.). Auszugehen sei vom hÃ¶heren Zinsniveau fÃ¼r Dollar und Euro, mithin wenigstens von 5.5 % (Urk. 1 S. 20 Ziff. 85).</w:t>
      </w:r>
    </w:p>
    <w:p>
      <w:r>
        <w:t>6.2Â Â Â Â Â Â Â Â Â  Vorwegzuschicken ist, dass im Rahmen der Ermittlung des beitragspflichtigen Einkommens jedenfalls die Eigenkapitalverzinsung abzuziehen ist. Nun erscheint der vom Steueramt gemeldete Betrag von Fr. 0.-- als klarerweise falsch. Das vom BeschwerdefÃ¼hrer generierte Einkommen aus Beteiligungen an auslÃ¤ndischen Personengesellschaften zeichnet sich ja gerade dadurch aus, dass er in diesen Firmen Geld investiert hat, und sich dadurch einen Ertrag erhofft, welcher im Jahr 2002 im Umfang von Fr. 239'151.-- auch angefallen ist. Mit anderen Worten ist ohne investiertes Kapital auch kein Einkommen mÃ¶glich. DemgemÃ¤ss steht fest, dass der BeschwerdefÃ¼hrer - entgegen der Meldung des Steueramtes - tatsÃ¤chlich Eigenkapital investiert hatte, weshalb die Verzinsung desselben vom Ertrag abzuziehen ist.</w:t>
      </w:r>
    </w:p>
    <w:p>
      <w:r>
        <w:t>6.3Â Â Â Â Â Â Â Â Â  Auszugehen ist von den im Steuerverfahren deklarierten und von der Beschwerdegegnerin unbestritten gebliebenen Werten (Urk. 3/8), wobei mit dem BeschwerdefÃ¼hrer nur diejenigen Investitionen einzuberechnen sind, welche - bei einer GewinnausschÃ¼ttung - auch zu einer AHV-Beitragspflicht in der Schweiz fÃ¼hren wÃ¼rden. Denn nur dieses Kapital ist als Âim Betrieb investiertes Eigenkapital" zu fassen.</w:t>
      </w:r>
    </w:p>
    <w:p>
      <w:r>
        <w:t>Â Â Â Â Â Â Â Â Â  Hierzu gehÃ¶ren vorweg die in den USA investierten Gelder in der G.___ Fund und der I.___ in Delaware sowie der H.___ und der J.___ L.P. in New York mit einem Gesamtvolumen von Fr. 3'389'321.-- (Urk. 1 S. 19 Ziff. 84 sowie Urk. 3/8 S. 2). Weiter zu berÃ¼cksichtigen ist das in Deutschland investierte Kapital (Fr. 216'450.--) bei der B.___ GbR in D.___, richtigerweise im Umfang von 7/12, mithin Fr. 126'263.--. Keine BerÃ¼cksichtigung finden kann indessen das vom BeschwerdefÃ¼hrer der K.___ GmbH gewÃ¤hrte Darlehen in der HÃ¶he von Fr. 280'971.--, handelt es sich doch dabei offenkundig nicht um eine Investition in eine Personengesellschaft.</w:t>
      </w:r>
    </w:p>
    <w:p>
      <w:r>
        <w:t>Â Â Â Â Â Â Â Â Â  Zusammenfassend ist als investiertes Eigenkapital fÃ¼r das Jahr 2002 der Betrag von Fr. 3'515'584.-- (Fr. 3'389'321.-- + Fr. 126'263.--) zu berÃ¼cksichtigen, was aufgerundet (Art. 18 Abs. 2 AHVV) Fr. 3'516'000.-- ergibt.</w:t>
      </w:r>
    </w:p>
    <w:p>
      <w:r>
        <w:t>6.4Â Â Â Â  Der massgebende Zins entspricht dem gemÃ¤ss Art. 18 Abs. 2 AHVV errechneten Satz von 3.5 % fÃ¼r das Jahr 2002 (Mitteilungen des Bundesamtes fÃ¼r Sozialversicherungen an die AHV-Ausgleichskassen Nr. 147 vom 13. Februar 2004 Ziff. 1).</w:t>
      </w:r>
    </w:p>
    <w:p>
      <w:r>
        <w:t>Â Â Â Â Â Â Â Â Â  FÃ¼r die BerÃ¼cksichtigung eines hÃ¶heren Zinssatzes bleibt angesichts der klaren gesetzlichen Lage kein Raum und sie wÃ¼rde sich auch nicht rechtfertigen. Aus Sicht der Schweizer AHV-BehÃ¶rden hat der BeschwerdefÃ¼hrer Schweizer Franken in seine selbstÃ¤ndige ErwerbstÃ¤tigkeit investiert und dadurch einen Ertrag erwirtschaftet, welcher wiederum in Schweizer Franken zu verabgaben ist. Wie der BeschwerdefÃ¼hrer das Geld genau investiert hat, ist nicht von Belang. Das hÃ¶here Zinsniveau im Ausland ist sodann - wie der BeschwerdefÃ¼hrer richtig bemerkt (Urk. 1 S. 14 Ziff. 60) - regelmÃ¤ssig Ausdruck des FremdwÃ¤hrungsrisikos und findet sein Pendant in einem nicht verlÃ¤sslichen Wechselkurs. Tritt dieses Risiko ein, reduziert sich der Gewinn des BeschwerdefÃ¼hrers in Schweizer Franken und muss er damit auch weniger BeitrÃ¤ge bezahlen.</w:t>
      </w:r>
    </w:p>
    <w:p>
      <w:r>
        <w:t>Â Â Â Â Â Â Â Â Â  Da sich die AHV-rechtliche Betrachtungsweise auf Schweizer Franken reduziert, ist fÃ¼r sÃ¤mtliche Investitionen vom entsprechenden Zinssatz von 3.5 % fÃ¼r das Jahr 2002 auszugehen.</w:t>
      </w:r>
    </w:p>
    <w:p>
      <w:r>
        <w:t>6.5Â Â Â Â  Die Verzinsung von 3.5 % auf Fr. 3'516'000.-- ergibt einen Betrag von Fr. 123'060.--, welcher vom erwirtschafteten Gewinn von Fr. 147'492.-- abzuziehen ist. DemgemÃ¤ss verbleibt ein Einkommen von Fr. 24'432.-- oder abgerundet Fr. 24'400.--. Hierauf ist der BeschwerdefÃ¼hrer beitragspflichtig. Der massgebende Satz betrÃ¤gt 9.5 %, was zu einer Beitragsschuld von Fr. 2'318.-- (zuzÃ¼glich Verwaltungskosten) fÃ¼hrt.</w:t>
      </w:r>
    </w:p>
    <w:p>
      <w:r>
        <w:t>7.Â Â Â Â Â Â Â Â Â  Zusammenfassend schuldet der BeschwerdefÃ¼hrer fÃ¼r das Jahr 2002 auf einem Einkommen als Arbeitnehmer ohne beitragspflichtigen Arbeitgeber in der HÃ¶he von Fr. 2'802'600.-- BeitrÃ¤ge in der HÃ¶he von Fr. 266'247.-- sowie auf einem Einkommen aus selbstÃ¤ndiger ErwerbstÃ¤tigkeit von Fr. 24'400.-- BeitrÃ¤ge von Fr. 2'318.-- (zuzÃ¼glich Verwaltungskosten). In diesem Sinne ist die Beschwerde teilweise gutzuheissen.</w:t>
      </w:r>
    </w:p>
    <w:p>
      <w:r>
        <w:t>8.Â Â Â Â Â Â  Bei diesem Ausgang des Verfahrens (fast vollstÃ¤ndiges Obsiegen) hat der BeschwerdefÃ¼hrer Anspruch auf einen vom Gericht festzusetzenden Ersatz der Parteikosten. Dieser wird ohne RÃ¼cksicht auf den Streitwert nach der Bedeutung der Streitsache, der Schwierigkeit des Prozesses, dem Zeitaufwand und den Barauslagen bemessen (Art. 61 lit. g ATSG in Verbindung mit Â§ 34 des Gesetzes Ã¼ber das Sozialversicherungsgericht). Unter BerÃ¼cksichtigung dieser Kriterien erscheint es als angemessen, dem BeschwerdefÃ¼hrer eine ProzessentschÃ¤digung von Fr. 2Â600.-- (inklusive Barauslagen und Mehrwertsteuer) zuzusprechen.</w:t>
      </w:r>
    </w:p>
    <w:p>
      <w:r>
        <w:t>Das Gericht erkennt:</w:t>
      </w:r>
    </w:p>
    <w:p>
      <w:r>
        <w:t>1.Â Â Â Â Â Â Â Â  In teilweiser Gutheissung der Beschwerde wird der Einspracheentscheid der SVA, Ausgleichskasse, vom 28. April 2009 insoweit abgeÃ¤ndert, als festgestellt wird, dass der BeschwerdefÃ¼hrer fÃ¼r das Jahr 2002 aus Erwerb als Arbeitnehmer ohne beitragspflichtigen Arbeitgeber BeitrÃ¤ge in der HÃ¶he von Fr. 266'247.-- und als SelbstÃ¤ndigerwerbender in der HÃ¶he von Fr. 2'318.-- (zuzÃ¼glich Verwaltungskosten) entrichten muss.</w:t>
      </w:r>
    </w:p>
    <w:p>
      <w:r>
        <w:t>2.Â Â Â Â Â Â Â Â  Das Verfahren ist kostenlos.</w:t>
      </w:r>
    </w:p>
    <w:p>
      <w:r>
        <w:t>3.Â Â Â Â Â Â Â Â  Die Beschwerdegegnerin wird verpflichtet, dem BeschwerdefÃ¼hrer eine ProzessentschÃ¤digung von Fr. 2'600.-- (inkl. Barauslagen und MWSt) zu bezahlen.</w:t>
      </w:r>
    </w:p>
    <w:p>
      <w:r>
        <w:t>4.Â Â Â Â Â Â Â Â Â Â  Zustellung gegen Empfangsschein an:</w:t>
      </w:r>
    </w:p>
    <w:p>
      <w:r>
        <w:t>- Rechtsanwalt Dr. Harald Maag</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