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AB.2008.00013 vom 24. September 2009</w:t>
      </w:r>
    </w:p>
    <w:p>
      <w:r>
        <w:t>ZH Sozialversicherungsgericht, 2009-09-24, DE</w:t>
      </w:r>
    </w:p>
    <w:p>
      <w:r>
        <w:rPr>
          <w:b/>
        </w:rPr>
        <w:t xml:space="preserve">Quelle: </w:t>
      </w:r>
      <w:r>
        <w:t>https://mcp.opencaselaw.ch/entscheid/zh_sozialversicherungsgericht_AB.2008.00013</w:t>
      </w:r>
    </w:p>
    <w:p>
      <w:r>
        <w:t>FR: ZH_SOZIALVERSICHERUNGSGERICHT AB.2008.00013 du 24 septembre 2009</w:t>
      </w:r>
    </w:p>
    <w:p>
      <w:r>
        <w:t>IT: ZH_SOZIALVERSICHERUNGSGERICHT AB.2008.00013 del 24 settembre 2009</w:t>
      </w:r>
    </w:p>
    <w:p>
      <w:pPr>
        <w:pStyle w:val="Heading2"/>
      </w:pPr>
      <w:r>
        <w:t>Erwägungen</w:t>
      </w:r>
    </w:p>
    <w:p>
      <w:r>
        <w:rPr>
          <w:b/>
        </w:rPr>
        <w:t>E. 1</w:t>
      </w:r>
    </w:p>
    <w:p>
      <w:r>
        <w:t>1.1Â Â Â Â  Nach Art. 53 Abs. 3 des Bundesgesetzes Ã¼ber den Allgemeinen Teil des Sozialversicherungsrechts (ATSG) kann der VersicherungstrÃ¤ger eine VerfÃ¼gung oder einen Einspracheentscheid, gegen die Beschwerde erhoben wurde, so lange wiedererwÃ¤gen, bis er gegenÃ¼ber der BeschwerdebehÃ¶rde Stellung nimmt. Die neue VerfÃ¼gung oder der neue Einspracheentscheid beendet den Streit insoweit, als damit den AntrÃ¤gen der beschwerdefÃ¼hrenden Partei entsprochen wird. Soweit den BeschwerdeantrÃ¤gen nicht stattgegeben wird, besteht der Rechtsstreit weiter; in diesem Fall muss die BeschwerdebehÃ¶rde auf die Sache eintreten, ohne dass die beschwerdefÃ¼hrende Partei die neue VerfÃ¼gung oder den neuen Einspracheentscheid anzufechten braucht (vgl. BGE 113 V 237). Einem nach der Vernehmlassung ergangenen WiedererwÃ¤gungsentscheid kommt jedoch nur die Bedeutung eines Antrages an das Gericht zu, wie zu entscheiden sei (ZAK 1989 S. 563 Erw. 2a, vgl. auch ZAK 1989 S. 310).</w:t>
      </w:r>
    </w:p>
    <w:p>
      <w:r>
        <w:t>1.2Â Â Â Â  In der dem angefochtenen Einspracheentscheid zu Grunde liegenden NachtragsverfÃ¼gung vom 19. Oktober 2007 berechnete die Beschwerdegegnerin die persÃ¶nlichen BeitrÃ¤ge betreffend das Beitragsjahr 2002 gestÃ¼tzt auf ein beitragspflichtiges Einkommen von gerundet Fr. 168'200.-- (Urk. 7/105/1). Der BeschwerdefÃ¼hrer bemÃ¤ngelte in der Beschwerde vom 11. Februar 2008, dieses Einkommen sei viel zu hoch, ohne jedoch das aus seiner Sicht richtige Einkommen zu beziffern (Urk. 1). Namentlich bestÃ¤tigte er die Angabe in der Einsprache, wonach das entsprechende Einkommen Fr. 136'500.-- betrage (Urk. 7/106), beschwerdeweise nicht mehr.</w:t>
      </w:r>
    </w:p>
    <w:p>
      <w:r>
        <w:t>Â Â Â Â Â Â Â Â Â  Der WiedererwÃ¤gungsverfÃ¼gung vom 28. MÃ¤rz 2008 legte die Beschwerde-gegnerin schliesslich ein beitragspflichtiges Einkommen von Fr. 129'700.-- zu Grunde (Urk. 7/120, Urk. 6 S. 3 f.).</w:t>
      </w:r>
    </w:p>
    <w:p>
      <w:r>
        <w:t>Â Â Â Â Â Â Â Â Â  Obwohl die Beschwerdegegnerin das Einkommen betreffend das Beitragsjahr 2002 wiedererwÃ¤gungsweise reduziert hat, kann nicht gesagt werden, sie habe damit dem Rechtsbegehren vollstÃ¤ndig entsprochen, da dieses vom BeschwerdefÃ¼hrer nicht genau beziffert wurde und er sich auf Aufforderung seitens des Gerichts (Urk. 8) nicht weiter geÃ¤ussert hat.</w:t>
      </w:r>
    </w:p>
    <w:p>
      <w:r>
        <w:t>Â Â Â Â Â Â Â Â Â  Damit besteht der Rechtsstreit auch in Bezug auf das Beitragsjahr 2002 fort.</w:t>
      </w:r>
    </w:p>
    <w:p>
      <w:r>
        <w:t>2.Â Â Â Â Â Â</w:t>
      </w:r>
    </w:p>
    <w:p>
      <w:r>
        <w:t>2.1Â Â Â Â Â Â Â Â Â  GemÃ¤ss Art. 22 der Verordnung Ã¼ber die Alters- und Hinterlassenenversicherung (AHVV) werden die BeitrÃ¤ge vom Einkommen aus selbstÃ¤ndiger ErwerbstÃ¤tigkeit fÃ¼r jedes Beitragsjahr festgesetzt, wobei das Kalenderjahr als Beitragsjahr gilt. Die BeitrÃ¤ge bemessen sich aufgrund des im Beitragsjahr tatsÃ¤chlich erzielten Erwerbseinkommens und des am 31. Dezember im Betrieb investierten Eigenkapitals.</w:t>
      </w:r>
    </w:p>
    <w:p>
      <w:r>
        <w:t>2.2Â Â 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unter BerÃ¼cksichtigung der interkantonalen Repartitionswerte zu ermitteln.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w:t>
      </w:r>
    </w:p>
    <w:p>
      <w:r>
        <w:t>2.3Â Â Â Â  Die GrundsÃ¤tze betreffend die Verbindlichkeit von Steuermeldungen gelten auch hinsichtlich einer steuerlichen Ermessenstaxation. Die auf einer rechtskrÃ¤ftigen Ermessensveranlagung beruhende Steuermeldung ist somit fÃ¼r das AHV-DurchfÃ¼hrungsorgan bzw. das Sozialversicherungsgericht ebenfalls verbindlich, obschon die ErmessenseinschÃ¤tzung einer im ordentlichen Veranlagungsverfahren ergangenen, aufgrund von konkreten Positionen errechneten Taxation an Genauigkeit nachsteht (ZAK 1988 S. 298 Erw. 3 mit Hinweisen).</w:t>
      </w:r>
    </w:p>
    <w:p>
      <w:r>
        <w:t>2.4Â Â Â Â  Die absolute Verbindlichkeit der Angaben der SteuerbehÃ¶rden fÃ¼r die Aus-gleichskassen und die daraus abgeleitete relative Bindung des Sozialversicherungsgerichts an die rechtskrÃ¤ftigen Steuertaxationen sind auf die Bemessung des massgebenden Einkommens und des betrieblichen Eigenkapitals beschrÃ¤nkt. Diese Bindung betrifft also nicht die beitragsrechtliche Qualifikation des Einkommens bzw. EinkommensbezÃ¼gers und beschlÃ¤gt daher die Frage nicht, ob Ã¼berhaupt Erwerbseinkommen vorliegt und ob der EinkommensbezÃ¼ger beitragspflichtig ist. Somit haben die Ausgleichskassen ohne Bindung an die Steuermeldung aufgrund des AHV-Rechts zu beurteilen, wer fÃ¼r ein von der SteuerbehÃ¶rde gemeldetes Einkommen beitragspflichtig ist.</w:t>
      </w:r>
    </w:p>
    <w:p>
      <w:r>
        <w:t>Auch hinsichtlich der Beurteilung, ob selbstÃ¤ndige oder unselbstÃ¤ndige ErwerbstÃ¤tigkeit vorliegt, sind die Ausgleichskassen nicht an die Meldungen der kantonalen SteuerbehÃ¶rden gebunden. Allerdings sollen sie sich bei der Qualifikation des Erwerbseinkommens in der Regel auf die Steuermeldungen verlassen und eigene nÃ¤here AbklÃ¤rungen nur dann vornehmen, wenn sich ernsthafte Zweifel an der Richtigkeit der Steuermeldung ergeben (BGE 111 V 294, 110 V 86 Erw. 4 und 370 Erw. 2a, 102 V 30 Erw. 3b, 98 V 20 Erw. 2 mit Hinweisen).</w:t>
      </w:r>
    </w:p>
    <w:p>
      <w:r>
        <w:rPr>
          <w:b/>
        </w:rPr>
        <w:t>E. 3</w:t>
      </w:r>
    </w:p>
    <w:p>
      <w:r>
        <w:t>3.1Â Â Â Â  Der BeschwerdefÃ¼hrer vertrat die Auffassung, die Beschwerdegegnerin sei von falschen Einkommen ausgegangen. FÃ¼r das Jahr 2002 verfÃ¼ge er Ã¼ber keine Zahlen mehr, er werde diese jedoch noch nachreichen; fÃ¼r das Jahr 2003 betrage das von der SteuerbehÃ¶rde veranlagte Einkommen Fr. 56'600.-- und fÃ¼r das Jahr 2004 Fr. 92'900.-- (vgl. Urk. 3/1). Dazu fÃ¼hrte er aus, fÃ¼r die AHV-rechtliche Beitragsbemessung sei die EinschÃ¤tzung betreffend die kantonalen Steuern heranzuziehen. Die Diskrepanz zwischen den bei den Staatssteuern veranlagten Einkommen zu jenen, wie sie fÃ¼r die direkte Bundessteuer eingeschÃ¤tzt worden seien, zeige, dass letztere nicht richtig sein kÃ¶nnen. Allenfalls sei auf seine SteuererklÃ¤rungen abzustellen (Urk. 1).</w:t>
      </w:r>
    </w:p>
    <w:p>
      <w:r>
        <w:t>3.2Â Â Â Â  Die Beschwerdegegnerin bestimmte die erhobenen BeitrÃ¤ge ausgehend von den durch das Steueramt des Kantons ZÃ¼rich, Abteilung Direkte Bundessteuer, am 29. September 2007 gemeldeten Einkommen (Urk. 7/99-101), unter BerÃ¼cksichtigung des Zinses des im Jahr 2002 im Betrieb investierten Kapitals (Urk. 7/99/1) und unter Aufrechnung der persÃ¶nlichen BeitrÃ¤ge, und zwar aufgrund eines beitragspflichtigen Einkommens von Fr. 168Â200.-- (2002), von Fr. 93Â800.-- (2003) und von Fr. 200Â800.-- (2004; Urk. 7/105/1-3).Â</w:t>
      </w:r>
    </w:p>
    <w:p>
      <w:r>
        <w:t>Â Â Â Â Â Â Â Â Â  Vernehmlassungsweise reduzierte die Beschwerdegegnerin das betreffend das Beitragsjahr 2002 massgebende Einkommen unter BerÃ¼cksichtigung des Zinses des im Betrieb investierten Kapitals und unter Aufrechnung der frÃ¼her verfÃ¼gten BeitrÃ¤ge von Fr. 168'200.-- auf nunmehr Fr. 129'758.-- (Urk. 6 S. 3 f., Urk. 7/120). Die fÃ¼r die Beitragsjahre 2003 und 2004 verabgabten Einkommen bestÃ¤tigte sie (Urk. 6 S. 3 f.). Dabei stÃ¼tzte sich die Beschwerdegegnerin auf die Auskunft der SteuerbehÃ¶rde, wonach die Zahlen der Steuermeldung korrekt seien (Urk. 7/119).</w:t>
      </w:r>
    </w:p>
    <w:p>
      <w:r>
        <w:t>3.3Â Â Â Â  Strittig sind somit die Beitragsjahre 2002 bis 2004, wÃ¤hrend die BeitrÃ¤ge der Jahre 2005 bis 2007 nicht Gegenstand des Einspracheverfahrens bildeten und daher hier nicht zu prÃ¼fen sind.</w:t>
      </w:r>
    </w:p>
    <w:p>
      <w:r>
        <w:rPr>
          <w:b/>
        </w:rPr>
        <w:t>E. 4</w:t>
      </w:r>
    </w:p>
    <w:p>
      <w:r>
        <w:t>4.1Â Â Â Â  Die Beschwerdegegnerin berechnete die persÃ¶nlichen BeitrÃ¤ge aufgrund der Steuermeldungen fÃ¼r die Jahre 2002 bis 2004 (Urk. 7/99-101), welche nach RÃ¼ckfrage beim Steueramt des Kantons ZÃ¼rich als korrekt bestÃ¤tigt wurden. DarÃ¼ber hinaus hielt das Steueramt fest, dass es sich bei den gemeldeten Einkommen der Jahre 2002 und 2003 um Gesamterwerbseinkommmen handle. Die SteuereinschÃ¤tzungen seien rechtskrÃ¤ftig, wobei betreffend das Jahr 2004 nur die EinschÃ¤tzung der Staatssteuer, nicht jedoch die Veranlagung der Bundessteuer angefochten worden sei (Urk. 7/119).</w:t>
      </w:r>
    </w:p>
    <w:p>
      <w:r>
        <w:t>Â Â Â Â Â Â Â Â Â  Angesichts der attestierten Rechtskraft der Bundessteuerveranlagungen ist daher mit der Beschwerdegegnerin auf die Steuermeldungen abzustellen.</w:t>
      </w:r>
    </w:p>
    <w:p>
      <w:r>
        <w:t>Â Â Â Â Â Â Â Â Â  Das Steueramt Ã¼bermittelte folgende Gesamterwerbseinkommen, wobei es sich bei der Veranlagung betreffend das Jahr 2004 um eine Ermessenstaxation handelte, da fÃ¼r das fragliche Steuerjahr keine SteuererklÃ¤rung eingereicht worden war:</w:t>
      </w:r>
    </w:p>
    <w:p>
      <w:r>
        <w:t>Â Â Â Â Â Â Â Â Â  Â Â Â Â Â Â Â Â Â  EinkommenÂ Â Â Â Â Â Â Â Â  Kapital</w:t>
      </w:r>
    </w:p>
    <w:p>
      <w:r>
        <w:t>Â Â Â Â Â Â Â Â Â  2002Â Â Â Â Â Â Â Â Â  Fr.Â Â Â Â Â Â Â Â Â  164'956.--Â Â Â Â Â Â Â Â Â  Fr.Â Â Â Â Â Â Â Â Â  6'000.--Â Â Â Â Â Â Â Â Â  (Urk. 7/99/1)</w:t>
      </w:r>
    </w:p>
    <w:p>
      <w:r>
        <w:t>Â Â Â Â Â Â Â Â Â  2003Â Â Â Â Â Â Â Â Â  Fr.Â Â Â Â Â Â Â Â Â  127'657.--Â Â Â Â Â Â Â Â Â  Fr.Â Â Â Â Â Â Â Â Â  0Â Â Â Â Â Â Â Â Â  (Urk. 7/100/1)</w:t>
      </w:r>
    </w:p>
    <w:p>
      <w:r>
        <w:t>Â Â Â Â Â Â Â Â Â  2004Â Â Â Â Â Â Â Â Â  Fr.Â Â Â Â Â Â Â Â Â  211'500.--Â Â Â Â Â Â Â Â Â  Fr.Â Â Â Â Â Â Â Â Â  0Â Â Â Â Â Â Â Â Â  (Urk. 7/101/1)Â Â Â Â Â Â Â</w:t>
      </w:r>
    </w:p>
    <w:p>
      <w:r>
        <w:t>4.2Â Â Â Â  Diese Gesamteinkommen verminderte die Beschwerdegegnerin - hinsichtlich des Beitragsjahres 2002 erst mit WiedererwÃ¤gungsverfÃ¼gung vom 28. MÃ¤rz 2008 (Urk. 7/120) - korrekterweise um die im IK-Auszug (Urk. 7/102) ausgewiesenen Nettoeinkommen aus unselbstÃ¤ndiger TÃ¤tigkeit. Diese betrugen (vgl. auch Urk. 7/103-104):</w:t>
      </w:r>
    </w:p>
    <w:p>
      <w:r>
        <w:t>Â Â Â Â Â Â Â Â Â  Â Â Â Â Â Â Â Â Â  Einkommen aus unselbstÃ¤ndiger ErwerbstÃ¤tigkeit</w:t>
      </w:r>
    </w:p>
    <w:p>
      <w:r>
        <w:t>Â Â Â Â Â Â Â Â Â  2002Â Â Â Â Â Â Â Â Â  Fr.Â Â Â Â Â Â Â Â Â  38'541.--</w:t>
      </w:r>
    </w:p>
    <w:p>
      <w:r>
        <w:t>Â Â Â Â Â Â Â Â Â  2003Â Â Â Â Â Â Â Â Â  Fr.Â Â Â Â Â Â Â Â Â  37'173.--</w:t>
      </w:r>
    </w:p>
    <w:p>
      <w:r>
        <w:t>Â Â Â Â Â Â Â Â Â  2004Â Â Â Â Â Â Â Â Â  Fr.Â Â Â Â Â Â Â Â Â  14'093.--</w:t>
      </w:r>
    </w:p>
    <w:p>
      <w:r>
        <w:t>Â Â Â Â Â Â Â Â Â  Somit errechnete die Beschwerdegegnerin die folgenden Reineinkommen (vgl. auch Urk. 6 S. 2):</w:t>
      </w:r>
    </w:p>
    <w:p>
      <w:r>
        <w:t>Â Â Â Â Â Â Â Â Â  2002Â Â Â Â Â Â Â Â Â  Fr.Â Â Â Â Â Â Â Â Â  164'956.-- ./. Fr. 38'541.--Â Â Â Â Â Â Â  Â Â  =Â Â Â Â Â Â Â Â Â  Fr.Â Â Â Â Â Â Â Â Â  126'415.--Â Â Â Â Â Â Â Â Â  (Urk. 7/120)</w:t>
      </w:r>
    </w:p>
    <w:p>
      <w:r>
        <w:t>Â Â Â Â Â Â Â Â Â  2003Â Â Â Â Â Â Â Â Â  Fr.Â Â Â Â Â Â Â Â Â  127'657.-- ./. Fr. 37'173.--Â Â  =Â Â Â Â Â Â Â Â Â  Fr. Â 90Â984.--Â Â Â Â Â Â Â Â Â  (Urk. 7/105/2)</w:t>
      </w:r>
    </w:p>
    <w:p>
      <w:r>
        <w:t>Â Â Â Â Â Â Â Â Â  2004Â Â Â Â Â Â Â Â Â  Fr.Â Â Â Â Â Â Â Â Â  211'500.-- ./. Fr. 14'093.--Â Â  =Â Â Â Â Â Â Â Â Â  Fr.Â Â Â Â Â Â Â Â Â  197'407.-- Â Â Â Â Â Â Â Â Â  (Urk. 7/105/3)</w:t>
      </w:r>
    </w:p>
    <w:p>
      <w:r>
        <w:t>Â Â Â Â Â Â Â Â Â  Die Differenz von Fr. 197'407.-- zum in der VerfÃ¼gung genannten Reineinkommen von Fr. 197'408.-- betreffend das Beitragsjahr 2004 ist wohl auf eine Rundung zurÃ¼ckzufÃ¼hren. Diese fÃ¤llt hier indes nicht ins Gewicht, da das beitragspflichtige Einkommen wieder entsprechend abgerundet wurde (Urk. 7/105/3).</w:t>
      </w:r>
    </w:p>
    <w:p>
      <w:r>
        <w:t>Â Â Â Â Â Â Â Â Â  Damit gibt die Ermittlung der abgabepflichtigen Reineinkommen zu keinen Beanstandungen Anlass, zumal es der BeschwerdefÃ¼hrer unterlassen hat, die beschwerdeweise in Aussicht gestellten (vgl. Urk. 1), aus seiner Sicht richtigen Einkommenszahlen des Jahres 2002 zu beziffern.</w:t>
      </w:r>
    </w:p>
    <w:p>
      <w:r>
        <w:t>4.3Â Â Â Â  In Nachachtung von Art. 27 Abs. 1 AHVV rechnete die Beschwerdegegnerin sodann die seinerzeit mit den BeitragsverfÃ¼gungen Akonto erhobenen persÃ¶nlichen BeitrÃ¤ge von Fr. 3'553.-- (2002; Urk. 7/16) respektive von Fr. 3Â396.-- (2003 und 2004; Urk. 7/24 und Urk. 7/32) zu den genannten Erwerbseinkommen hinzu (Urk. 7/105/2-3, Urk. 7/120). Der Zweck dieser Aufrechnung besteht darin, die unterschiedliche Behandlung der persÃ¶nlichen BeitrÃ¤ge im Bundessteuer- und im AHV-Recht dadurch auszugleichen, dass das von der SteuerbehÃ¶rde gemeldete Nach-Abzugseinkommen (vgl. Art. 23 Abs. 1 AHVV) um den steuerlich anerkannten Beitragsabzug erhÃ¶ht, das heisst eine steuerlich zulÃ¤ssige Operation rÃ¼ckgÃ¤ngig gemacht wird.</w:t>
      </w:r>
    </w:p>
    <w:p>
      <w:r>
        <w:t>Â Â Â Â Â Â Â Â Â  Es bestehen keine Hinweise darauf, dass diese Aufrechnungen nicht korrekt erfolgt wÃ¤ren. Sie wurden vom BeschwerdefÃ¼hrer denn auch nicht bestritten, weshalb es damit sein Bewenden hat, zumal die am 20. Juli 2007 verlangten hÃ¶heren Akontozahlungen (Urk. 7/97/1-3) kaum mehr in die SteuererklÃ¤rungen betreffend die Jahre 2002 bis 2004 Eingang gefunden haben.</w:t>
      </w:r>
    </w:p>
    <w:p>
      <w:r>
        <w:t>4.4Â Â Â Â  Der Beschwerdegegnerin ist ferner beizupflichten, dass es nicht ihre Aufgabe ist, die Veranlagungen der SteuerbehÃ¶rden zu korrigieren. Selbst wenn es sich dabei betreffend das Jahr 2004 infolge der nicht eingereichten SteuererklÃ¤rung um eine Ermessenstaxation handelt, hat sich der BeschwerdefÃ¼hrer auch diese entgegenhalten zu lassen (vgl. vorstehend Erw. 2.3). Offensichtliche IrrtÃ¼mer in der SteuereinschÃ¤tzung oder spezifisch sozialversicherungsrechtliche Belange, welche ein Abweichen von der Steuermeldung gebieten wÃ¼rden, sind weder ersichtlich noch wurden solche vom BeschwerdefÃ¼hrer geltend gemacht.</w:t>
      </w:r>
    </w:p>
    <w:p>
      <w:r>
        <w:t>Â Â Â Â Â Â Â Â Â  Insoweit er unter Hinweis auf die Erledigung der EinschÃ¤tzung betreffend die Staats- und Gemeindesteuern 2004 (Urk. 3/1) das Abstellen auf diese Veranlagung verlangte, kann dem BeschwerdefÃ¼hrer nicht gefolgt werden, denn die Ermittlung der massgebenden Einkommen hat in Anbetracht des Vorliegens von rechtskrÃ¤ftigen Veranlagungen fÃ¼r die direkten Bundessteuern zwingend gestÃ¼tzt darauf zu erfolgen (Art. 23 Abs. 1 AHVV). Klar ausgewiesene IrrtÃ¼mer, die ohne weiteres richtig gestellt werden kÃ¶nnen, liegen nichtÂ  vor, zumal die EinschÃ¤tzung 2004 betreffend Staats- und Gemeindesteuern nur das steuerbare Einkommen ausweist, welches nicht massgebend ist. GemÃ¤ss Art. 9 Abs. 3 AHVG sind ferner die kantonalen SteuerbehÃ¶rden zustÃ¤ndig fÃ¼r die Ermittlung von Einkommen und Kapital, was entgegen dem Begehren des BeschwerdefÃ¼hrers auch ein Abstellen auf seine SteuererklÃ¤rung ausschliesst.</w:t>
      </w:r>
    </w:p>
    <w:p>
      <w:r>
        <w:t>4.5Â Â Â Â Â Â Â Â Â  Zusammenfassend ist somit die Beitragsbemessung gemÃ¤ss Vernehmlassung vom 28. MÃ¤rz 2008 in keiner Weise zu beanstanden, was zur Abweisung der Beschwerde und betreffend das Beitragsjahr 2002 zur BestÃ¤tigung der pendente lite erlassenen VerfÃ¼gung vom 28. MÃ¤rz 2008 fÃ¼hrt.</w:t>
      </w:r>
    </w:p>
    <w:p>
      <w:r>
        <w:t>Das Gericht erkennt:</w:t>
      </w:r>
    </w:p>
    <w:p>
      <w:r>
        <w:t>1.Â Â Â Â Â Â Â Â  Die Beschwerde wird abgewiesen und betreffend das Beitragsjahr 2002 wird die VerfÃ¼gung vom 28. MÃ¤rz 2008 bestÃ¤tigt.</w:t>
      </w:r>
    </w:p>
    <w:p>
      <w:r>
        <w:t>2.Â Â Â Â Â Â Â Â  Das Verfahren ist kostenlos.</w:t>
      </w:r>
    </w:p>
    <w:p>
      <w:r>
        <w:t>3.Â Â Â Â Â Â Â Â Â Â  Zustellung gegen Empfangsschein an:</w:t>
      </w:r>
    </w:p>
    <w:p>
      <w:r>
        <w:t>- X.___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