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AB.2007.00070 vom 3. November 2008</w:t>
      </w:r>
    </w:p>
    <w:p>
      <w:r>
        <w:t>ZH Sozialversicherungsgericht, 2008-11-03, DE</w:t>
      </w:r>
    </w:p>
    <w:p>
      <w:r>
        <w:rPr>
          <w:b/>
        </w:rPr>
        <w:t xml:space="preserve">Quelle: </w:t>
      </w:r>
      <w:r>
        <w:t>https://mcp.opencaselaw.ch/entscheid/zh_sozialversicherungsgericht_AB.2007.00070</w:t>
      </w:r>
    </w:p>
    <w:p>
      <w:r>
        <w:t>FR: ZH_SOZIALVERSICHERUNGSGERICHT AB.2007.00070 du 3 novembre 2008</w:t>
      </w:r>
    </w:p>
    <w:p>
      <w:r>
        <w:t>IT: ZH_SOZIALVERSICHERUNGSGERICHT AB.2007.00070 del 3 novembre 2008</w:t>
      </w:r>
    </w:p>
    <w:p>
      <w:pPr>
        <w:pStyle w:val="Heading2"/>
      </w:pPr>
      <w:r>
        <w:t>Erwägungen</w:t>
      </w:r>
    </w:p>
    <w:p>
      <w:r>
        <w:rPr>
          <w:b/>
        </w:rPr>
        <w:t>E. 2</w:t>
      </w:r>
    </w:p>
    <w:p>
      <w:r>
        <w:t>2.1Â Â Â Â  Hiergegen fÃ¼hrten X.___ und Y.___ am 13. September 2007 (Urk. 1) Beschwerde und beantragten:</w:t>
      </w:r>
    </w:p>
    <w:p>
      <w:r>
        <w:t>ÂDer Einspracheentscheid der Beschwerdegegnerin vom 7. August 2007 und mit ihm die NachtragsverfÃ¼gungen vom 22. Juni 2007 seien mit Bezug auf die Beitragspflicht der BeschwerdefÃ¼hrer 1 und 2 fÃ¼r die Jahre 2002 und 2003 aufzuheben;</w:t>
      </w:r>
    </w:p>
    <w:p>
      <w:r>
        <w:t>unter Kosten- und EntschÃ¤digungsfolgen zulasten der Beschwerdegegnerin.Â</w:t>
      </w:r>
    </w:p>
    <w:p>
      <w:r>
        <w:t>Â Â Â Â Â Â Â Â  Zur BegrÃ¼ndung fÃ¼hrten sie insbesondere an, der BeschwerdefÃ¼hrer falle als Arbeitnehmer unter das FreizÃ¼gigkeitsabkommen EG-Schweiz und die darin verwiesene Verordnung Nr. 1408/71. Infolgedessen unterstehe er ausschliesslich dem spanischen Sozialversicherungsrecht und der dortigen Beitragspflicht. Die BeschwerdefÃ¼hrerin falle als FamilienangehÃ¶rige eines Arbeitnehmers in persÃ¶nlicher Hinsicht ebenfalls unter das FZA und profitiere insbesondere vom darin enthaltenen Diskriminierungsverbot. Jedoch behandle der angefochtene Verwaltungsakt sowohl den BeschwerdefÃ¼hrer wie die BeschwerdefÃ¼hrerin aufgrund der internationalen Dimension schlechter, als wenn der gesamte Sachverhalt allein innerhalb der Schweiz spielen wÃ¼rde.</w:t>
      </w:r>
    </w:p>
    <w:p>
      <w:r>
        <w:rPr>
          <w:b/>
        </w:rPr>
        <w:t>E. 2.1</w:t>
      </w:r>
    </w:p>
    <w:p>
      <w:r>
        <w:t>Â Â Â  Am 1. Juni 2002 ist das Abkommen vom 21. Juni 1999 zwischen der Schweizerischen Eidgenossenschaft einerseits und der EuropÃ¤ischen Gemeinschaft und ihren Mitgliedstaaten andererseits Ã¼ber die FreizÃ¼gigkeit (FreizÃ¼gigkeitsabkommen, FZA) in Kraft getreten. Laut seiner PrÃ¤ambel bezweckt es, die PersonenfreizÃ¼gigkeit zwischen den Vertragsparteien auf der Grundlage der in der EuropÃ¤ischen Gemeinschaft geltenden Bestimmungen zu verwirklichen. Soweit fÃ¼r die Anwendung des FZA Begriffe des Gemeinschaftsrechts herangezogen werden, wird hierfÃ¼r laut Art. 16 Abs. 2 FZA die einschlÃ¤gige Rechtsprechung des Gerichtshofs der EuropÃ¤ischen Gemeinschaften (EuGH) vor dem Zeitpunkt der Unterzeichnung berÃ¼cksichtigt. Die nach diesem Zeitpunkt ergangene Rechtsprechung kann insbesondere dann zur Auslegung des Abkommens herangezogen werden, wenn sie lediglich die vor diesem Zeitpunkt ergangene Rechtsprechung prÃ¤zisiert (BGE 130 II 119 Erw. 5.2).</w:t>
      </w:r>
    </w:p>
    <w:p>
      <w:r>
        <w:rPr>
          <w:b/>
        </w:rPr>
        <w:t>E. 2.2</w:t>
      </w:r>
    </w:p>
    <w:p>
      <w:r>
        <w:t>Â Â Â  Das FreizÃ¼gigkeitsabkommen sieht gleich dem Vertrag zur GrÃ¼ndung der EuropÃ¤ischen Gemeinschaft im Rahmen des FreizÃ¼gigkeitsrechts keine Vereinheitlichung oder Harmonisierung, sondern lediglich eine Koordinierung der Systeme der sozialen Sicherheit der beteiligten Staaten vor. Die Mitglied- oder Vertragsstaaten bleiben demnach in der Ausgestaltung ihrer Sozialversicherungssysteme grundsÃ¤tzlich frei und kÃ¶nnen insbesondere die Voraussetzungen fÃ¼r den Anschluss einer Person an ein nationales System und fÃ¼r die Beendigung des Anschlusses, fÃ¼r die Beitragszahlung (Bemessungsgrundlage, Beitragssatz, BeitragshÃ¶he) und fÃ¼r die Leistungsausrichtung (Entstehung, Bemessung, Ruhen, KÃ¼rzung, Beendigung des Anspruchs) festlegen, solange sie dabei die Rahmenbedingungen des freizÃ¼gigkeitsspezifischen Koordinationsrechts beachten (EuGH-Urteile vom 28. Juni 1978 in der Rs. 1/78, Kenny, Rn. 16 f., vom 26. Januar 1999 in der Rs. C-18/95, Terhoeve, Rn. 34, vom 9. MÃ¤rz 2006 in der Rs. C-493/04, Piatkowski, Rn. 32 f.; BGE 131 V 213 f. Erw. 5.3 f., 131 V 387 Erw. 8.2).</w:t>
      </w:r>
    </w:p>
    <w:p>
      <w:r>
        <w:rPr>
          <w:b/>
        </w:rPr>
        <w:t>E. 2.2.1</w:t>
      </w:r>
    </w:p>
    <w:p>
      <w:r>
        <w:t>Â  In der Beschwerdeantwort vom 12. Dezember 2007 betreffend den Ehemann (Urk. 11/1) ersuchte die SVA um Aufhebung des angefochtenen Einspracheentscheids und RÃ¼ckweisung an die Verwaltung zwecks reformatio in peius. Zur BegrÃ¼ndung fÃ¼hrte sie an, der BeschwerdefÃ¼hrer sei nicht Arbeitnehmer im Sinne des persÃ¶nlichen Anwendungsbereichs der Verordnung Nr. 1408/71. Zudem sÃ¤he selbst die Verordnung Nr. 1408/71 die MÃ¶glichkeit eines Nebeneinanders von freiwilliger Versicherung im einen Staat und obligatorischer Versicherung im andern Staat vor. Die Bemessungsgrundlagen seien in masslicher Hinsicht zu korrigieren und die Berechnung der neuen Rechtsprechung anzupassen, so dass sich fÃ¼r den Zeitraum vom 1. MÃ¤rz bis 31. Dezember 2003 schliesslich eine Beitragspflicht in der HÃ¶he von Fr. 5'386.-- ergebe.</w:t>
      </w:r>
    </w:p>
    <w:p>
      <w:r>
        <w:rPr>
          <w:b/>
        </w:rPr>
        <w:t>E. 2.2.2</w:t>
      </w:r>
    </w:p>
    <w:p>
      <w:r>
        <w:t>Â  In der Beschwerdeantwort vom 12. Dezember 2007 betreffend die Ehefrau (Urk. 11/2) ersuchte die SVA um Abweisung der Beschwerde. Sie begrÃ¼ndete dies insbesondere damit, dass die BeschwerdefÃ¼hrerin nicht unter die Verordnung Nr. 1408/71 falle. Die Fiktion von Art. 3 Abs. 3 AHVG kÃ¶nne nicht auf die BeschwerdefÃ¼hrerin angewandt werden, da ihr Ehemann nicht als ErwerbstÃ¤tiger zu qualifizieren sei. Selbst im gegenteiligen Fall sei laut dem Bundesgerichtsurteil K. vom 9. Mai 2007, H 114/05, die Nichtanwendung der Fiktion im eurointernationalen VerhÃ¤ltnis nicht als unzulÃ¤ssige indirekte Diskriminierung zu betrachten, da dieses Vorgehen durch den Versicherungsgedanken gerechtfertigt sei. Im Ãbrigen seien die BeitrÃ¤ge fÃ¼r die Jahre 2002 und 2003 in masslicher Hinsicht zutreffend berechnet, weshalb die Beschwerde abzuweisen sei.</w:t>
      </w:r>
    </w:p>
    <w:p>
      <w:r>
        <w:rPr>
          <w:b/>
        </w:rPr>
        <w:t>E. 2.3</w:t>
      </w:r>
    </w:p>
    <w:p>
      <w:r>
        <w:t>Â Â Â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SelbstÃ¤ndige sowie deren FamilienangehÃ¶rige, die innerhalb der Gemeinschaft zu- und abwandern (nachfolgend: Verordnung Nr. 1408/71), und die Verordnung (EWG) Nr. 574/72 des Rates vom 21. MÃ¤rz 1972 Ã¼ber die DurchfÃ¼hrung der Verordnung (EWG) Nr. 1408/71 Ã¼ber die Anwendung der Systeme der sozialen Sicherheit auf Arbeitnehmer und SelbstÃ¤ndige sowie deren FamilienangehÃ¶rige, die innerhalb der Gemeinschaft zu- und abwandern (nachfolgend: Verordnung Nr. 574/72), oder gleichwertige Vorschriften an.</w:t>
      </w:r>
    </w:p>
    <w:p>
      <w:r>
        <w:rPr>
          <w:b/>
        </w:rPr>
        <w:t>E. 2.4</w:t>
      </w:r>
    </w:p>
    <w:p>
      <w:r>
        <w:t>Â Â Â  Im Zentrum des FZA steht das Verbot der direkten und indirekten Diskriminierung aufgrund der StaatsangehÃ¶rigkeit. Das Diskriminierungsverbot gilt laut Art. 2 FZA bei der Anwendung des Abkommens gemÃ¤ss den AnhÃ¤ngen I, II und III, nach Art. 3 Abs. 1 der Verordnung Nr. 1408/71 im Rahmen der Systeme der sozialen Sicherheit und nach Art. 9 Abs. 2 Anhang I FZA bei den sozialen VergÃ¼nstigungen. Direkte Diskriminierungen sind nur bei Vorliegen von ordre public-GrÃ¼nden zulÃ¤ssig (EuGH-Urteil vom 16. Januar 2003 in der Rs. C-388/01, Kommission v. Italien; zu den eng auszulegenden ordre public-GrÃ¼nden in Art. 5 Abs. 1 Anhang I FZA vgl. BGE 129 II 220 f. Erw. 6). Indirekte Diskriminierungen kÃ¶nnen allenfalls durch objektive GrÃ¼nde des Allgemeininteresses und unter Beachtung des VerhÃ¤ltnismÃ¤ssigkeitsprinzips gerechtfertigt werden (BGE 131 V 216 Erw. 6.3, 131 V 397 Erw. 5.1, 132 V 91 Erw. 5.5 mit Hinweisen).</w:t>
      </w:r>
    </w:p>
    <w:p>
      <w:r>
        <w:rPr>
          <w:b/>
        </w:rPr>
        <w:t>E. 2.5.1</w:t>
      </w:r>
    </w:p>
    <w:p>
      <w:r>
        <w:t>Â  GemÃ¤ss Art. 20 FZA werden die zweiseitigen Sozialversicherungsabkommen, welche die Schweiz mit andern Vertragsstaaten geschlossen hat, mit Inkrafttreten des FZA, vorbehÃ¤ltlich gegenteiliger Bestimmungen des Anhangs II des FZA, insoweit ausgesetzt, als in den beiden StaatsvertrÃ¤gen derselbe Sachbereich geregelt ist.</w:t>
      </w:r>
    </w:p>
    <w:p>
      <w:r>
        <w:t>2.5.2Â Â  Zwischen der Schweiz und Spanien besteht ein derartiges zweiseitiges Sozialversicherungsabkommen, nÃ¤mlich das Abkommen zwischen der Schweizerischen Eidgenossenschaft und Spanien Ã¼ber Soziale Sicherheit vom 13. Oktober 1969 (SR 0.831.109.332.2).</w:t>
      </w:r>
    </w:p>
    <w:p>
      <w:r>
        <w:rPr>
          <w:b/>
        </w:rPr>
        <w:t>E. 3.1</w:t>
      </w:r>
    </w:p>
    <w:p>
      <w:r>
        <w:t>Â Â Â  Nach Art. 94 Abs. 1 der Verordnung Nr. 1408/71 begrÃ¼ndet diese Verordnung keinen Anspruch fÃ¼r den Zeitraum vor dem 1. Oktober 1972 oder vor ihrer Anwendung im Gebiet des betreffenden Mitgliedstaates (Verbot der echten RÃ¼ckwirkung). In zeitlicher Hinsicht werden daher die Beitragszahlungen, welche die Beschwerdegegnerin von der BeschwerdefÃ¼hrerin fÃ¼r den Zeittraum vom 1. Januar bis 31. Mai 2002 erhob, nicht vom Koordinationsrecht der Verordnung Nr. 1408/71 erfasst, hingegen die Beitragszahlungen, die die Beschwerdegegnerin der BeschwerdefÃ¼hrerin und dem BeschwerdefÃ¼hrer fÃ¼r den Zeitraum ab dem 1. Juni 2002 auferlegte.</w:t>
      </w:r>
    </w:p>
    <w:p>
      <w:r>
        <w:rPr>
          <w:b/>
        </w:rPr>
        <w:t>E. 3.2</w:t>
      </w:r>
    </w:p>
    <w:p>
      <w:r>
        <w:t>Â Â Â  In sachlicher Hinsicht erfasst die Verordnung Nr. 1408/71 laut Art. 4 Abs. 1 alle Rechtsvorschriften der Vertragsstaaten Ã¼ber alle Zweige der sozialen Sicherheit, die unter anderem folgende Leistungsarten betreffen: Leistungen bei Krankheit und Mutterschaft (Bst. a), Leistungen bei InvaliditÃ¤t (Bst. b), Leistungen bei Alter (Bst. c), Leistungen an Hinterbliebene (Bst. d), Leistungen bei ArbeitsunfÃ¤llen- und Berufskrankheiten (Bst. e), Sterbegelder (Bst. f), Leistungen bei Arbeitslosigkeit (Bst. g) und Familienleistungen (Bst. h). Laut EuGH-Rechtsprechung erfasst Art. 4 der Verordnung Nr. 1408/71 die mitgliedstaatlichen Systeme der sozialen Sicherheit zu den angefÃ¼hrten Risiken in ihrer Gesamtheit. Das entscheidende Kriterium fÃ¼r die ErÃ¶ffnung des sachlichen Anwendungsbereichs ist, ob zwischen einer Norm des nationalen Rechts und den in Art. 4 der Verordnung Nr. 1408/71 angefÃ¼hrten Zweigen ein unmittelbarer und hinreichend relevanter Zusammenhang besteht. Mithin unterstehen nicht nur die mitgliedstaatlichen Vorschriften Ã¼ber die entsprechenden Leistungen, sondern auch jene Ã¼ber die diesbezÃ¼glichen BeitrÃ¤ge der Verordnung Nr. 1408/71, sofern sich diese auf das Einkommen oder VermÃ¶gen einer in persÃ¶nlicher Hinsicht von der Verordnung Nr. 1408/71 erfassten Person auswirken (EuGH-Urteile vom 18. Mai 1995 in der Rs. C-327/92, Rheinhold und Mahla, Rn. 15 und Rn. 23 ff. mit Hinweisen, vom 26. Januar 1999 in der Rs. C-18/95, Terhoeve, Rn. 48 ff., vom 8. MÃ¤rz 2001 in der Rs. C-68/99, Kommission v. Deutschland, Rn. 32 ff. mit weiteren Hinweisen). Die von der Beschwerdegegnerin erhobenen Beitragszahlungen betreffen die Risiken Alter, Tod und InvaliditÃ¤t und fallen daher in den sachlichen Anwendungsbereich der Verordnung Nr. 1408/71.</w:t>
      </w:r>
    </w:p>
    <w:p>
      <w:r>
        <w:rPr>
          <w:b/>
        </w:rPr>
        <w:t>E. 3.3</w:t>
      </w:r>
    </w:p>
    <w:p>
      <w:r>
        <w:t>3.3.1Â Â  GemÃ¤ss Art. 2 der Verordnung Nr. 1408/71 erfasst diese Verordnung in persÃ¶nlicher Hinsicht Arbeitnehmer und SelbstÃ¤ndige, fÃ¼r welche die Rechtsvorschriften eines oder mehrerer Mitgliedstaaten gelten oder galten, soweit sie AngehÃ¶rige eines Vertragsstaates sind oder als FlÃ¼chtlinge und Staatenlose im Gebiet eines Mitgliedstaates wohnen, sowie deren FamilienangehÃ¶rige und Hinterbliebene. Laut der Legaldefinition in Art. 1 Bst. a der Verordnung Nr. 1408/71 ist ÂArbeitnehmerÂ oder ÂSelbstÃ¤ndigerÂ jede Person, die im Rahmen eines Systems der sozialen Sicherheit fÃ¼r Arbeitnehmer zumindest fÃ¼r ein Risiko pflichtversichert oder freiwillig weiterversichert ist (lit. i) oder die im Rahmen eines Systems der sozialen Sicherheit fÃ¼r alle Einwohner eines Landes zumindest fÃ¼r ein Risiko pflichtversichert ist, wenn sie aufgrund der Art der Verwaltung oder Finanzierung dieses Systems als Arbeitnehmer oder SelbstÃ¤ndiger erkannt werden kann (lit. ii) oder laut dem EuGH-Urteil vom 29. September 1976, Rs. 17/76, Brack, im Anschluss hieran aufgrund eines andern Status im gleichen System weiterhin pflichtversichert ist (vgl. BGE 134 V 236). Aus dem letzteren ergibt sich auch, dass der Arbeitnehmerbegriff im Sinne des persÃ¶nlichen Anwendungsbereichs der Verordnung Nr. 1408/71 nicht mit dem AHV-rechtlichen Arbeitnehmerbegriff Ã¼bereinstimmen muss, sondern gegebenenfalls sogar stark davon abweichen kann (vgl. Edgar Imhof, Ã¼ber den sozialversicherungsrechtlichen Arbeitnehmerbegriff im Sinne des persÃ¶nlichen Anwendungsbereichs der Verordnung Nr. 1408/71, in SZS 1/2008, S. 22 ff., 23).</w:t>
      </w:r>
    </w:p>
    <w:p>
      <w:r>
        <w:t>3.3.2Â Â  Die BeschwerdefÃ¼hrerin ist britische StaatsangehÃ¶rige, sie arbeitet als Arbeitnehmerin in der Schweiz und ist als solche nach Art. 1a Abs. 1 Bst. b des Bundesgesetzes Ã¼ber die Alters- und Hinterlassenenversicherung (AHVG) und Art. 1a des Bundesgesetzes Ã¼ber die Invalidenversicherung (IVG) der AHV/IV als einem Einwohnersystem unterstellt und darin aufgrund der Verwaltung oder Finanzierung als Arbeitnehmerin unterscheidbar. Demnach ist sie gemÃ¤ss Art. 1 Bst. a lit. ii der Verordnung Nr. 1408/71 auch Arbeitnehmerin im Sinne des persÃ¶nlichen Anwendungsbereichs dieser Verordnung.</w:t>
      </w:r>
    </w:p>
    <w:p>
      <w:r>
        <w:t>3.3.3Â Â  Der BeschwerdefÃ¼hrer war bis Ende Februar 2003 im spanischen System fÃ¼r Arbeitnehmer pflichtversichert und ist seither im selben System freiwillig versichert. Er fÃ¤llt daher schon aufgrund von Art. 1 Bst. a lit. i der Verordnung Nr. 1408/71 ebenfalls unter den Begriff des Arbeitnehmers im Sinne des persÃ¶nlichen Anwendungsbereichs im Sinne der Verordnung Nr. 1408/71. Es braucht daher nicht geprÃ¼ft zu werden, ob er auch aufgrund der potentiellen Unterstellung unters schweizerische Recht aufgrund von Art. 1a Abs. 1 Bst. a AHVG im Anschluss an die Aufgabe der Pflichtversicherung in einem EU-auslÃ¤ndischen System oder sogar im Anschluss an die Aufgabe der frÃ¼heren TÃ¤tigkeit als Arbeitnehmer im schweizerischen System ebenfalls als Arbeitnehmer im Sinne des persÃ¶nlichen Anwendungsbereichs der Verordnung Nr. 1408/71 zu gelten hat (vgl. dazu BGE 134 V 236 Erw. 5.2.3 S. 245: Âni du reste dans un Ã©tat membre de lÂUnion europÃ©enneÂ).</w:t>
      </w:r>
    </w:p>
    <w:p>
      <w:r>
        <w:t>3.3.4Â Â  Zu ergÃ¤nzen ist, dass Ã¼berdies sowohl der BeschwerdefÃ¼hrer als auch die BeschwerdefÃ¼hrerin rechtsprechungsgemÃ¤ss aufgrund ihrer Eigenschaft als FamilienangehÃ¶rige des je andern Ehegatten, welcher Arbeitnehmer ist, in persÃ¶nlicher Hinsicht unter sÃ¤mtliche Bestimmungen der Verordnung Nr. 1408/71 fallen, sofern es sich nicht um die Bestimmungen in Titel III der Verordnung Nr. 1408/71 Ã¼ber die Versicherung bei BerufsunfÃ¤llen und Berufskrankheiten oder Arbeitslosigkeit im Hinblick auf den Erwerb eigener AnsprÃ¼che handelt (vgl. dazu eingehend BGE 132 V 320).</w:t>
      </w:r>
    </w:p>
    <w:p>
      <w:r>
        <w:rPr>
          <w:b/>
        </w:rPr>
        <w:t>E. 4.1</w:t>
      </w:r>
    </w:p>
    <w:p>
      <w:r>
        <w:t>Â Â Â  Die Kollisionsnormen in Titel II (= Art. 13 ff.) der Verordnung Nr. 1408/71 bestimmen, welchem nationalen Sozialversicherungsrecht eine in persÃ¶nlicher Hinsicht von der Verordnung Nr. 1408/71 erfasste Person zugeordnet ist. Solche Personen werden nach Art. 13 Abs. 1 der Verordnung Nr. 1408/71 immer einem, aber auch nur einem nationalen Sozialversicherungsrecht unterstellt. Indessen kennt Titel II der Verordnung Nr. 1408/71 im Fortgang mindestens zwei echte Ausnahmen von diesem Ausschliesslichkeitsprinzip.</w:t>
      </w:r>
    </w:p>
    <w:p>
      <w:r>
        <w:rPr>
          <w:b/>
        </w:rPr>
        <w:t>E. 4.2</w:t>
      </w:r>
    </w:p>
    <w:p>
      <w:r>
        <w:t>4.2.1Â Â  GemÃ¤ss Art. 13 Abs. 2 lit. a der Verordnung Nr. 1408/71 unterliegt eine Person, die im Gebiet eines Mitgliedstaates abhÃ¤ngig beschÃ¤ftigt ist, den Rechtsvorschriften dieses Staates. Dies gilt auch dann, wenn sie im Gebiet eines andern Mitgliedstaates wohnt oder ihr Arbeitgeber oder das Unternehmen, das sie beschÃ¤ftigt, seinen Wohnsitz oder Sitz in einem andern Mitgliedstaat hat (sog. lex loci laboris; vgl. BGE 132 V 57 Erw. 4.1, 132 V 196 ff. nicht publ. Erw. 4, 133 V 143 Erw. 6.1, zur Publikation in der amtlichen Sammlung vorgesehenes Bundesgerichtsurteil L. vom 4. August 2008, U 50/07, Erw. 3.2).</w:t>
      </w:r>
    </w:p>
    <w:p>
      <w:r>
        <w:t>4.2.2Â Â  Nach dem dargestellten BeschÃ¤ftigungslandprinzip untersteht die BeschwerdefÃ¼hrerin aufgrund der in der Schweiz ausgeÃ¼bten ErwerbstÃ¤tigkeit dem schweizerischen Sozialversicherungsrecht, und der BeschwerdefÃ¼hrer unterstand jedenfalls wÃ¤hrend der AusÃ¼bung der ErwerbstÃ¤tigkeit in Spanien dem dortigen Sozialversicherungsrecht. Zu klÃ¤ren bleibt die Frage, ob und gegebenenfalls wie lange der BeschwerdefÃ¼hrer nach der Suspendierung des Arbeitsvertrages per 1. MÃ¤rz 2003 weiterhin dem spanischen Recht unterliegt.</w:t>
      </w:r>
    </w:p>
    <w:p>
      <w:r>
        <w:t>4.3Â Â Â Â  Eine Person, die den Rechtsvorschriften eines Mitgliedstaates nicht weiterhin unterliegt, ohne dass die Rechtsvorschriften eines andern Mitgliedstaates gemÃ¤ss einer der Vorschriften in den vorangehenden Buchstaben oder einer der Ausnahmen bzw. Sonderregelungen der Artikel 14 bis 17 Ã¼ber die Unterstellung von aktiv ErwerbstÃ¤tigen auf sie anwendbar wÃ¼rden, unterliegt nach Art. 13 Abs. 2 lit. f der Verordnung Nr. 1408/71 den Rechtsvorschriften des Mitgliedstaates, in dessen Gebiet sie wohnt, nach Massgabe allein dieser Rechtsvorschriften. Laut Art. 10b der DurchfÃ¼hrungsverordnung Nr. 574/72 werden der Zeitpunkt und die Voraussetzungen, zu denen die Rechtsvorschriften eines Mitgliedstaats nicht weiter fÃ¼r die in Artikel 13 Absatz 2 Buchstabe f) der Verordnung genannte Person gelten, nach diesen Rechtsvorschriften bestimmt. Der TrÃ¤ger, den die zustÃ¤ndige BehÃ¶rde des Mitgliedstaats bezeichnet, dessen Rechtsvorschriften auf diese Person anwendbar werden, erkundigt sich bei dem von der zustÃ¤ndigen BehÃ¶rde des ersten Mitgliedstaats bezeichneten TrÃ¤ger nach diesem Zeitpunkt.</w:t>
      </w:r>
    </w:p>
    <w:p>
      <w:r>
        <w:rPr>
          <w:b/>
        </w:rPr>
        <w:t>E. 4.4</w:t>
      </w:r>
    </w:p>
    <w:p>
      <w:r>
        <w:t>Â Â Â  GemÃ¤ss Art. 15 der Verordnung Nr. 1408/71 gelten die Artikel 13 bis 14d dieser Verordnung nicht fÃ¼r die freiwillige Versicherung und die freiwillige Weiterversicherung, es sei denn, es gebe in einem Mitgliedstaat fÃ¼r einen der in Artikel 4 genannten Zweige nur ein System der freiwilligen Versicherung (Abs. 1).</w:t>
      </w:r>
    </w:p>
    <w:p>
      <w:r>
        <w:t>Â Â Â Â Â Â Â Â  FÃ¼hrt die Anwendung der Rechtsvorschriften von zwei oder mehr Mitgliedstaaten zu einem Zusammentreffen einer Pflichtversicherung und einer freiwilligen Versicherung oder freiwilligen Weiterversicherung bei einem oder mehreren Systemen, so unterliegt der Versicherte ausschliesslich der Pflichtversicherung; fÃ¼hrt sie hingegen zu einem Zusammentreffen der freiwilligen Versicherung oder freiwilligen Weiterversicherung bei zwei oder mehr Systemen, so kann der Versicherte nur der freiwilligen Versicherung oder freiwilligen Weiterversicherung angehÃ¶ren, fÃ¼r die er sich entschieden hat (Abs. 2).</w:t>
      </w:r>
    </w:p>
    <w:p>
      <w:r>
        <w:t>Â Â Â Â Â Â Â Â  Jedoch kann die versicherte Person in den Zweigen InvaliditÃ¤t, Alter und Tod (Renten) auch dann der freiwilligen Versicherungen oder freiwilligen Weiterversicherung eines Mitgliedstaats angehÃ¶ren, wenn sie nach den Rechtsvorschriften eines anderen Mitgliedstaats pflichtversichert ist, sofern ein solches Zusammentreffen im ersten Mitgliedstaat ausdrÃ¼cklich oder stillschweigend zugelassen ist (Abs. 3).</w:t>
      </w:r>
    </w:p>
    <w:p>
      <w:r>
        <w:rPr>
          <w:b/>
        </w:rPr>
        <w:t>E. 4.5</w:t>
      </w:r>
    </w:p>
    <w:p>
      <w:r>
        <w:t>4.5.1Â Â  RechtsprechungsgemÃ¤ss ist der Zeitpunkt, in dem eine Person nicht mehr der Gesetzgebung eines Mitgliedstaates nach Art. 13 Abs. 2 Bst. a der Verordnung Nr. 1408/71 untersteht und nunmehr Art. 13 Abs. 2 Bst. f der Verordnung Nr. 1408/71 zur Anwendung kommt, jener der vorÃ¼bergehenden oder endgÃ¼ltigen Beendigung des ArbeitsverhÃ¤ltnisses (vgl. BGE 132 V 58 Erw. 5.1, 132 V 249 Erw. 4.3.1, EuGH-Urteile vom 11. Juni 1998, Rs. C-275/96, KuusijÃ¤rivi, Rn. 34, und vom 20. Januar 2005, Rs. C-302/02, Laurin Effing, Rn. 43). Jedoch halten weder die EuGH- noch die Bundesgerichtsrechtsprechung fest, ob dabei bereits auf die tatsÃ¤chliche oder erst auf die rechtliche Beendigung des ArbeitsverhÃ¤ltnisses abzustellen ist. Indes stellt sich vorliegend bereits die Frage, ob die Suspendierung der Hauptpflichten eines Arbeitsvertrages fÃ¼r neun Jahre Ã¼berhaupt mÃ¶glich ist, wenn zum Vorneherein feststeht, dass diese Pflichten nie wieder aufgenommen werden sollen (zum mÃ¶glichen Grund der von den Parteien gewÃ¤hlte Konstruktion vgl. die Duplik vom 1. Juli 2008), oder ob diesfalls tatsÃ¤chlich nicht eher eine Aufhebung des Arbeitsvertrages mit einer nachvertraglichen Verpflichtung zur Zahlung eines Vorruhestandsgehalts vorliegt. Im letzteren Fall fiele der BeschwerdefÃ¼hrer nicht mehr unter Art. 13 Abs. 2 Bst. a der Verordnung Nr. 1408/71, sondern unter die Bestimmung von Art. 13 Abs. 2 Bst. f der Verordnung Nr. 1408/71.</w:t>
      </w:r>
    </w:p>
    <w:p>
      <w:r>
        <w:rPr>
          <w:b/>
        </w:rPr>
        <w:t>E. 4.5.2</w:t>
      </w:r>
    </w:p>
    <w:p>
      <w:r>
        <w:t>Â  Des Weiteren kann als Auslegungshilfe auch auf Art. 11 Abs. 2 der Verordnung Nr. 883/2004 zur Koordinierung der Systeme der sozialen Sicherheit, welche innerhalb der EU-Staaten in BÃ¤lde die Koordinationsverordnung Nr. 1408/71 ablÃ¶sen und mÃ¶glicherweise auch im Rahmen des FZA Geltung erlangen wird (vgl. das zur Publikation in der amtlichen Sammlung vorgesehene Bundesgerichtsurteil L. vom 4. August 2008, U 50/07, Erw. 10.5), abgestellt werden. Art. 11 Abs. 2 der Verordnung Nr. 883/2004 lautet: ÂFÃ¼r die Zwecke dieses Titels wird bei Personen, die aufgrund oder infolge ihrer BeschÃ¤ftigung oder selbststÃ¤ndigen ErwerbstÃ¤tigkeit eine Geldleistung beziehen, davon ausgegangen, dass sie diese BeschÃ¤ftigung oder TÃ¤tigkeit ausÃ¼ben. Dies gilt nicht fÃ¼r InvaliditÃ¤ts-, Alters- oder Hinterbliebenenrenten oder fÃ¼r Renten bei ArbeitsunfÃ¤llen oder Berufskrankheiten oder fÃ¼r Geldleistungen bei Krankheit, die eine Behandlung von unbegrenzter Dauer abdecken.Â Diese Norm unterscheidet klar zwischen kurzfristigen und langfristigen Geldleistungen und lÃ¤sst die Weiteranwendbarkeit des Sozialversicherungsrechts des aufgrund der bisherigen ErwerbstÃ¤tigkeit zustÃ¤ndigen Versicherungsstaates nur so weit gelten, als es sich um kurzfristige Geldleistungen handelt (vgl. Bernhard Spiegel, Die neue europÃ¤ische Sozialrechtskoordination, in Franz Marhold, Hrsg., Das neue Sozialrecht der EU, Wien 2005, S. 9 ff., 33). Auf den vorliegenden Fall Ã¼bertragen bedeutet dies, dass das wÃ¤hrend neun Jahren auszubezahlende Vorruhestandsgehalt als langfristige Leistung nicht die Weitergeltung des Rechts des bisherigen Versicherungsstaats begrÃ¼ndet.</w:t>
      </w:r>
    </w:p>
    <w:p>
      <w:r>
        <w:rPr>
          <w:b/>
        </w:rPr>
        <w:t>E. 4.5.3</w:t>
      </w:r>
    </w:p>
    <w:p>
      <w:r>
        <w:t>Â  Entsprechend dem Dargestellten fÃ¤llt der BeschwerdefÃ¼hrer ab dem 1. MÃ¤rz 2003 nicht mehr unter die Kollisionsnorm von Art. 13 Abs. 2 Bst. a der Verordnung Nr. 1408/71.</w:t>
      </w:r>
    </w:p>
    <w:p>
      <w:r>
        <w:rPr>
          <w:b/>
        </w:rPr>
        <w:t>E. 4.6.1</w:t>
      </w:r>
    </w:p>
    <w:p>
      <w:r>
        <w:t>Â  Wenn eine Person nicht mehr unter Art. 13 Abs. 2 Bst. a oder eine andere Norm fÃ¼r aktive ErwerbstÃ¤tige in Art. 13 bis 14d der Verordnung Nr. 1408/71 fÃ¤llt, dann darf gemÃ¤ss Art. 13 Abs. 2 Bst. f der Verordnung Nr. 1408/71 der Staat der Versicherung aufgrund der letzten ErwerbstÃ¤tigkeit erstens diese Person aus der Unterstellung unter sein Sozialversicherungsrecht entlassen, sobald sie nicht mehr auf seinem Gebiet wohnt; diese Person fÃ¤llt nunmehr aufgrund des kollisionsrechtlichen Teilgehalts von Art. 13 Abs. 2 Bst. f der Verordnung Nr. 1408/71 unter das Sozialversicherungsrecht des jetzigen Wohnstaates allein nach Massgabe seiner Rechtsvorschriften. Jedoch darf der Staat der Versicherung aufgrund der vorherigen BeschÃ¤ftigung zweitens die betreffende Person auch bei Wohnort ausserhalb seines Territoriums weiterhin seiner Sozialversicherung unterstellt behalten; diesfalls ist dem jetzigen Wohnstaat der betreffenden Person untersagt, diese Person seinem Sozialversicherungsrecht zu unterstellen (vgl. dazu Edgar Imhof, Ãber die Kollisionsnormen der Verordnung Nr. 1408/71 [anwendbares Sozialrecht, zugleich Versicherungsunterstellung], in SZS 4/2008, S. 313 ff., 331 f., insbesondere mit Hinweis auf die EuGH-Urteile vom 3. Mai 2001, Rs. C-347/98, Kommission v. Belgien, Rn. 28 ff., und vom 7. Juli 2005, Rs. C-227/03, van Pommeren-BourgondiÃ«n, Rn. 35 ff.).</w:t>
      </w:r>
    </w:p>
    <w:p>
      <w:r>
        <w:rPr>
          <w:b/>
        </w:rPr>
        <w:t>E. 4.6.2</w:t>
      </w:r>
    </w:p>
    <w:p>
      <w:r>
        <w:t>Â  Laut Art. 15 Abs. 1 der Verordnung Nr. 1408/71 finden die Kollisionsnormen von Art. 13 bis 14d der Verordnung Nr. 1408/71 nur dann auf freiwillige Versicherungen Anwendung, wenn in einem Vertragsstaat der entsprechende Versicherungszweig einzig und allein als freiwillige Versicherung konzipiert ist. Umgekehrt heisst dies, dass Art. 13 bis 14d der Verordnung Nr. 1408/71 insbesondere dann nicht greifen, wenn in einem Mitgliedstaat fÃ¼r ein bestimmtes Risiko im Anschluss an eine Pflichtversicherung die MÃ¶glichkeit einer freiwilligen WeiterfÃ¼hrung der Versicherung oder einer freiwilligen Versicherung besteht. Diesfalls verhÃ¤lt es sich vielmehr so, dass die Kollisionsnormen des nationalen Rechts die anwendbare Rechtsordnung und die Versicherungsunterstellung hinsichtlich dieser freiwilligen Versicherung bestimmen (vgl. Maximilian Fuchs/Heinz-Dietrich Steinmeyer, Nomos Kommentar zum europÃ¤ischen Sozialrecht, 4. A., Baden-Baden 2005, Rz 2 zu Art. 15 der Verordnung Nr. 1408/71), und alsdann Art. 15 Abs. 2 und 3 der Verordnung Nr. 1408/71 die Frage der ZulÃ¤ssigkeit des Nebeneinanders einer durch das nationale Recht ermÃ¶glichten freiwilligen Versicherung und einer durch die Verordnung Nr. 1408/71 mÃ¶glicherweise anwendbar erklÃ¤rten Pflichtversicherung beurteilt. Genauer bestimmt diesfalls Art. 15 Abs. 2 der Verordnung Nr. 1408/71, dass bei einem Zusammentreffen der freiwilligen Versicherung eines Vertragsstaates mit der Pflichtversicherung eines andern Vertragstaates ausschliesslich die Pflichtversicherung zur Anwendung kommt, es sei denn, es handle sich um die Rentenversicherung fÃ¼r Alter, Tod und InvaliditÃ¤t, in welchem Bereich Art. 15 Abs. 3 der Verordnung Nr. 1408/71 - gewissermassen als Ausnahme von Ausschliesslichkeitsprinzip in Art. 13 Abs. 1 der Verordnung Nr. 1408/71 - die gleichzeitige Unterstellung unter die freiwillige Versicherung eines ersten Staates und unter die Pflichtversicherung eines zweiten Staates zulÃ¤sst.</w:t>
      </w:r>
    </w:p>
    <w:p>
      <w:r>
        <w:rPr>
          <w:b/>
        </w:rPr>
        <w:t>E. 4.6.3</w:t>
      </w:r>
    </w:p>
    <w:p>
      <w:r>
        <w:t>Â  Wenn Art. 13 bis 14d der Verordnung Nr. 1408/71 die freiwillige Versicherung oder die freiwillige WeiterfÃ¼hrung der Versicherung im Anschluss an einer Pflichtversicherung nicht erfassen, dann verleiht auch Art. 13 Abs. 2 Bst. f der Verordnung Nr. 1408/71 dem Staat der Versicherung aufgrund der letzten ErwerbstÃ¤tigkeit nur die MÃ¶glichkeit, mittels Pflichtversicherung seine Sozialversicherungsordnung auch ausserterritorial fÃ¼r weiterhin anwendbar zu erklÃ¤ren, wÃ¤hrend die blosse MÃ¶glichkeit der freiwilligen Versicherung oder freiwilligen Weiterversicherung nicht unter diese Norm fÃ¤llt.</w:t>
      </w:r>
    </w:p>
    <w:p>
      <w:r>
        <w:t>4.6.4Â Â  Ausweislich der Akten und laut eigenen Angaben vereinbarten der BeschwerdefÃ¼hrer und der spanische VersicherungstrÃ¤ger eine freiwillige Versicherung im Anschluss an die bisherige Pflichtversicherung. Folglich liegt ein Tatbestand im Sinne von Art. 15 Abs. 1 der Verordnung Nr. 1408/71 vor, fÃ¼r den die Kollisionsnormen von Art. 13 bis 14d der Verordnung Nr. 1408/71 im Allgemeinen nicht gelten und die MÃ¶glichkeit der fortdauernden und ausschliesslichen Unterstellung unters Sozialversicherungsrecht des Staates der letzten BeschÃ¤ftigung als Teilgehalt von Art. 13 Abs. 2 Bst. f der Verordnung Nr. 1408/71 im Besonderen nicht besteht. Daher kann vorliegend auch darauf verzichtet werden, beim spanischen TrÃ¤ger Informationen Ã¼ber die Entlassung des BeschwerdefÃ¼hrers aus seiner Pflichtversicherung einzuholen. Vielmehr ist festzustellen, dass der schweizerische TrÃ¤ger den in der Schweiz wohnhaften BeschwerdefÃ¼hrer dem hiesigen Sozialversicherungsrecht unterstellen darf. Hieran wÃ¤re der TrÃ¤ger im Ãbrigen auch dann nicht gehindert, wenn der BeschwerdefÃ¼hrer allein aufgrund der freiwilligen Versicherung in Spanien dem persÃ¶nlichen Anwendungsbereich der Verordnung Nr. 1408/71 unterstehen wÃ¼rde (vgl. Imhof, Kollisionsnormen, a.a.O., S. 345 mit Hinweis auf die EuGH-Rechtsprechung).</w:t>
      </w:r>
    </w:p>
    <w:p>
      <w:r>
        <w:rPr>
          <w:b/>
        </w:rPr>
        <w:t>E. 4.7</w:t>
      </w:r>
    </w:p>
    <w:p>
      <w:r>
        <w:t>Â Â Â  Als Zwischenergebnis ist demnach festzuhalten, dass die BeschwerdefÃ¼hrerin seit dem 1. Juni 2002 unter das Koordinationsrecht der Verordnung Nr. 1408/71 fÃ¤llt und seither aufgrund ihrer in der Schweiz ausgeÃ¼bten ErwerbstÃ¤tigkeit dem schweizerischen Sozialversicherungsrecht untersteht, wÃ¤hrend der BeschwerdefÃ¼hrer seit dem 1. MÃ¤rz 2003 aufgrund seines Wohnsitzes in der Schweiz dem hiesigen Sozialversicherungsrecht zugeordnet ist.</w:t>
      </w:r>
    </w:p>
    <w:p>
      <w:r>
        <w:rPr>
          <w:b/>
        </w:rPr>
        <w:t>E. 5.1</w:t>
      </w:r>
    </w:p>
    <w:p>
      <w:r>
        <w:t>Â Â Â  GemÃ¤ss Art. 1a Abs. 1 AHVG sind obligatorisch versichert nach diesem Gesetz die natÃ¼rlichen Personen mit Wohnsitz in der Schweiz (Bst. a) sowie die natÃ¼rlichen Personen, die in der Schweiz eine ErwerbstÃ¤tigkeit ausÃ¼ben (Bst. b). Laut Art. 1a IVG sind nach Massgabe dieses Gesetzes Personen versichert, die nach den Artikeln 1a und 2 AHVG obligatorisch oder freiwillig versichert sind.</w:t>
      </w:r>
    </w:p>
    <w:p>
      <w:r>
        <w:rPr>
          <w:b/>
        </w:rPr>
        <w:t>E. 5.2</w:t>
      </w:r>
    </w:p>
    <w:p>
      <w:r>
        <w:t>Â Â Â  Sowohl der BeschwerdefÃ¼hrer wie die BeschwerdefÃ¼hrerin sind in der Schweiz wohnhaft und demnach in der AHV/IV obligatorisch versichert.</w:t>
      </w:r>
    </w:p>
    <w:p>
      <w:r>
        <w:rPr>
          <w:b/>
        </w:rPr>
        <w:t>E. 6.1</w:t>
      </w:r>
    </w:p>
    <w:p>
      <w:r>
        <w:t>Â Â Â  Nach Art. 3 AHVG sind die Versicherten beitragspflichtig, solange sie eine ErwerbstÃ¤tigkeit ausÃ¼ben. FÃ¼r NichterwerbstÃ¤tige beginnt die Beitragspflicht am 1. Januar nach Vollendung des 20. Altersjahres und dauert bis zum Ende des Monats, in welchem Frauen das 64. und MÃ¤nner das 65. Altersjahr vollendet haben (Abs. 1). Die eigenen BeitrÃ¤ge gelten bei nichterwerbstÃ¤tigen Ehegatten von erwerbstÃ¤tigen Versicherten als bezahlt, sofern der erwerbstÃ¤tige Ehegatte BeitrÃ¤ge von mindestens der doppelten HÃ¶he des Mindestbeitrages bezahlt hat (Abs. 3 Buchst. a). GemÃ¤ss Art. 2 IVG sind die in den Artikeln 3 und 12 des AHVG genannten Versicherten und Arbeitgeber beitragspflichtig.</w:t>
      </w:r>
    </w:p>
    <w:p>
      <w:r>
        <w:rPr>
          <w:b/>
        </w:rPr>
        <w:t>E. 6.2</w:t>
      </w:r>
    </w:p>
    <w:p>
      <w:r>
        <w:t>Â Â Â  NichterwerbstÃ¤tige bezahlen gemÃ¤ss Art. 10 AHVG je nach ihren sozialen VerhÃ¤ltnissen einen Beitrag von minimal Fr. 323.-- bis maximal Fr. 8'400.-- (Stand 1. Januar 2002) bzw. von Fr. 353.-- bis maximal Fr. 8'400.-- (Stand 1. Januar 2003; vgl. die jeweils aktuellen Verordnungen Ã¼ber die Anpassung an die Lohn- und Preisentwicklung bei der AHV/IV/EO). Der Bundesrat erlÃ¤sst nÃ¤here Vorschriften Ã¼ber die Bemessung der BeitrÃ¤ge (Art. 10 Abs. 3 AHVG). GemÃ¤ss Art. 28 Abs. 1 AHVV bemessen sich die BeitrÃ¤ge der NichterwerbstÃ¤tigen auf Grund ihres VermÃ¶gens und Renteneinkommens. Dabei werden das VermÃ¶gen und das mit 20 multiplizierte jÃ¤hrliche Renteneinkommen addiert (vgl. auch Art. 28 Abs. 2 AHVV). Auf dieser Summe wird der Jahresbeitrag anhand der in Art. 28 Abs. 1 AHVV enthaltenen Beitragstabelle ermittelt. Ist eine verheiratete Person als NichterwerbstÃ¤tige beitragspflichtig, so bemessen sich ihre BeitrÃ¤ge auf Grund der HÃ¤lfte des ehelichen VermÃ¶gens und Renteneinkommens (Art. 28 Abs. 4 Satz 1 AHVV). Nach Art. 29 Abs. 1 AHVV werden die BeitrÃ¤ge fÃ¼r jedes Beitragsjahr festgesetzt, wobei das Kalenderjahr als Beitragsjahr gilt. Die BeitrÃ¤ge bemessen sich auf Grund des im Beitragsjahr tatsÃ¤chlich erzielten Renteneinkommens und des VermÃ¶gens am 31. Dezember (Art. 29 Abs. 2 AHVV). Rechtsprechung und Verwaltungsweisungen kennen Regeln Ã¼ber die Beitragsbemessung bei unterjÃ¤hriger Beitragspflicht (vgl. BGE 133 V 394).</w:t>
      </w:r>
    </w:p>
    <w:p>
      <w:r>
        <w:rPr>
          <w:b/>
        </w:rPr>
        <w:t>E. 6.3</w:t>
      </w:r>
    </w:p>
    <w:p>
      <w:r>
        <w:t>6.3.1Â Â  Bei unselbstÃ¤ndig ErwerbstÃ¤tigen werden die BeitrÃ¤ge in Prozenten des Einkommens festgelegt (Art. 4 Abs. 1 und Art. 5 Abs. 1 AHVG). Als massgebender Lohn gilt jedes Entgelt fÃ¼r in unselbstÃ¤ndiger Stellung auf bestimmte oder unbestimmte Zeit geleistete Arbeit. Er umfasst auch Teuerungs- und andere Lohnzulagen, Provisionen, Gratifikationen, Naturalleistungen, Ferien- und FeiertagsentschÃ¤digungen und Ã¤hnliche BezÃ¼ge, ferner Trinkgelder, soweit diese einen wesentlichen Bestandteil des Arbeitsentgeltes darstellen (Art. 5 Abs. 2 AHVG). Dabei stellen das im In- und Ausland erzielte Bar- oder Naturaleinkommen aus einer TÃ¤tigkeit einschliesslich der NebenbezÃ¼ge Erwerbseinkommen dar (Art. 6 Abs. 1 AHVV). Nach Art. 7 AHVV gehÃ¶ren zu dem fÃ¼r die Berechnung der BeitrÃ¤ge massgebenden Lohn, soweit sie nicht UnkostenentschÃ¤digungen darstellen, insbesondere: Leistungen des Arbeitgebers bei Beendigung des ArbeitsverhÃ¤ltnisses, soweit sie nicht gemÃ¤ss Artikel 8ter vom massgebenden Lohn ausgenommen sind; Renten werden in Kapital umgerechnet; das Bundesamt stellt dafÃ¼r verbindliche Tabellen auf (Bst. q). Nicht zum massgebenden Lohn zÃ¤hlen gemÃ¤ss Art. 8ter Abs. 1 AHVV die nachfolgenden Leistungen des Arbeitgebers, soweit sie acht MonatslÃ¶hne nicht Ã¼bersteigen: Leistungen im Rahmen einer Vorruhestandsregelung des Arbeitgebers (Bst. c). Als Lohn gilt der wÃ¤hrend des letzten ganzen Kalenderjahres erzielte Lohn (Abs. 2). Renten werden nach den Tabellen des Bundesamtes in Kapital umgerechnet (Abs. 3).</w:t>
      </w:r>
    </w:p>
    <w:p>
      <w:r>
        <w:t>6.3.2Â Â  RechtsprechungsgemÃ¤ss gehÃ¶ren daher zum massgebenden Lohn sÃ¤mtliche inlÃ¤ndischen oder auslÃ¤ndischen BezÃ¼ge der Arbeitnehmerin und des Arbeitnehmers, die wirtschaftlich mit dem ArbeitsverhÃ¤ltnis zusammenhÃ¤ngen, gleichgÃ¼ltig, ob dieses VerhÃ¤ltnis fortbesteht oder gelÃ¶st worden ist und ob die Leistungen geschuldet werden oder freiwillig erfolgen. Als beitragspflichtiges Einkommen aus unselbststÃ¤ndiger ErwerbstÃ¤tigkeit gilt somit nicht nur unmittelbares Entgelt fÃ¼r geleistete Arbeit, sondern grundsÃ¤tzlich jede EntschÃ¤digung oder Zuwendung, die sonst wie aus dem ArbeitsverhÃ¤ltnis bezogen wird, soweit sie nicht kraft ausdrÃ¼cklicher gesetzlicher Vorschrift von der Beitragspflicht ausgenommen ist. GrundsÃ¤tzlich unterliegen nur EinkÃ¼nfte, die tatsÃ¤chlich geflossen sind, der Beitragspflicht (BGE 133 V 153 Erw. 3.1 S. 156, 133 V 556 E. 4 S. 558 mit Hinweisen). Wie das Bundesgericht entschieden hat, gehÃ¶ren periodisch ausgerichtete Arbeitgeberleistungen, welche die Zeit bis zur Berentung Ã¼berbrÃ¼cken sollen, ebenfalls zum massgebenden Lohn im Sinne vom Art. 7 Bst. q AHVV, jedoch sind diese Leistungen nach Massgabe von Art. 8ter Abs. 1 Bst. c AHVV im Umfang von acht MonatslÃ¶hnen von der Beitragspflicht ausgenommen (Bundesgerichtsurteile vom 8. September 2005, Bundesamt fÃ¼r Sozialversicherung gegen N. und E., H 242/04, und vom 20. November 2007, M. AG und andere gegen Ausgleichskasse des Kantons Zug, H 15/07).</w:t>
      </w:r>
    </w:p>
    <w:p>
      <w:r>
        <w:t>6.3.3Â Â  Leistungen des Arbeitgebers bei Beendigung des ArbeitsverhÃ¤ltnisses, welche nicht unter Art. 8ter AHVV fallen, stellen gemÃ¤ss der Spezialbestimmung von Art. 7 lit. q AHVV massgebenden Lohn und damit Einkommen aus unselbstÃ¤ndiger ErwerbstÃ¤tigkeit dar. Werden sie in Rentenform ausgerichtet, sieht dieselbe Norm die Umrechnung in einen Kapitalbetrag vor (vgl. die Tabellen in Anhang 1 der BSV-Wegleitung Ã¼ber den massgebenden Lohn, WML, in der AHV, IV und EO), welcher in die Berechnung des massgebenden Lohns einbezogen wird. Die Erhebung der BeitrÃ¤ge erfolgt damit ausnahmsweise bereits zu einem Zeitpunkt vor der Realisierung des relevanten Einkommens. Damit ist die Leistung des Arbeitgebers in ihrer Eigenschaft als Einkommen beitragsmÃ¤ssig abschliessend erfasst, und die einzelnen Rentenbetreffnisse unterliegen nicht mehr der Beitragspflicht. Sie verlieren jedoch ihren durch Art. 7 lit. q AHVV festgelegten Charakter als massgebender Lohn nicht und stellen deshalb insbesondere kein Renteneinkommen im Sinne von Art. 28 AHVV dar. Zu einem spÃ¤teren Zeitpunkt kommt eine Erfassung dieser EinkÃ¼nfte nur noch insoweit in Betracht, als dadurch VermÃ¶gen gebildet wird (vgl. Urteil vom 8. September 2005, Bundesamt fÃ¼r Sozialversicherung gegen N. und E., H 242/04).</w:t>
      </w:r>
    </w:p>
    <w:p>
      <w:r>
        <w:rPr>
          <w:b/>
        </w:rPr>
        <w:t>E. 6.4</w:t>
      </w:r>
    </w:p>
    <w:p>
      <w:r>
        <w:t>Â Â Â  Personen, die nicht dauernd voll erwerbstÃ¤tig sind, leisten gemÃ¤ss Art. 28 bis AHVV die BeitrÃ¤ge wie NichterwerbstÃ¤tige, wenn ihre BeitrÃ¤ge vom Erwerbseinkommen zusammen mit denen ihres Arbeitgebers in einem Kalenderjahr nicht mindestens der HÃ¤lfte des Beitrages nach Artikel 28 entsprechen (vgl. vorne Erw. 6.2). Ihre BeitrÃ¤ge vom Erwerbseinkommen mÃ¼ssen auf jeden Fall den Mindestbeitrag nach Artikel 28 erreichen (Abs. 1). Besteht eine Beitragspflicht wie fÃ¼r NichterwerbstÃ¤tige, so ist Artikel 30 Ã¼ber die Anrechnung der BeitrÃ¤ge vom Erwerbseinkommen anwendbar (Abs. 2).</w:t>
      </w:r>
    </w:p>
    <w:p>
      <w:r>
        <w:t>7.Â Â Â Â Â Â  Der BeschwerdefÃ¼hrer erhielt von seiner vormaligen Arbeitgeberin aufgrund der AuflÃ¶sung des ArbeitsverhÃ¤ltnisses per Ende Februar 2003 eine einmalige Kapitalabfindung (Âcompensatory paymentÂ) in der HÃ¶he von Fr. 198'512.-- (Urk. 12/1/5) sowie fÃ¼r die Monate MÃ¤rz bis Juni 2003 ein Ruhegehalt (Âsalary early retirement packageÂ) in der HÃ¶he von Euro 46'675.-- (= Fr. 70'946.--; Urk. 12/1/5) und fÃ¼r Juli bis Dezember 2003 ein ÂRuhegehaltÂ in der HÃ¶he von Euro 70'475.66 (= Fr. 107'123.--; Urk. 12/1/7). Die Beschwerdegegnerin erhob keine BeitrÃ¤ge auf die einmalige Kapitalabfindung, zumal diese als noch unter dem vormaligen AnknÃ¼pfungspunkt des spanischen Rechts stehend betrachtet werden kann. DemgegenÃ¼ber qualifizierte sie die Ruhegehaltsleistungen als Renteneinkommen im Sinne von Art. 28 AHVV und erhob hierauf entsprechende NichterwerbstÃ¤tigenbeitrÃ¤ge. GemÃ¤ss der oben angefÃ¼hrten Rechtsprechung stellen aber die wÃ¤hrend neun Jahren zu bezahlenden Vorruhestandsleistungen, soweit deren Gesamtbetrag acht MonatslÃ¶hne Ã¼bersteigt, massgebenden Lohn und damit Einkommen aus unselbstÃ¤ndiger ErwerbstÃ¤tigkeit im Sinne von Art. 7 lit. q AHVV dar. Daher sind diese Vorruhestandsleistungen (vgl. genauer Urk. 3/2, Ziffer 4) nach den GrundsÃ¤tzen in den Tabellen in Anhang 1 der BSV-Weisung WML zu kapitalisieren und dann mit ErwerbstÃ¤tigenbeitrÃ¤gen zu belasten. Demnach ist der angefochtene Einspracheentscheid vom 7. August 2007 hinsichtlich der Beitragspflicht des BeschwerdefÃ¼hrers fÃ¼r das Jahr 2003 aufzuheben, und die Sache ist an die Vorinstanz zurÃ¼ckzuweisen, damit sie gemÃ¤ss dieser Rechtsprechung verfahre.</w:t>
      </w:r>
    </w:p>
    <w:p>
      <w:r>
        <w:rPr>
          <w:b/>
        </w:rPr>
        <w:t>E. 8.1</w:t>
      </w:r>
    </w:p>
    <w:p>
      <w:r>
        <w:t>Â Â Â  Die BeschwerdefÃ¼hrerin war im Jahr 2003 einmal als Teilzeitarbeitnehmerin tÃ¤tig und entrichtete auf das damit erzielte Erwerbseinkommen BeitrÃ¤ge. Als nicht dauernd voll erwerbstÃ¤tige Person im Sinne von Art. 28bis AHVV (zum Begriff vgl. BGE 115 V 161 und BSV-Wegleitung Ã¼ber die BeitrÃ¤ge der SelbstÃ¤ndigerwerbstÃ¤tigen und NichterwerbstÃ¤tigen, WSN, in der AHV, IV und EO, Rz 2033 ff.) wurde sie zudem im angefochtenen Entscheid zur Entrichtung von NichterwerbstÃ¤tigenbeitrÃ¤ge fÃ¼r das Jahr 2003 in der HÃ¶he von Fr. 8'282.-- (ohne Verwaltungskosten und Anrechnung von BeitrÃ¤gen aus ihrer TeilzeiterwerbstÃ¤tigkeit) verpflichtet.</w:t>
      </w:r>
    </w:p>
    <w:p>
      <w:r>
        <w:rPr>
          <w:b/>
        </w:rPr>
        <w:t>E. 8.2</w:t>
      </w:r>
    </w:p>
    <w:p>
      <w:r>
        <w:t>Â Â Â  GemÃ¤ss Art. 3 Abs. 3 Bst. a AHVG gelten die eigenen BeitrÃ¤ge bei nichterwerbstÃ¤tigen Ehegatten von erwerbstÃ¤tigen Versicherten als bezahlt, sofern der erwerbstÃ¤tige Ehegatte BeitrÃ¤ge von mindestens der doppelten HÃ¶he des Mindestbetrags bezahlt. Da der BeschwerdefÃ¼hrer als Ehemann der BeschwerdefÃ¼hrerin nach dem Gesagten im Jahr 2003 BeitrÃ¤ge als ErwerbstÃ¤tiger an die AHV zu bezahlen hat, welche sicherlich die doppelte HÃ¶he des Mindestbetrages erreichen, gilt die BeitragserfÃ¼llungsfiktion in Art. 3 Abs. 3 Bst. a AHVG auch fÃ¼r die BeschwerdefÃ¼hrerin. Demnach ist der angefochtene Einspracheentscheid vom 7. August 2007 ersatzlos aufzuheben, insofern er die Beitragspflicht der BeschwerdefÃ¼hrerin als NichterwerbstÃ¤tige im Jahr 2003 betrifft.</w:t>
      </w:r>
    </w:p>
    <w:p>
      <w:r>
        <w:rPr>
          <w:b/>
        </w:rPr>
        <w:t>E. 9.1</w:t>
      </w:r>
    </w:p>
    <w:p>
      <w:r>
        <w:t>Â Â Â  Hinsichtlich der NichterwerbstÃ¤tigenbeitrÃ¤ge der BeschwerdefÃ¼hrerin fÃ¼r das Jahr 2002 ist zwischen dem Zeitraum vor und ab dem 1. Juni 2002 als dem Datum des Inkrafttretens des FZA zu unterscheiden.</w:t>
      </w:r>
    </w:p>
    <w:p>
      <w:r>
        <w:rPr>
          <w:b/>
        </w:rPr>
        <w:t>E. 9.2</w:t>
      </w:r>
    </w:p>
    <w:p>
      <w:r>
        <w:t>Â Â Â  Betreffend den Zeitraum ab dem 1. Juni 2002 macht die BeschwerdefÃ¼hrerin geltend, die tatsÃ¤chliche Erhebung von NichterwerbstÃ¤tigenbeitrÃ¤gen von Personen, deren Ehegatte im EU-Ausland aufgrund der AusÃ¼bung einer ErwerbstÃ¤tigkeit beitragspflichtig ist, stelle angesichts der Fiktion der BeitragserfÃ¼llung durch nichterwerbstÃ¤tige Personen, deren Ehegatte in der Schweiz aus ErwerbstÃ¤tigkeit beitragspflichtig ist, einen Verstoss gegen das Verbot der indirekten Diskriminierung in Art. 2 FZA bzw. in Art. 3 der Verordnung Nr. 1408/71 dar. Dem hÃ¤lt die Beschwerdegegnerin entgegen, das EidgenÃ¶ssische Versicherungsgericht habe im Urteil K. vom 9. Mai 2007, H 114/05, die Nichtanwendung der BeitragserfÃ¼llungsfiktion im eurointernationalen VerhÃ¤ltnis als zulÃ¤ssige Ungleichbehandlung bezeichnet, da dieses Vorgehen durch den Versicherungsgedanken gerechtfertigt sei.</w:t>
      </w:r>
    </w:p>
    <w:p>
      <w:r>
        <w:rPr>
          <w:b/>
        </w:rPr>
        <w:t>E. 9.3</w:t>
      </w:r>
    </w:p>
    <w:p>
      <w:r>
        <w:t>Â Â Â  Es ist nicht sicher, ob das angefÃ¼hrte Bundesgerichtsurteil K. vom 9. Mai 2007 unbesehen auf das vorliegend streitige Rechtsproblem Ã¼bertragen werden kann. Dies hÃ¤ngt einmal damit zusammen, dass der vorliegende Sachverhalt nicht einfach mit dem Sachverhalt im Urteil K. deckungsgleich ist, und weiter damit, dass das Bundesgericht im Urteil K. keinen ausdrÃ¼cklichen Bezug auf die einschlÃ¤gige EuGH-Rechtsprechung nimmt. Im Ãbrigen hat es mittlerweile im Urteil G. vom 29. Juli 2008, 9C_374/2007, die Frage nach der Bedeutung von Art. 3 Abs. 3 Bst. a AHVG im eurointernationalen VerhÃ¤ltnis erneut aufgeworfen und ohne Bezugnahme auf das Urteil K. offen gelassen.</w:t>
      </w:r>
    </w:p>
    <w:p>
      <w:r>
        <w:rPr>
          <w:b/>
        </w:rPr>
        <w:t>E. 9.4</w:t>
      </w:r>
    </w:p>
    <w:p>
      <w:r>
        <w:t>Â Â Â  Das hiesige Gericht hatte im Urteil C. vom 3. Oktober 2006, AB.2005.00063, ebenfalls die Frage der Bedeutung des freizÃ¼gigkeitsrechtlichen Diskriminierungsverbots fÃ¼r Art. 3 Abs. 3 Bst. a AHVG zu behandeln. Es fÃ¼hrte dazu aus:</w:t>
      </w:r>
    </w:p>
    <w:p>
      <w:r>
        <w:t>Â Â Â Â Â Â Â Â  ÂFÃ¼r die vorliegende Streitigkeit erscheint das EuGH-Urteil vom 7. Juli 1988 in der Rs. 143/87, Stanton, einschlÃ¤gig. Diesem Urteil lag der Sachverhalt zugrunde, dass der KlÃ¤ger des Ausgangsverfahrens als Arbeitnehmer in England und als SelbstÃ¤ndiger (Verwaltungsratsmitglied) in Belgien tÃ¤tig war. Daher unterstand er nach Art. 14c der Verordnung Nr. 1408/71 in Verbindung mit einem belgischen Eintrag in Anhang VII der Verordnung Nr. 1408/71 im Sinne einer zulÃ¤ssigen Ausnahme vom Ausschliesslichkeitsprinzip fÃ¼r die ArbeitnehmertÃ¤tigkeit dem englischen Sozialversicherungsrecht und dessen Beitragsordnung und fÃ¼r die selbstÃ¤ndige TÃ¤tigkeit dem belgischen Recht und dessen Beitragsordnung. Laut belgischem Sozialversicherungsrecht ist eine Person, die im Hauptberuf eine Arbeitnehmer- und im Nebenberuf eine selbstÃ¤ndige TÃ¤tigkeit ausÃ¼bt, fÃ¼r die selbstÃ¤ndige TÃ¤tigkeit nicht beitragspflichtig, sofern die selbstÃ¤ndige TÃ¤tigkeit nebenberuflich erfolgt und die daraus erzielten EinkÃ¼nfte unter einem bestimmten Betrag liegen. Die belgische Sozialversicherungsverwaltung lehnte den Antrag des KlÃ¤gers des Ausgangsverfahrens auf Beitragsbefreiung fÃ¼r die in Belgien ausgeÃ¼bte selbstÃ¤ndige TÃ¤tigkeit mit der BegrÃ¼ndung ab, dass das belgische Recht nur die im Inland, nicht aber die im Ausland ausgeÃ¼bte ArbeitnehmertÃ¤tigkeit als Befreiungsgrund betrachte. Der EuGH stellt fest, dass die strittige Regel ErwerbstÃ¤tige benachteiligt, die ihre TÃ¤tigkeit Ã¼ber die Grenzen eines einzigen Mitgliedstaates hinaus ausdehnen. Ãberdies biete die streitige Zahlung fÃ¼r die unselbstÃ¤ndige ErwerbstÃ¤tigkeit keinen zusÃ¤tzlichen sozialen Schutz, weshalb sie auch nicht unter diesem Blickwinkel gerechtfertigt werden kÃ¶nne. Sie sei daher mit dem FreizÃ¼gigkeitsrecht nicht vereinbar.</w:t>
      </w:r>
    </w:p>
    <w:p>
      <w:r>
        <w:t>Â Â Â Â Â Â Â Â  Zwar geht es in der vorliegenden Streitsache anders als im Urteil Stanton nicht um die Frage der Beitragspflicht einer einzigen Person in zwei Vertragsstaaten und der Beitragsbefreiung im ersten Staat aufgrund der im andern Staat entrichteten BeitrÃ¤ge, sondern um die Beitragspflicht von zwei Ehegatten in zwei Vertragsstaaten und die Frage, ob die BeitrÃ¤ge des einen Ehegatten im ersten Staat aufgrund der vom andern Ehegatten im zweiten Staat ausgeÃ¼bten ErwerbstÃ¤tigkeit als bezahlt gelten mÃ¼ssen. Jedoch stellt auch die Beitragszahlungspflicht eines nicht erwerbstÃ¤tigen Ehegatten eines im EU-Ausland tÃ¤tigen Arbeitnehmers im Gegensatz zur Beitragsfiktion bei einem nicht erwerbstÃ¤tigen Ehegatten eines in der Schweiz tÃ¤tigen Arbeitnehmers eine benachteiligende Ungleichbehandlung aufgrund des Wanderungstatbestandes dar, welche die BÃ¼rgerinnen und BÃ¼rgern der Vertragsstaaten an der tatsÃ¤chlichen Wahrnehmung des FreizÃ¼gigkeitsrechts hindern kÃ¶nnte.</w:t>
      </w:r>
    </w:p>
    <w:p>
      <w:r>
        <w:t>Â Â Â Â Â Â Â Â  Indessen ist zu beachten, dass nach hÃ¶chstrichterlicher Rechtsprechung die Beitragszahlungsfiktion in Art. 3 Abs. 3 Buchst. a AHVG nicht schon aufgrund des Ehestatus als solchem erfolgt. Vielmehr setzt sie voraus, dass laut Art. 29quinquies Abs. 3 AHVG jedem Ehepartner im Hinblick auf die Berechnung der je eigenen Rente die HÃ¤lfte der Renten bildenden Einkommen aus den zurÃ¼ckgelegten Beitrags-, Erziehungs- und Betreuungszeiten des je andern Ehepartners angerechnet werden (sog. Einkommenssplitting, BGE 130 V 51). WÃ¼rden demnach aufgrund des Diskriminierungsverbots in Art. 2 FZA und Art. 3 der Verordnung Nr. 1408/71 die NichterwerbstÃ¤tigenbeitrÃ¤ge der BeschwerdefÃ¼hrerin aufgrund der von ihrem damaligen Ehegatten in Deutschland bezahlten ErwerbstÃ¤tigenbeitrÃ¤ge als bezahlt fingiert, so kÃ¶nnten ihr dereinst bei der Rentenberechnung aufgrund des Landesrechts fÃ¼r die entsprechenden Jahre keine Einkommen aus Beitrags-, Erziehungs- und Betreuungszeiten angerechnet werden. Hieran Ã¤ndern auch das FreizÃ¼gigkeitsabkommen und die Verordnung Nr. 1408/71 nichts, da diese lediglich eine Koordinierung, nicht aber eine Harmonisierung der mitgliedstaatlichen Systeme vorsehen und daher weder sÃ¤mtliche Mitgliedstaaten zur EinfÃ¼hrung eines Splittingmodells noch zur grenzÃ¼bergreifenden DurchfÃ¼hrung des Splittings zwingen. Weiter dient die Ungleichbehandlung der BeschwerdefÃ¼hrerin im Vergleich zu nichterwerbstÃ¤tigen Ehegatten eines im Inland erwerbstÃ¤tigen Arbeitnehmers dem Erhalt eines hÃ¶heren sozialen Schutzes. Damit stellt die tatsÃ¤chliche Beitragszahlungspflicht der BeschwerdefÃ¼hrerin im Vergleich zu NichterwerbstÃ¤tigen, deren Ehegatte in der Schweiz eine beitragspflichtige ErwerbstÃ¤tigkeit ausÃ¼bt, eine benachteiligende Ungleichbehandlung dar, welche Folge der fehlenden Harmonisierung der mitgliedstaatlichen Systeme der sozialen Sicherheit ist und durch den Erhalt eines zusÃ¤tzlichen sozialen Schutzes gerechtfertigt werden kann."</w:t>
      </w:r>
    </w:p>
    <w:p>
      <w:r>
        <w:rPr>
          <w:b/>
        </w:rPr>
        <w:t>E. 9.5</w:t>
      </w:r>
    </w:p>
    <w:p>
      <w:r>
        <w:t>Â Â Â  Der Sachverhalt, der der vorliegenden Streitigkeit zugrunde liegt, unterscheidet sich vom Sachverhalt des soeben zitierten Urteils des hiesigen Gerichts sowie von demjenigen des Bundesgerichtsurteils K. vom 9. Mai 2007, H 114/05, dadurch, dass die BeschwerdefÃ¼hrerin zuerst einmal als TeilzeiterwerbstÃ¤tige beitragspflichtig und bloss subsidiÃ¤r aufgrund der Eigenschaft als nicht dauernd voll erwerbstÃ¤tige Person im Sinne von Art. 28bis AHVV zur Entrichtung von NichterwerbstÃ¤tigenbeitrÃ¤gen verpflichtet ist. Demnach aber kÃ¶nnen ihr dereinst bereits aufgrund der TeilzeiterwerbstÃ¤tigkeit Beitragszeiten fÃ¼r das Jahr 2003 angerechnet werden. In ihrem Fall begrÃ¼ndet daher die Ablieferung von NichterwerbstÃ¤tigenbeitrÃ¤gen keinen zusÃ¤tzlichen Versicherungsschutz, der eine Ungleichbehandlung im VerhÃ¤ltnis zu Personen, deren Ehegatten im Inland BeitrÃ¤ge von mindestens der doppelten HÃ¶he des Mindestbeitrages zahlen, rechtfertigen kÃ¶nnte. Mithin hat aufgrund des freizÃ¼gigkeitsspezifischen Gleichbehandlungsgebots die Beitragsfiktion in Art. 3 Abs. 3 Bst. a AHVG auch im Falle der BeschwerdefÃ¼hrerin zu gelten. Sie muss demnach entgegen dem angefochtenen Einspracheentscheid keine NichterwerbstÃ¤tigenbeitrÃ¤ge fÃ¼r den Zeitraum vom 1. Juni bis 31. Dezember 2002 entrichten.</w:t>
      </w:r>
    </w:p>
    <w:p>
      <w:r>
        <w:rPr>
          <w:b/>
        </w:rPr>
        <w:t>E. 9.6.1</w:t>
      </w:r>
    </w:p>
    <w:p>
      <w:r>
        <w:t>Â  Der angefochtene Einspracheentscheid verpflichtete die BeschwerdefÃ¼hrerin fÃ¼r die Zeitspanne vom 1. Januar bis 31. Mai 2002 ebenfalls zur Entrichtung von NichterwerbstÃ¤tigenbeitrÃ¤gen. WÃ¤hrend dieser Zeit war ihr Ehemann gemÃ¤ss dem Erwerbsortprinzip in Art. 3 Abs. 1 des Abkommens zwischen Schweiz-Spanien hinsichtlich der Versicherungszweige Alter, InvaliditÃ¤t und Tod (vgl. Art. 1 Abs. 1 Bst. A des Abkommens) dem spanischen Sozialversicherungsrecht unterstellt und dort als Arbeitnehmer beitragspflichtig. Abgesehen von der Frage, ob sich die BeschwerdefÃ¼hrerin in persÃ¶nlicher Hinsicht auf das Abkommen Schweiz-Spanien berufen kann, ist Folgendes festzuhalten: Das Abkommen enthÃ¤lt keine Bestimmung, welche in direkter Weise Art. 3 Abs. 3 Bst. a AHVG ergÃ¤nzen oder modifizieren wÃ¼rde. Zudem kennt Art. 2 des Abkommens im Gegensatz zum FreizÃ¼gigkeitsabkommen bloss ein Verbot der direkten Diskriminierung aufgrund der StaatsangehÃ¶rigkeit. Daher hindert das Abkommen die Beschwerdegegnerin in keiner Weise an und bei der Festlegung der NichterwerbstÃ¤tigenbeitrÃ¤ge der BeschwerdefÃ¼hrerin.</w:t>
      </w:r>
    </w:p>
    <w:p>
      <w:r>
        <w:rPr>
          <w:b/>
        </w:rPr>
        <w:t>E. 9.6.2</w:t>
      </w:r>
    </w:p>
    <w:p>
      <w:r>
        <w:t>Â  Jedoch legte die Beschwerdegegnerin der Beitragsbemessung als Objekt entgegen dem Wortlaut von Art. 28 Abs. 4 AHVV nicht die HÃ¤lfte des ehelichen VermÃ¶gens und Renteneinkommens, sondern die HÃ¤lfte des ehelichen VermÃ¶gens und des Erwerbseinkommens des Ehegatten zugrunde. Dementsprechend ist im Hinblick auf die zutreffende Ermittlung der NichterwerbstÃ¤tigenbeitrÃ¤ge fÃ¼r den Zeitraum vom 1. Januar bis 31. Mai 2002 das Bemessungsobjekt anzupassen. Voraussetzung fÃ¼r die Erhebung von NichterwerbstÃ¤tigenbeitrÃ¤gen bleibt allerdings, dass die BeitrÃ¤ge vom Erwerbseinkommen, eingeschlossen die ArbeitgeberbeitrÃ¤ge, tiefer sind als die HÃ¤lfte des Mindestbeitrags, den die BeschwerdefÃ¼hrerin als NichterwerbstÃ¤tige unter anderem gestÃ¼tzt auf Art. 28 Abs. 1 AHVV in Verbindung mit der Verordnung 03 Ã¼ber die Anpassungen an die Lohn- und Preisentwicklung bei der AHV/IV/EO leisten mÃ¼sste (vgl. BSV, Wegleitung WSN, Rz 2041).</w:t>
      </w:r>
    </w:p>
    <w:p>
      <w:r>
        <w:rPr>
          <w:b/>
        </w:rPr>
        <w:t>E. 10</w:t>
      </w:r>
    </w:p>
    <w:p>
      <w:r>
        <w:t>10.1Â Â  Im Ergebnis ist damit Folgendes festzuhalten: Der angefochtene Einspracheentscheid vom 7. August 2007 ist ersatzlos aufzuheben, soweit er die NichterwerbstÃ¤tigenbeitrÃ¤ge der BeschwerdefÃ¼hrerin fÃ¼r die Zeitspanne vom 1. Juni bis 31. Dezember 2002 und vom 1. Januar bis 31. Dezember 2003 betrifft. Im Ãbrigen Umfang ist der angefochtene Entscheid aufzuheben und die Sache an die Beschwerdegegnerin zurÃ¼ckzuweisen, damit diese die ErwerbstÃ¤tigenbeitrÃ¤ge des BeschwerdefÃ¼hrers fÃ¼r das Jahr 2003 sowie die NichterwerbstÃ¤tigenbeitrÃ¤ge der BeschwerdefÃ¼hrerin fÃ¼r den Zeitraum vom 1. Januar bis 31. Mai 2002 entsprechend den AusfÃ¼hrungen in den ErwÃ¤gungen neu berechne.</w:t>
      </w:r>
    </w:p>
    <w:p>
      <w:r>
        <w:rPr>
          <w:b/>
        </w:rPr>
        <w:t>E. 10.2</w:t>
      </w:r>
    </w:p>
    <w:p>
      <w:r>
        <w:t>Â  AusgangsgemÃ¤ss steht den BeschwerdefÃ¼hrern eine EntschÃ¤digung zu, wobei angesichts des vertretbaren Aufwandes und der Schwierigkeit der sich stellenden Rechtsfragen eine solche von Fr. 2'200.-- (inklusive Barauslagen und Mehrwertsteuer) angemessen erscheint.</w:t>
      </w:r>
    </w:p>
    <w:p>
      <w:r>
        <w:t>Das Gericht erkennt:</w:t>
      </w:r>
    </w:p>
    <w:p>
      <w:r>
        <w:t>1.Â Â Â Â Â Â Â Â  Die Beschwerde wird in dem Sinne gutgeheissen, als der angefochtene Einspracheentscheid vom 7. August 2007 ersatzlos aufgehoben wird, soweit er die NichterwerbstÃ¤tigenbeitrÃ¤ge der BeschwerdefÃ¼hrerin fÃ¼r die Zeitspanne vom 1. Juni bis 31. Dezember 2002 und vom 1. Januar bis 31. Dezember 2003 betrifft. Im Ãbrigen Umfang wird der angefochtene Entscheid aufgehoben und die Sache an die Beschwerdegegnerin zurÃ¼ckgewiesen, damit diese die ErwerbstÃ¤tigenbeitrÃ¤ge des BeschwerdefÃ¼hrers fÃ¼r das Jahr 2003 sowie die NichterwerbstÃ¤tigenbeitrÃ¤ge der BeschwerdefÃ¼hrerin fÃ¼r den Zeitraum vom 1. Januar bis 31. Mai 2002 entsprechend den AusfÃ¼hrungen in den ErwÃ¤gungen neu berechne.</w:t>
      </w:r>
    </w:p>
    <w:p>
      <w:r>
        <w:t>2.Â Â Â Â Â Â Â Â  Das Verfahren ist kostenlos.Â</w:t>
      </w:r>
    </w:p>
    <w:p>
      <w:r>
        <w:t>3.Â Â Â Â Â Â Â Â  Die Beschwerdegegnerin wird verpflichtet, den BeschwerdefÃ¼hrenden eine ProzessentschÃ¤digung von Fr. 2'200.-- (inkl. Barauslagen und MWSt) zu bezahlen.</w:t>
      </w:r>
    </w:p>
    <w:p>
      <w:r>
        <w:t>4.Â Â Â Â Â Â Â Â  Zustellung gegen Empfangsschein an:</w:t>
      </w:r>
    </w:p>
    <w:p>
      <w:r>
        <w:t>- Rechtsanwalt Martin Menzi</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