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AB.2002.00385 vom 2. Juli 2003</w:t>
      </w:r>
    </w:p>
    <w:p>
      <w:r>
        <w:t>ZH Sozialversicherungsgericht, 2003-07-02, DE</w:t>
      </w:r>
    </w:p>
    <w:p>
      <w:r>
        <w:rPr>
          <w:b/>
        </w:rPr>
        <w:t xml:space="preserve">Quelle: </w:t>
      </w:r>
      <w:r>
        <w:t>https://mcp.opencaselaw.ch/entscheid/zh_sozialversicherungsgericht_AB.2002.00385</w:t>
      </w:r>
    </w:p>
    <w:p>
      <w:r>
        <w:t>FR: ZH_SOZIALVERSICHERUNGSGERICHT AB.2002.00385 du 2 juillet 2003</w:t>
      </w:r>
    </w:p>
    <w:p>
      <w:r>
        <w:t>IT: ZH_SOZIALVERSICHERUNGSGERICHT AB.2002.00385 del 2 luglio 2003</w:t>
      </w:r>
    </w:p>
    <w:p>
      <w:pPr>
        <w:pStyle w:val="Heading2"/>
      </w:pPr>
      <w:r>
        <w:t>Erwägungen</w:t>
      </w:r>
    </w:p>
    <w:p>
      <w:r>
        <w:rPr>
          <w:b/>
        </w:rPr>
        <w:t>E. 3</w:t>
      </w:r>
    </w:p>
    <w:p>
      <w:r>
        <w:t>3.1.??? Die Beschwerdef?hrerin l?sst im Zusammenhang mit der am 24. Juli 2002 verf?gten Rentenr?ckforderung eine Verletzung des rechtlichen Geh?rs geltend machen, welche R?ge zufolge ihrer formellen Natur vorweg zu pr?fen ist.</w:t>
      </w:r>
    </w:p>
    <w:p>
      <w:r>
        <w:t>3.2????? Nach Art. 29 Abs. 2 BV hat im Verfahren vor Verwaltungs- und Gerichtsinstanzen jede Partei Anspruch auf das rechtliche Geh?r. Dieser verfassungsm?ssige Anspruch umfasst insbesondere im Rahmen eines Verfahrens, welches in die Rechtsstellung des B?rgers eingreift, den Anspruch auf Teilnahme am Verfahren und auf Einflussnahme auf den Prozess der Entscheidfindung, weshalb die Beh?rde, bevor sie in die Rechtsstellung des Einzelnen eingreift, ihn davon in Kenntnis zu setzen und ihm Gelegenheit zu geben hat, sich vorg?ngig zu ?ussern (BGE 126 V 131 Erw. 2b).</w:t>
      </w:r>
    </w:p>
    <w:p>
      <w:r>
        <w:t>Weiter garantiert das rechtliche Geh?r dem betroffenen B?rger, dass seine allf?lligen Beweisantr?ge und Beweise entgegengenommen, ihm Einsicht in die Akten gew?hrt sowie ihm die M?glichkeit zur Stellungnahme zu den f?r die Entscheidfindung wesentlichen Beweismitteln gegeben wird (vgl. Christian Z?nd, Kommentar zum Gesetz ?ber das Sozialversicherungsgericht des Kantons Z?rich, Diss. Z?rich 1999, N 13 der Vorbemerkungen zu ?? 13-28 mit zahlreichen Hinweisen).</w:t>
      </w:r>
    </w:p>
    <w:p>
      <w:r>
        <w:t>Damit stellt das rechtliche Geh?r auch ein pers?nlichkeitsbezogenes Mitwirkungsrecht eines von einem staatlichen Handeln betroffenen B?rgers oder einer B?rgerin dar, das zugleich der Sachaufkl?rung dient (vgl. BGE 112 Ia 3 Erw. 3c zu Art. 4 aBV).</w:t>
      </w:r>
    </w:p>
    <w:p>
      <w:r>
        <w:t>Als pers?nlichkeitsbezogenes Mitwirkungsrecht erg?nzt und unterst?tzt das rechtliche Geh?r den Untersuchungsgrundsatz, welcher das sozialversicherungsrechtliche Verwaltungs- und Verwaltungsbeschwerdeverfahren beherrscht. Nach diesem Grundsatz haben Verwaltung und Sozialversicherungsgericht von sich aus f?r die richtige und vollst?ndige Abkl?rung des rechtserheblichen Sachverhalts zu sorgen und zus?tzliche Abkl?rungen insbesondere dann vorzunehmen, wenn aufgrund der Parteivorbringen oder anderer sich aus den Akten ergebenden Anhaltspunkte hierf?r hinreichender Anlass besteht (vgl. BGE 117 V 282 f. Erw. 4a zu Art. 4 aBV).</w:t>
      </w:r>
    </w:p>
    <w:p>
      <w:r>
        <w:t>Der Anspruch auf Gew?hrung des rechtlichen Geh?rs ist formeller Natur und ungeachtet der Erfolgsaussichten in der Sache selbst dem betroffenen B?rger oder der betroffenen B?rgerin zu gew?hren (BGE 126 V 132 Erw. 2b).</w:t>
      </w:r>
    </w:p>
    <w:p>
      <w:r>
        <w:t>Nach der Rechtsprechung kann eine ? nicht besonders schwer wiegende ? Verletzung des rechtlichen Geh?rs als geheilt gelten, wenn die betroffene Person die M?glichkeit erh?lt, sich vor einer Beschwerdeinstanz zu ?ussern, die sowohl den Sachverhalt wie die Rechtslage frei ?berpr?fen kann. Die Heilung eines ? allf?lligen ? Mangels soll aber die Ausnahme bleiben (BGE 127 V 437 Erw. 3d/aa, 126 I 72, 126 V 132 Erw. 2b, je mit Hinweisen).</w:t>
      </w:r>
    </w:p>
    <w:p>
      <w:r>
        <w:rPr>
          <w:b/>
        </w:rPr>
        <w:t>E. 4</w:t>
      </w:r>
    </w:p>
    <w:p>
      <w:r>
        <w:t>4.1????? Die von der Beschwerdef?hrerin vorgebrachte R?ge der Verletzung des rechtlichen Geh?rs wurde von der Beschwerdegegnerin nicht bestritten. Es finden sich denn auch in den gesamten Akten keine Hinweise darauf, dass der Beschwerdef?hrerin vor Erlass der sie belastenden R?ckforderungsverf?gung das rechtliche Geh?r gew?hrt worden w?re.</w:t>
      </w:r>
    </w:p>
    <w:p>
      <w:r>
        <w:t>4.2???? Das Eidgen?ssische Versicherungsgericht hat sich in BGE 126 V 130 zum Anspruch auf rechtliches Geh?r bei arbeitslosenversicherungsrechtlichen Einstellungstatbest?nden wie folgt ge?ussert:</w:t>
      </w:r>
    </w:p>
    <w:p>
      <w:r>
        <w:t>???????? "Die Einstellung in der Anspruchsberechtigung ist eine verwaltungsrechtliche Sanktion (..), die erheblich in die Rechtsstellung der versicherten Person eingreift. Ob vor einer solchen Sanktion das rechtliche Geh?r zu gew?hren ist, regelt das AVIG nicht. Immerhin schreibt Art. 16 Abs. 2 AVIV der zust?ndigen Amtsstelle vor, der versicherten Person Gelegenheit zur Stellungnahme zu geben, wenn sie abkl?rt, ob ein Einstellungsgrund in den in Art. 16 Abs. 1 AVIV genannten F?llen im Zusammenhang mit der zumutbaren Arbeit vorliegt. Diese Vorschrift bezieht sich indessen lediglich auf einzelne Einstellungstatbest?nde. Die Arbeitslosenversicherung kennt im Unterschied zu anderen Sozialversicherungszweigen auch nicht ein Vorbescheid- oder ein Einspracheverfahren. Das Verwaltungsverfahren findet direkt mit dem Erlass einer (f?rmlichen) Verf?gung seinen Abschluss (Art. 100 AVIG), so dass die Wahrung des rechtlichen Geh?rs auch nicht in einem vorgeschalteten Verfahren erfolgen kann. Angesichts dieser verfahrensrechtlichen Ausgestaltung des Verwaltungsverfahrens in der Arbeitslosenversicherung gebietet der verfassungsrechtliche Anspruch auf rechtliches Geh?r, dass einer betroffenen Person vor Erlass der Verf?gung Gelegenheit gegeben wird, sich zur beabsichtigten Einstellung in der Anspruchsberechtigung zu ?ussern. Nach der Rechtsprechung des Eidg. Versicherungsgerichts ist denn auch einer versicherten Person vor Erlass einer Einstellungsverf?gung das rechtliche Geh?r zu gew?hren (nicht ver?ffentlichte Urteile P. vom 27. Juni 1996 und G. vom 9. Oktober 1985). Im Schrifttum wird der Anspruch auf rechtliches Geh?r angesichts des erheblichen Eingriffs in die Rechtsstellung der versicherten Person ebenfalls generell bei allen Einstellungstatbest?nden bejaht"(BGE 126 V 133 Erw. 3b).</w:t>
      </w:r>
    </w:p>
    <w:p>
      <w:r>
        <w:t>4.3???? Entsprechendes muss bei einer altrechtlich (vgl. Erw. 1) - ohne Einspracheverfahren beziehungsweise ohne Vorbescheid - verf?gten R?ckforderung einer Altersrente gelten, zumal dann, wenn es sich wie hier, um einen R?ckforderungsbetrag in betr?chtlicher H?he (Fr. 68'540.--) handelt (vgl. ebenso Urteil des Sozialversicherungsgerichts des Kantons Z?rich in Sachen B. vom 2. Juli 2001, AL.1999.00629 betreffend R?ckforderung unrechtm?ssig bezogener Arbeitslosenentsch?digung). Bevor die Verwaltung einen Entscheid trifft, der in solcher Weise in die Rechtsstellung der betroffenen Person eingreift, hat sie diese davon in Kenntnis zu setzen und ihr Gelegenheit zu geben, sich vorg?ngig zu ?ussern (vgl. BGE 126 V 131 Erw. 2b). Dies gilt vorliegend umso mehr, als die Beschwerdef?hrerin, wie in der Replik zutreffend geltend gemacht wird (Urk. 15. S. 11 ff.), bereits im Rahmen des rechtlichen Geh?rs Ausf?hrungen zu allf?lligen in Treu und Glauben getroffenen Dispositionen h?tte machen k?nnen, die nach der Rechtsprechung bei der Festlegung der R?ckforderung ber?cksichtigt werden m?ssen (vgl. unver?ffentlichtes Urteil des Eidgen?ssischen Versicherungsgerichts in Sachen A. vom 7. Mai 2001, C27/01).</w:t>
      </w:r>
    </w:p>
    <w:p>
      <w:r>
        <w:t>5.?????? Demnach hat die Beschwerdegegnerin bei Erlass der angefochtenen R?ckforderungsverf?gung das verfassungsm?ssige Recht auf rechtliches Geh?r verletzt. Da die Verletzung erheblich ist, kann sie nicht im vorliegenden Verfahren geheilt werden. Die Verf?gung vom 24. Juli 2002 ist daher aufzuheben und die Sache an die Beschwerdegegnerin zur?ckzuweisen, damit diese die notwendigen Verfahrensschritte insbesondere zur Wahrung der Geh?rsrechte der Beschwerdef?hrerin vornehme und hernach ?ber eine allf?llige R?ckforderung neu verf?ge.</w:t>
      </w:r>
    </w:p>
    <w:p>
      <w:r>
        <w:t>6.?????? Ausgangsgem?ss steht der Beschwerdef?hrerin eine Prozessentsch?digung zu, wobei angesichts des Streitgegenstandes, der Aktenlage und der Schwierigkeit der sich stellenden Rechtsfragen eine solche von Fr. 1'600.-- (inkl. Mehrwertsteuer und Barauslagen) als angemessen erscheint.</w:t>
      </w:r>
    </w:p>
    <w:p>
      <w:r>
        <w:t>Das Gericht erkennt:</w:t>
      </w:r>
    </w:p>
    <w:p>
      <w:r>
        <w:t>1.???????? Die Beschwerde wird in dem Sinne gutgeheissen, dass die angefochtene Verf?gung vom 24. Juli 2002 aufgehoben und die Sache an die Sozialversicherungsanstalt des Kantons Z?rich, Ausgleichskasse, zur?ckgewiesen wird, damit diese im Sinne der Erw?gungen verfahre und hernach ?ber eine allf?llige R?ckforderung neu verf?ge.</w:t>
      </w:r>
    </w:p>
    <w:p>
      <w:r>
        <w:t>2.???????? Das Verfahren ist kostenlos.</w:t>
      </w:r>
    </w:p>
    <w:p>
      <w:r>
        <w:t>3.???????? Die Beschwerdegegnerin wird verpflichtet, der Beschwerdef?hrerin eine Prozessentsch?digung von Fr. 1'600.-- (inkl. Mehrwertsteuer und Barauslagen) zu bezahlen.</w:t>
      </w:r>
    </w:p>
    <w:p>
      <w:r>
        <w:t>4.???????? Zustellung gegen Empfangsschein an:</w:t>
      </w:r>
    </w:p>
    <w:p>
      <w:r>
        <w:t>- Rechtsanwalt Dr. Peter F. Siegen</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