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AB.2002.00032 vom 2. März 2003</w:t>
      </w:r>
    </w:p>
    <w:p>
      <w:r>
        <w:t>ZH Sozialversicherungsgericht, 2003-03-02, DE</w:t>
      </w:r>
    </w:p>
    <w:p>
      <w:r>
        <w:rPr>
          <w:b/>
        </w:rPr>
        <w:t xml:space="preserve">Quelle: </w:t>
      </w:r>
      <w:r>
        <w:t>https://mcp.opencaselaw.ch/entscheid/zh_sozialversicherungsgericht_AB.2002.00032</w:t>
      </w:r>
    </w:p>
    <w:p>
      <w:r>
        <w:t>FR: ZH_SOZIALVERSICHERUNGSGERICHT AB.2002.00032 du 2 mars 2003</w:t>
      </w:r>
    </w:p>
    <w:p>
      <w:r>
        <w:t>IT: ZH_SOZIALVERSICHERUNGSGERICHT AB.2002.00032 del 2 marzo 2003</w:t>
      </w:r>
    </w:p>
    <w:p>
      <w:pPr>
        <w:pStyle w:val="Heading2"/>
      </w:pPr>
      <w:r>
        <w:t>Erwägungen</w:t>
      </w:r>
    </w:p>
    <w:p>
      <w:r>
        <w:rPr>
          <w:b/>
        </w:rPr>
        <w:t>E. 3</w:t>
      </w:r>
    </w:p>
    <w:p>
      <w:r>
        <w:t>3.1???? Gem?ss Art. 22 AHVV wird der Jahresbeitrag vom reinen Einkommen aus selbst?ndiger Erwerbst?tigkeit durch eine Beitragsverf?gung f?r eine Beitragsperiode von zwei Jahren festgesetzt. Die Beitragsperiode beginnt mit dem geraden Kalenderjahr (Abs. 1). Der Jahresbeitrag wird in der Regel aufgrund des durchschnittlichen reinen Erwerbseinkommens einer zweij?hrigen Berechnungsperiode bemessen. Diese umfasst das zweit- und drittletzte Jahr vor der Beitragsperiode (Abs. 2).</w:t>
      </w:r>
    </w:p>
    <w:p>
      <w:r>
        <w:t>3.2???? Nimmt die beitragspflichtige Person eine selbst?ndige Erwerbst?tigkeit auf oder haben sich die Einkommensgrundlagen seit der Berechnungsperiode, f?r welche die kantonale Steuerbeh?rde das Erwerbseinkommen ermittelt hat, infolge Berufs- oder Gesch?ftswechsels, Wegfalls oder Hinzutritts einer Einkommensquelle, Neuverteilung des Betriebs- oder Gesch?ftseinkommens oder Invalidit?t dauernd ver?ndert und wurde dadurch die H?he des Einkommens wesentlich beeinflusst, so ermittelt die Ausgleichskasse das massgebende reine Erwerbseinkommen f?r die Zeit von der Aufnahme der selbst?ndigen Erwerbst?tigkeit beziehungsweise von der Ver?nderung bis zum Beginn der n?chsten ordentlichen Beitragsperiode und setzt die entsprechenden Beitr?ge fest (Art. 25 Abs. 1 AHVV).</w:t>
      </w:r>
    </w:p>
    <w:p>
      <w:r>
        <w:t>Die Beitr?ge sind f?r jedes Kalenderjahr aufgrund des jeweiligen Jahreseinkommens festzusetzen. F?r das Vorjahr der n?chsten ordentlichen Beitragsperiode sind die Beitr?ge aufgrund des reinen Erwerbseinkommens festzusetzen, das der Beitragsbemessung f?r diese Periode zugrunde zu legen ist (Art. 25 Abs. 3 AHVV).</w:t>
      </w:r>
    </w:p>
    <w:p>
      <w:r>
        <w:t>???????? Weicht das reine Erwerbseinkommen des ersten Gesch?ftsjahres unverh?ltnism?ssig stark von dem der beiden folgenden Jahre ab, so sind die Beitr?ge erst f?r das Vorjahr der ?bern?chsten ordentlichen Beitragsperiode auf Grund des reinen Erwerbseinkommens festzusetzen, das der Beitragsbemessung f?r diese Periode zugrunde zu legen ist, wenn das erste Gesch?ftsjahr:</w:t>
      </w:r>
    </w:p>
    <w:p>
      <w:r>
        <w:t>a.???? am 1. Januar eines geraden Kalenderjahres beginnt; oder</w:t>
      </w:r>
    </w:p>
    <w:p>
      <w:r>
        <w:t>b.???? in einem ungeraden Kalenderjahr beginnt und in einem geraden Kalenderjahr endet (Art. 25 Abs. 4 AHVV in der vom 1. Januar 1995 bis 31. Dezember 2000 g?ltig gewesenen Fassung).</w:t>
      </w:r>
    </w:p>
    <w:p>
      <w:r>
        <w:rPr>
          <w:b/>
        </w:rPr>
        <w:t>E. 4</w:t>
      </w:r>
    </w:p>
    <w:p>
      <w:r>
        <w:t>4.1???? Der Beschwerdef?hrer macht geltend, die Abweichung der Einkommen der Jahre 1997 und 1998 vom Einkommen des Jahres 1996 betrage offensichtlich mehr als 25 %, weshalb die Beitr?ge der Jahre 1997 und 1998 im Gegenwartsbemessungsverfahren festzusetzen seien und erst f?r die Beitr?ge ab dem Jahre 1999 von der Vergangenheitsbemessung ausgegangen werden d?rfte (Urk. 1 S. 7, Urk. 5/1 S. 7).</w:t>
      </w:r>
    </w:p>
    <w:p>
      <w:r>
        <w:t>4.2???? Der Beschwerdef?hrer wurde per 1. Januar 1996 als Selbst?ndigerwerbender der Beschwerdegegnerin angeschlossen (Urk. 3/3). Gem?ss seiner Steuerdeklaration nahm er seine selbst?ndige Erwerbst?tigkeit jedoch bereits im Jahre 1995 auf (vgl. Steuererkl?rung 1997, worin der Beschwerdef?hrer im Jahre 1995 erzielte Provisionen von Fr. 320'616.-- deklarierte, Urk. 5/3/5 S. 2). Dies wird vom Beschwerdef?hrer denn auch nicht bestritten. Als erste ordentliche Beitragsperiode gilt demzufolge die Periode 1998/99, wobei das Jahr 1997 als sogenanntes Vorjahr gilt. F?r eine Ausweitung des Gegenwartsbemessungsverfahrens bis zum Vorjahr der ?bern?chsten ordentlichen Beitragsperiode, mithin bis zum Jahr 1999, bleibt vorliegend kein Raum, da der Beschwerdef?hrer seine regelm?ssige Gesch?ftst?tigkeit weder in einem geraden Kalenderjahr aufgenommen hat, noch das erste Gesch?ftsjahr in einem ungeraden Jahr begonnen und in einem geraden Kalenderjahr geendet hat (sogenanntes ?berj?hriges Gesch?ftsjahr). Daran ?ndert auch die Tatsache nichts, dass infolge Verwirkung der Beitr?ge f?r das Jahr 1995 der Beschwerdef?hrer erst per 1. Januar 1996 als Selbst?ndigerwerbender pers?nliche Beitr?ge bezahlt (Urk. 3/3).</w:t>
      </w:r>
    </w:p>
    <w:p>
      <w:r>
        <w:t>5.??????? Damit eine so genannte Neueinsch?tzung oder Neutaxation nach Art. 25 Abs. 1 AHVV Platz greift, m?ssen die nachfolgenden Bedingungen kumulativ erf?llt sein (ZAK 1992 S. 474 Erw. 2b mit Hinweisen):</w:t>
      </w:r>
    </w:p>
    <w:p>
      <w:r>
        <w:t>a)???? Es m?ssen einschneidende Ver?nderungen in der wirtschaftlichen oder auch rechtlichen Struktur eines Betriebes vorliegen. Demnach stellen konjunkturelle Einkommensschwankungen, eine freiwillige Einschr?nkung der Gesch?ftst?tigkeit oder Kundenverluste keine Grundlagen?nderung im Sinne von Art. 25 Abs. 1 AHVV dar.</w:t>
      </w:r>
    </w:p>
    <w:p>
      <w:r>
        <w:t>b)???? Diese Ver?nderung muss von Dauer sein.</w:t>
      </w:r>
    </w:p>
    <w:p>
      <w:r>
        <w:t>c)???? Die Einkommensver?nderung muss wesentlich sein, was nach der Rechtsprechung eine Verringerung von wenigstens 25 % bedeutet (BGE 105 V 118). Als Vergleichsgr?sse dient dabei das der Grundlagen?nderung vorangegangene Gesch?ftsjahr (ZAK 1984 S. 487 Erw. 3b, 1982 S. 410).</w:t>
      </w:r>
    </w:p>
    <w:p>
      <w:r>
        <w:t>d)???? Zwischen der Grundlagen?nderung und der Einkommensver?nderung muss ein ad?quater Kausalzusammenhang bestehen (BGE 110 V 8 Erw. 3b, 106 V 77 Erw. 3a; ZAK 1988 S. 511 Erw. 2c).</w:t>
      </w:r>
    </w:p>
    <w:p>
      <w:r>
        <w:rPr>
          <w:b/>
        </w:rPr>
        <w:t>E. 6</w:t>
      </w:r>
    </w:p>
    <w:p>
      <w:r>
        <w:t>6.1???? Der Beschwerdef?hrer macht geltend, er habe sein Einkommen im Jahre 1997 auf v?llig anderer Grundlage erzielt als in den Jahren 1995 und 1996. So habe er die in den Jahren 1995 und 1996 ausgef?hrte Beratert?tigkeit vollst?ndig aufgegeben und sei seit 1997 nur noch im Rahmen von Vermittlungsgesch?ften t?tig (Urk. 1 S. 8, Urk. 5/1 S. 8)</w:t>
      </w:r>
    </w:p>
    <w:p>
      <w:r>
        <w:t>6.2???? Blosse Einkommensschwankungen, wie betr?chtlich sie auch sein m?gen, gen?gen nicht f?r einen mit der Vornahme einer Neueinsch?tzung verbundenen ?bergang zum ausserordentlichen Bemessungsverfahren (Gegenwartsbemessung). Die Anwendung von Art. 25 Abs. 1 AHVV setzt vielmehr einschneidende Ver?nderungen in den Grundlagen der wirtschaftlichen T?tigkeit voraus. So m?ssen sich die Einkommensgrundlagen selber aufgrund eines der in dieser Bestimmung aufgez?hlten Umstandes dauernd ver?ndert und damit die Einkommensh?he auch quantitativ wesentlich beeinflusst haben. Dies bedeutet, dass die Beitr?ge nur dann im ausserordentlichen Verfahren nach Art. 25 Abs. 1 AHVV festgesetzt werden d?rfen, wenn sich die Struktur des Betriebes oder die Erwerbst?tigkeit als solche grundlegend ge?ndert haben.</w:t>
      </w:r>
    </w:p>
    <w:p>
      <w:r>
        <w:t>???????? Aus der Tatsache allein, dass der Beschwerdef?hrer nunmehr keine Beratert?tigkeit mehr ausf?hren, sondern nur noch im Rahmen von Vermittlungsgesch?ften t?tig sein soll, ergibt sich nicht schon per se eine tiefgreifende ?nderung der Einkommensgrundlagen, welche die Anwendung der ausserordentlichen Bemessungsmethode rechtfertigen w?rde. Damit musste sich die Struktur der Erwerbst?tigkeit oder des Betriebs nicht grundlegend ?ndern. Eine ?nderung hat sich nur insoweit ergeben, als der Beschwerdef?hrer eine andere Kundschaft pflegt und sein Dienstleistungsangebot angeblich ge?ndert hat, jedoch ist er laut Steuerkl?rung 1998 nach wie vor als Kaufmann und somit im gleichen Beruf t?tig (Urk. 3/4/1 S. 1). Zudem deklarierte er bereits in der Steuererkl?rung 1997 seine Eink?nfte in den Jahren 1995 und 1996 als Provisionen (Urk. 3/6/1 S. 2). Aus dem Umstand, dass der Beschwerdef?hrer neu selber an weitere Personen Provisionen zu zahlen hat, kann nicht gefolgert werden, dass strukturelle ?nderungen stattgefunden haben, da dadurch h?chstens normale Einkommensschwankungen verursacht werden. Zudem weist er die von ihm zu zahlenden Provisionen erst in der Steuererkl?rung 1999 f?r das Jahr 1998 aus (Urk. 3/4/2), somit in einem Zeitpunkt, in welchem die behauptete Ver?nderung der Einkommensgrundlage bereits stattgefunden haben soll. Inwiefern sich durch den Wechsel des Dienstleistungsangebots die Einkommensgrundlagen ge?ndert haben sollen, legt der Beschwerdef?hrer nicht dar.</w:t>
      </w:r>
    </w:p>
    <w:p>
      <w:r>
        <w:t>7.?????? Nach dem Dargelegten besteht weder Grund zur Ausweitung des Gegenwartsbemessungsverfahrens nach Art. 25 Abs. 4 AHVV noch ist im Jahre 1997 ein Neutaxationsgrund nach Art. 25 Abs. 1 AHVV eingetreten. Die Beschwerdegegnerin hat demzufolge die pers?nlichen Beitr?ge der Jahre 1997 bis und mit 1999 zu Recht aufgrund des in den Jahren 1995 und 1996 durchschnittlich erzielten Einkommens berechnet. Im ?brigen bestehen keine Hinweise auf eine fehlerhafte Beitragsberechnung. Die angefochtenen Verf?gungen erweisen sich somit als korrekt, weshalb die Beschwerden abzuweisen sind.</w:t>
      </w:r>
    </w:p>
    <w:p>
      <w:r>
        <w:t>Das Gericht erkennt:</w:t>
      </w:r>
    </w:p>
    <w:p>
      <w:r>
        <w:t>1.???????? Die Beschwerden werden abgewiesen.</w:t>
      </w:r>
    </w:p>
    <w:p>
      <w:r>
        <w:t>2.???????? Das Verfahren ist kostenlos.</w:t>
      </w:r>
    </w:p>
    <w:p>
      <w:r>
        <w:t>3.???????? Zustellung gegen Empfangsschein an:</w:t>
      </w:r>
    </w:p>
    <w:p>
      <w:r>
        <w:t>- Rechtsanwalt Dr. Peter F. Siegen</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