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VV230004 vom 26. Juli 2023</w:t>
      </w:r>
    </w:p>
    <w:p>
      <w:r>
        <w:t>ZH Obergericht, 2023-07-26, DE</w:t>
      </w:r>
    </w:p>
    <w:p>
      <w:r>
        <w:rPr>
          <w:b/>
        </w:rPr>
        <w:t xml:space="preserve">Quelle: </w:t>
      </w:r>
      <w:r>
        <w:t>https://mcp.opencaselaw.ch/entscheid/zh_obergericht_VV230004</w:t>
      </w:r>
    </w:p>
    <w:p>
      <w:r>
        <w:t>FR: ZH_OBERGERICHT VV230004 du 26 juillet 2023</w:t>
      </w:r>
    </w:p>
    <w:p>
      <w:r>
        <w:t>IT: ZH_OBERGERICHT VV230004 del 26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26. Juni 2023, Geschäfts-Nr. MO230005-B (act. 1), stell- te die Paritätische Schlichtungsbehörde in Mietsachen des Bezirkes Andel- fingen fest, dass die beiden Vermietervertreter der Paritätischen Schlich- tungsbehörde in diesem Verfahren in den Ausstand träten, und überwies die Akten des Verfahrens an die Verwaltungskommission des Obergerichts des Kantons Zürich, mit dem Ersuchen, den Prozess an die Schlichtungsbehör- de eines anderen Bezirkes des Kantons Zürich zuzuweisen. Zur Begrün- dung brachte sie vor, die beiden Vermietervertreter C._____ und D._____ hätten sich auf Ausstandsgründe berufen, welche bei objektiver Betrachtung den Anschein der Befangenheit begründen würden. C._____ sei gemäss ei- genen Angaben mit dem Gesuchsteller des Verfahrens Geschäfts- Nr. MO230005-B persönlich verbunden. Die Kanzlei von D._____ vertrete sodann den Gesuchsgegner im erwähnten Verfahren. Sämtliche Vermieter- vertreter der Paritätischen Schlichtungsbehörde in Mietsachen des Bezirkes Andelfingen befänden sich demnach aufgrund von Befangenheit im Aus- stand, weshalb das Verfahren nicht ordentlich besetzt werden könne.</w:t>
      </w:r>
    </w:p>
    <w:p>
      <w:r>
        <w:rPr>
          <w:b/>
        </w:rPr>
        <w:t>E. 2</w:t>
      </w:r>
    </w:p>
    <w:p>
      <w:r>
        <w:t>Beim Bezirksgericht Andelfingen handelt es sich um ein kleines Landgericht. Als Vorsitzende der Paritätischen Schlichtungsbehörde in Miet- und Pacht- sachen amten nebst dem Leitenden Gerichtsschreiber Gerichtsschreiberin- nen und Gerichtsschreiber des Bezirksgerichts (§ 64 Abs. 1 lit. a GOG). Ihnen stehen Schlichterinnen und Schlichter zur Seite, wobei sowohl für die Mieter- als auch für die Vermieterseite je zwei Schlichter gewählt sind. Die beiden Vermietervertreter sind vorliegend in den Ausstand getreten, wobei die Parteien dagegen im vorliegenden Verfahren im Rahmen der Gewäh- rung des rechtlichen Gehörs keine Einwendungen vorgebracht haben. Auf- grund der nachvollziehbaren Erwägungen der Schlichtungsbehörde in Miet- sachen des Bezirkes Andelfingen in ihrem Beschluss vom 26. Juni 2023 so- wie des sich daraus ergebenden Umstandes, dass die Schlichtungsbehörde hinsichtlich der Vermietervertretung nicht mehr ordentlich besetzt werden kann und auch keine Ersatzmitglieder verfügbar sind, ist das Verfahren Ge- schäfts-Nr. MO230005-B zur weiteren Behandlung umzuteilen. Das Verfah- ren Geschäfts-Nr. MO230005-B ist daher an die Paritätische Schlichtungs- behörde in Miet- und Pachtsachen des Bezirkes Bülach zu überweisen.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