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VB130009 vom 26. September 2013</w:t>
      </w:r>
    </w:p>
    <w:p>
      <w:r>
        <w:t>ZH Obergericht, 2013-09-26, DE</w:t>
      </w:r>
    </w:p>
    <w:p>
      <w:r>
        <w:rPr>
          <w:b/>
        </w:rPr>
        <w:t xml:space="preserve">Quelle: </w:t>
      </w:r>
      <w:r>
        <w:t>https://mcp.opencaselaw.ch/entscheid/zh_obergericht_VB130009</w:t>
      </w:r>
    </w:p>
    <w:p>
      <w:r>
        <w:t>FR: ZH_OBERGERICHT VB130009 du 26 septembre 2013</w:t>
      </w:r>
    </w:p>
    <w:p>
      <w:r>
        <w:t>IT: ZH_OBERGERICHT VB130009 del 26 settembre 2013</w:t>
      </w:r>
    </w:p>
    <w:p>
      <w:pPr>
        <w:pStyle w:val="Heading2"/>
      </w:pPr>
      <w:r>
        <w:t>Erwägungen</w:t>
      </w:r>
    </w:p>
    <w:p>
      <w:r>
        <w:rPr>
          <w:b/>
        </w:rPr>
        <w:t>E. 1</w:t>
      </w:r>
    </w:p>
    <w:p>
      <w:r>
        <w:t>Bezirksgericht Horgen,</w:t>
      </w:r>
    </w:p>
    <w:p>
      <w:r>
        <w:rPr>
          <w:b/>
        </w:rPr>
        <w:t>E. 2</w:t>
      </w:r>
    </w:p>
    <w:p>
      <w:r>
        <w:t>B._____, Beschwerdegegner betreffend Aufsichtsbeschwerde</w:t>
      </w:r>
    </w:p>
    <w:p>
      <w:r>
        <w:t>- 2 - Nach Einsicht in die an die "Zivilkammer" gerichtete und als "Aufsichtsbeschwer- de" bezeichnete Eingabe von A._____ (nachfolgend: Beschwerdeführerin) vom 19. Juli 2013, in welcher sie den Antrag stellen lässt, es sei die …. Abteilung des Bezirksgerichts Horgen anzuweisen, in den Verfahren CP070001-F und CP070002-F C._____ als Prozessvertreter seiner Ehefrau definitiv auszuschlies- sen (act. 1 S. 2), da die Beschwerdeführerin im Wesentlichen rügen lässt, die I. Abteilung des Be- zirksgerichts Horgen bzw. der Vorsitzende Dr. B._____ habe in den Verfahren CP070001-F und CP070002-F bis heute nicht über den definitiven Ausschluss von C._____ entschieden, obschon die Beschwerdeführerin diesen Ausschluss mehrmals beantragt habe (act. 1 S. 7 unten), da die Beschwerdeführerin keine aufsichtsrechtlichen Massnahmen beantragt, sondern es ihr vielmehr darum geht, dass über ihre Anträge betreffend Aus- schluss von C._____ entschieden wird, da seit dem Inkrafttreten der eidgenössischen Zivilprozessordnung die Rüge der Rechtsverzögerung (und Rechtsverweigerung) nach Art. 319 lit. c ZPO mit Be- schwerde nach Art. 319 ff. ZPO geltend zu machen ist, da für Beschwerden nach Art. 319 ff. ZPO die Zivilkammern des Obergerichts des Kantons Zürich zuständig sind (§ 10 der Verordnung über die Organisation des Obergerichts [LS 212.51] und Beschluss vom 26. Juni 2013 über die Konstituie- rung des Obergerichts per 1. Juli 2013 [OP130017-O]), weshalb das vorliegende Verfahren bei der Verwaltungskommission am Register abzuschreiben und den Zivilkammern zur weiteren Behandlung als Beschwerde i.S.v. Art. 319 ff. ZPO zu überweisen ist.</w:t>
      </w:r>
    </w:p>
    <w:p>
      <w:r>
        <w:t>- 3 -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