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UE250009 vom 6. Oktober 2025</w:t>
      </w:r>
    </w:p>
    <w:p>
      <w:r>
        <w:t>ZH Obergericht, 2025-10-06, DE</w:t>
      </w:r>
    </w:p>
    <w:p>
      <w:r>
        <w:rPr>
          <w:b/>
        </w:rPr>
        <w:t xml:space="preserve">Quelle: </w:t>
      </w:r>
      <w:r>
        <w:t>https://mcp.opencaselaw.ch/entscheid/zh_obergericht_UE250009</w:t>
      </w:r>
    </w:p>
    <w:p>
      <w:r>
        <w:t>FR: ZH_OBERGERICHT UE250009 du 6 octobre 2025</w:t>
      </w:r>
    </w:p>
    <w:p>
      <w:r>
        <w:t>IT: ZH_OBERGERICHT UE250009 del 6 ottobre 2025</w:t>
      </w:r>
    </w:p>
    <w:p>
      <w:pPr>
        <w:pStyle w:val="Heading2"/>
      </w:pPr>
      <w:r>
        <w:t>Erwägungen</w:t>
      </w:r>
    </w:p>
    <w:p>
      <w:r>
        <w:rPr>
          <w:b/>
        </w:rPr>
        <w:t>E. 1</w:t>
      </w:r>
    </w:p>
    <w:p>
      <w:r>
        <w:t>Mit diversen Strafanzeigen werfen A._____ (nachfolgend: Beschwerdeführer) und seine Mutter B._____ (nachfolgend: Beschwerdeführerin; zusammen: die Be- schwerdeführer) der Beschwerdegegnerin C._____ unter anderem mehrfache fal- sche Anschuldigung, versuchte Freiheitsberaubung, mehrfache Nötigung, Ehrver- letzungsdelikte und Betrug vor (Urk. 10/1.1.1; 10/2.1.1; 10/3.1.1; 10/4.1.1; 10/ 5.1.1). Mit Verfügungen vom 22. August 2022 sistierte die Staatsanwaltschaft das Verfahren betreffend die Dossiers 1, 2, 4 und 5 (Urk. 10/1.4.1) und nahm das Ver- fahren betreffend das Dossier 3 (Betrug) nicht an die Hand. Hiergegen erhoben beide Beschwerdeführer jeweils Beschwerde und stellten Ausstandsgesuche ge- gen den fallführenden Staatsanwalt. Die Beschwerden des Beschwerdeführers ge- gen die Nichtanhandnahmeverfügung (Dossier 3) sowie der Beschwerdeführerin gegen die Sistierung (Dossiers 1 und 4) wies diese Kammer mit Beschlüssen vom 29. Dezember 2023 ab – ebenso wie die Ausstandsgesuche (Geschäfts- Nr.: UE220236, Urk. 10/1.10; Geschäfts-Nr.: UH220299, Urk. 10/1.12). Die vom Beschwerdeführer gegen die Sistierungsverfügung erhobene Beschwerde hiess diese Kammer mit Beschluss vom 7. Februar 2024 indessen teilweise gut und hob die Sistierung betreffend der Dossiers 2 und 5 auf (Geschäfts-Nr. UE220297; Urk. 10/1.8). Sämtliche erwähnten Beschlüsse sind rechtskräftig. Mit Verfügung vom 17. Dezember 2024 stellte die Staatsanwaltschaft das Verfahren in Bezug auf die Dossiers 1, 2, 4 und 5 – und damit in Bezug auf sämtliche verbleibenden Vor- würfe – ein (Urk. 8 = 10/6).</w:t>
      </w:r>
    </w:p>
    <w:p>
      <w:r>
        <w:rPr>
          <w:b/>
        </w:rPr>
        <w:t>E. 1.1</w:t>
      </w:r>
    </w:p>
    <w:p>
      <w:r>
        <w:t>Der Beschwerdeführer hat mit Beschwerde vom 10. Januar 2025 die Gewäh- rung der unentgeltlichen Rechtspflege unter Beiordnung von Rechtsanwalt lic. iur. Z._____ als unentgeltlichen Rechtsbeistand für das vorliegende Beschwer-</w:t>
      </w:r>
    </w:p>
    <w:p>
      <w:r>
        <w:t>- 26 - deverfahren beantragt (Urk. 2; Rechtsanwalt Z._____ war ins vorliegende Verfah- ren noch nicht aktiv involviert).</w:t>
      </w:r>
    </w:p>
    <w:p>
      <w:r>
        <w:rPr>
          <w:b/>
        </w:rPr>
        <w:t>E. 1.1.1</w:t>
      </w:r>
    </w:p>
    <w:p>
      <w:r>
        <w:t>Mit Strafanzeige vom 23. März 2022 erstatte der Beschwerdeführer Strafan- zeige gegen die Beschwerdegegnerin wegen mehrfacher Nötigung (Urk. 10/2.1.1). Er wirft ihr im Wesentlichen vor, sie habe ihn am 17. Juni 2021 versucht, telefonisch zu erreichen, was er jedoch abgelehnt habe. Daraufhin habe sie ihm zwei Text- nachrichten mit folgendem Inhalt geschrieben (Urk. 10/2.1.3): «Aber gued dir ish es egal was mit mir passiert denn wird ich dir en schöne gschenk übereiche wo du niemals wieder vergissisch! Und du de stepfel dealer und junki immer häsch das din bruef wird sie! Und du mich körperlich misshandelt häsch!» «Du bish für immer min feind öper wo mich beloge und betroge hätt wirsch din blaue wunder erlebe!». Der Beschwerdeführer macht geltend, die Beschwerdegegnerin habe ihm vorgän- gig bereits mehrfach damit gedroht, ihn für den Fall, dass er sie verlassen würde oder ihr einen bestimmten Geldbetrag nicht bezahle, wegen diverser Straftaten an- zuzeigen. Dabei habe sie gewusst, dass bereits eine Anzeige aufgrund seines Stu-</w:t>
      </w:r>
    </w:p>
    <w:p>
      <w:r>
        <w:t>- 6 - diums der Rechtswissenschaften und der Tatsache, dass er Rechtsanwalt werden wolle, negative Auswirkungen für ihn haben würde. Die Aussagen der Beschwer- degegnerin könnten nur so zu verstehen sein, dass sie ihre Drohungen, ihn anzu- zeigen, wahrmachen würde, wenn er das Telefon nicht abnehmen und die Bezie- hung beenden würde. Dies ergebe sich daraus, dass sie ihm weitere Nachrichten geschrieben habe, wie «nim ab A.'_____!» oder «chash du bitte s telefon abneh» (Urk. 10/2.1.1 Rz 2 f). Bereits am 12. Mai 2021 habe ihm die Beschwerdegegnerin im Rahmen einer Aus- einandersetzung über die Trennung mitgeteilt, dass sie ihn am Vortag angezeigt habe und nun dafür sorgen werde, dass sein Ruf ruiniert sei und er niemals seinen Traumberuf als Anwalt werde ausüben könne (Urk. 10/2.1.1 Rz 6). Hierzu reichte er einen Auszug einer Chatkonversation zwischen seiner Mutter und einer Nach- barin ins Recht, in welchem die Mutter der Nachbarin mitteilt: «C.'_____ hat eben A.'_____ mitgeteilt, dass sie ihn gestern angezeigt hat.» bzw. «Er könne den Anwalt vergessen…» (Urk. 10/2.1.2 S. 1).</w:t>
      </w:r>
    </w:p>
    <w:p>
      <w:r>
        <w:rPr>
          <w:b/>
        </w:rPr>
        <w:t>E. 1.1.2</w:t>
      </w:r>
    </w:p>
    <w:p>
      <w:r>
        <w:t>Die Staatsanwaltschaft kam in der angefochtenen Verfügung zum Schluss, die Anzeigen der Beschwerdegegnerin gegen den Beschwerdeführer seien inso- fern zurecht erfolgt, als dass der Beschwerdeführer zweitinstanzlich, nicht jedoch rechtskräftig, wegen diverser Delikte zu ihrem Nachteil verurteilt worden sei. Es fehle damit an einer positiven Begründung der Rechtswidrigkeit der angeblichen Nötigung. Diese sei aufgrund der vorangehenden Drohungen und körperlichen Übergriffe durch den Beschwerdeführer rechtmässig gewesen (Urk. 8 Ziff. 13).</w:t>
      </w:r>
    </w:p>
    <w:p>
      <w:r>
        <w:rPr>
          <w:b/>
        </w:rPr>
        <w:t>E. 1.1.3</w:t>
      </w:r>
    </w:p>
    <w:p>
      <w:r>
        <w:t>Der Beschwerdeführer erachtet diese Begründung als «in einer völlig un- sachlichen und treuwidrigen pauschalen Weise unstatthaft». Sie weise einen schi- kanösen Charakter auf, wirke stossend und sei unhaltbar. Es liege zum aktuellen Zeitpunkt kein rechtskräftiges Urteil gegen ihn vor, welches die Drohungen zu recht- fertigen vermöchte. Die Beschwerdegegnerin habe die Drohungen sichtlich aus «Eifersuchts-/Rachemotiven» geäussert. Und selbst wenn fälschlicherweise von ei- nem erlaubten Mittel zur Erreichung eines erlaubten Zwecks ausgegangen würde, sei das Verhältnis zwischen Mittel und Zweck vorliegend «total unangemessen» (Urk. 2 Ziff. II b 3).</w:t>
      </w:r>
    </w:p>
    <w:p>
      <w:r>
        <w:t>- 7 -</w:t>
      </w:r>
    </w:p>
    <w:p>
      <w:r>
        <w:rPr>
          <w:b/>
        </w:rPr>
        <w:t>E. 1.2</w:t>
      </w:r>
    </w:p>
    <w:p>
      <w:r>
        <w:t>Im Sinne einer Minimalgarantie hat gestützt auf Art. 29 Abs. 3 BV jede Person, die nicht über die erforderlichen Mittel verfügt, Anspruch auf unentgeltliche Rechts- pflege, wenn ihr Rechtsbegehren nicht aussichtslos erscheint. Nach der bundesge- richtlichen Rechtsprechung sind Begehren als aussichtslos anzusehen, bei denen die Gewinnaussichten beträchtlich geringer sind als die Verlustgefahren und die deshalb kaum als ernsthaft bezeichnet werden können. Wenn sich dagegen Ge- winn- und Verlustchancen ungefähr die Waage halten oder wenn das Obsiegen nur wenig unwahrscheinlicher ist, liegt keine Aussichtslosigkeit vor. Massgebend ist, ob eine Partei, die über die nötigen finanziellen Mittel verfügt, sich bei vernünftiger Überlegung zum Prozess entschliessen würde. Ob im Einzelfall genügende Er- folgsaussichten bestehen, beurteilt sich nach den Verhältnissen zum Zeitpunkt, zu dem das Gesuch um unentgeltliche Rechtspflege gestellt wurde (BGE 142 III 138 E. 5.1; 140 V 521 E. 9.1; Urteile des Bundesgerichts 6B_593/2023 vom 26. Februar 2024 E. 6.3; 5A_191/2023 vom 19. April 2023 E. 4.1; 6B_280/2021 vom 27. Mai 2021 E. 5.3; je mit Hinweisen).</w:t>
      </w:r>
    </w:p>
    <w:p>
      <w:r>
        <w:rPr>
          <w:b/>
        </w:rPr>
        <w:t>E. 1.3</w:t>
      </w:r>
    </w:p>
    <w:p>
      <w:r>
        <w:t>Das Gesuch des Beschwerdeführers um Bewilligung der unentgeltlichen Rechtspflege ist abzuweisen. Der Sachverhalt gestaltet sich insofern als über- schaubar, als dass er geltend macht, dass die Beschwerdegegnerin bei einer poli- zeilichen Einvernahme verschiedene ehrverletzende Äusserungen getätigt hat. Worin die Komplexität des Verfahrensgegenstands liegen soll, hat der Beschwer- deführer nicht aufgezeigt. Überdies handelt es sich bei ihm um einen in der Schweiz wohnhaften Schweizer. Wie bereits in früheren Beschlüssen dieser Kammer fest- gestellt, hat der Beschwerdeführer nach eigenen Angaben ein Studium der Rechts- wissenschaften mit dem Titel «MLaw» und dem Prädikat «magna cum laude» ab- geschlossen (vgl. Verfahren Geschäfts-Nr. UH220297-O/Urk. 7/5/1/9 S. 4 [elektro- nisch abgelegt]; Verfahren Geschäfts-Nr. UE220236-O/Urk. 8/5/1/9 S. 4 [elektro- nisch abgelegt]). In Bezug auf die Erfolgsaussichten der Beschwerde ist festzuhal- ten, dass die Gewinnaussichten bereits im Zeitpunkt der Beschwerdeerhebung als deutlich schlechter einzuschätzen waren als die Verlustchancen. Das Gesuch um</w:t>
      </w:r>
    </w:p>
    <w:p>
      <w:r>
        <w:t>- 27 - unentgeltliche Rechtspflege und um Beiordnung eines unentgeltlichen Rechtsbei- standes ist demnach abzuweisen. 2. Die Kosten des Rechtsmittelverfahrens tragen die Parteien nach Massgabe ihres Obsiegens oder Unterliegens. (Art. 428 Abs. 1 StPO). Da die Beschwerdeführer unterliegen, werden sie kostenpflichtig. Angesichts der Bedeutung und Schwierig- keit des Falls sowie des Zeitaufwands des Gerichts ist die Gerichtsgebühr für das Beschwerdeverfahren auf Fr. 3’000.– festzusetzen (§ 17 Abs. 1 und § 2 Abs. 1 lit. b-d GebV OG) und unter solidarischer Haftung ausgangsgemäss den Beschwer- deführern aufzuerlegen. 3.</w:t>
      </w:r>
    </w:p>
    <w:p>
      <w:r>
        <w:rPr>
          <w:b/>
        </w:rPr>
        <w:t>E. 1.4</w:t>
      </w:r>
    </w:p>
    <w:p>
      <w:r>
        <w:t>Die angefochtene Einstellung ist zu Recht ergangen. Dass die Beschwerde- gegnerin die Drohung mit einer Strafanzeige mit dem Abnehmen des Telefons oder dem Fortsetzen der Beziehung verknüpft hätte, ergibt sich so aus den Akten nicht. Die von ihm als Beweis angebotenen Nachrichten «nim ab A.'_____!» oder «chash du bitte s telefon abneh» (Urk. 10/2.1.1 Rz 2 f.) enthalten kein Element einer ange- drohten Übelszufügung. Es ist der Beschwerdeführer selbst, der diesen Kontext dadurch herzustellen versucht, indem er Textnachrichten ins Spiel bringt, die seine Mutter einer Nachbarin geschickt haben soll. Darin wird lediglich eine Aussage vom Hörensagen aufgegriffen. Ob die Beschwerdegegnerin dem Beschwerdeführer ef- fektiv mit einer Anzeige gedroht hat, ist damit nicht bewiesen. Selbst wenn dem jedoch so wäre, ist unklar, in welchem Kontext dies geschehen ist. Es ist denkbar, dass dies im Rahmen einer jener Auseinandersetzungen geschah, für welche der Beschwerdeführer in der Folge zweitinstanzlich – wenn auch nicht rechtskräftig – verurteilt worden ist. In diesem Kontext wäre die Drohung mit einer Strafanzeige, wie von der Staatsanwaltschaft zu Recht erwogen, nicht rechtswidrig gewesen. Ob und wie die angebliche Drohung mit einer Strafanzeige gefallen ist, bleibt im Ergeb- nis offen. Damit fehlt es am Beweis einer tatbestandsmässigen und rechtswidrigen Nötigung. Die Verfahrenseinstellung ist in diesem Punkt nicht zu beanstanden.</w:t>
      </w:r>
    </w:p>
    <w:p>
      <w:r>
        <w:t>- 9 - 2.</w:t>
      </w:r>
    </w:p>
    <w:p>
      <w:r>
        <w:rPr>
          <w:b/>
        </w:rPr>
        <w:t>E. 2</w:t>
      </w:r>
    </w:p>
    <w:p>
      <w:r>
        <w:t>Gegen diese Verfügung erhoben die Beschwerdeführer mit zwei separaten Ein- gaben vom 10. Januar 2025 Beschwerde (Urk. 2, 5). Sie beantragen mit identi- schem Wortlaut folgendes: «Die angefochtene Verfügung (…) vom 17. Dezember 2024 sei aufzuheben und die Unter- suchungsverfahren seien ohne Verzug anhand zu nehmen. unter Kosten- und Entschädigungsfolgen zulasten der Beschwerdegegner.»</w:t>
      </w:r>
    </w:p>
    <w:p>
      <w:r>
        <w:t>- 3 -</w:t>
      </w:r>
    </w:p>
    <w:p>
      <w:r>
        <w:rPr>
          <w:b/>
        </w:rPr>
        <w:t>E. 2.1</w:t>
      </w:r>
    </w:p>
    <w:p>
      <w:r>
        <w:t>Die Staatsanwaltschaft hielt dazu in der angefochtenen Verfügung fest, die Beschwerdegegnerin sei beim Vorfall vom 10./11. Juli 2021 vom Beschwerdeführer massiv körperlich attackiert worden. Dass die Beschwerdegegnerin dabei untätig geblieben sei, sei nicht strafrechtlich relevant, weshalb der entsprechende Vorwurf nicht geeignet sei den Tatbestand der falschen Anschuldigung zu erfüllen (Urk. 8 Ziff. 7). Hinsichtlich des Vorwurfs der Freiheitsberaubung, nahm die Staatsanwalt- schaft darauf Bezug, dass die Beschwerdegegnerin ihre Aussagen anlässlich der polizeilichen Einvernahme vom 11. Juli 2021 bei den nachfolgenden staatsanwalt- schaftlichen Befragungen vom 21. September 2021 und 1. März 2022 deutlich re- lativiert habe. Sie habe ihre früheren Aussagen glaubhaft mit dem Schock über die Vorfälle in der Nacht vom 10./11. Juli 2021 erklärt. Durch diese Relativierung habe die Beschwerdegegnerin bewiesen, dass sie die Beschwerdeführerin nicht vorsätz- lich oder eventualvorsätzlich der Freiheitsberaubung habe beschuldigen wollen. Vielmehr habe sie fahrlässig und damit nicht strafrechtlich relevant gehandelt, als sie die Zeitverhältnisse und Geschehnisse der turbulenten Nacht zuvor nicht ganz korrekt geschildert habe (Urk. 8 Ziff. 7).</w:t>
      </w:r>
    </w:p>
    <w:p>
      <w:r>
        <w:rPr>
          <w:b/>
        </w:rPr>
        <w:t>E. 2.1.1</w:t>
      </w:r>
    </w:p>
    <w:p>
      <w:r>
        <w:t>Am 19. Mai 2022 reichte der Beschwerdeführer eine weitere Strafanzeige gegen die Beschwerdegegnerin ein (Urk. 10/5.1.1). Darin wirft er ihr vor, anlässlich einer Einvernahme am 1. Oktober 2021 unwahre und ehrverletzende Aussagen über ihn gemacht zu haben (Urk. 10/5.1.1 Rz 3). Konkret habe die Beschwerde- gegnerin ausgesagt, sie sei mehrfach von einer unbekannten Telefonnummer kon- taktiert worden, welche einer Telefonkabine im … [Quartier] zugeordnet sei. Für diese Anrufe solle der Beschwerdeführer verantwortlich gewesen sein, der in die- sem Quartier gewohnt habe. Für ihn habe zu jener Zeit als Ersatzmassnahme zur Untersuchungshaft ein Kontaktverbot zur Beschwerdegegnerin gegolten. Die Be- schwerdegegnerin habe mit der Anschuldigung der widerrechtlichen Kontaktauf- nahme das Ziel verfolgt, die Verhaftung des Beschwerdeführers zu erwirken und sich dadurch auch der versuchten Freiheitsberaubung schuldig gemacht (Urk. 10/ 5.1.1 Rz 4). Weiter habe die Beschwerdegegnerin den Beschwerdeführer zu Un- recht beschuldigt, einschüchternde Statusmeldungen und Profilbilder auf Whats- App veröffentlicht zu haben, welche implizit an sie gerichtet gewesen seien (Urk. 10/5.1.1 Rz 7). Abschliessend habe sie – ebenfalls in ehrverletzender Weise – behauptet, der Beschwerdeführer habe sie am 11. Juli 2021 eingeschüch- tert und eingesperrt (Urk. 10/5.1.1 Rz 12).</w:t>
      </w:r>
    </w:p>
    <w:p>
      <w:r>
        <w:rPr>
          <w:b/>
        </w:rPr>
        <w:t>E. 2.1.2</w:t>
      </w:r>
    </w:p>
    <w:p>
      <w:r>
        <w:t>Die Staatsanwaltschaft erwog in der angefochtenen Verfügung hierzu, es sei angesichts des mittlerweile durch das Obergericht des Kantons Zürich erstellten deliktischen Verhaltens des Beschwerdeführers ohne Weiteres nachvollziehbar, dass die Beschwerdegegnerin den Verdacht gehegt habe, dass der Beschwerde- führer hinter den anonymen belästigenden Anrufen stecke. Auch dass die Status- meldungen verängstigend gewesen seien, selbst wenn sie nicht an die Beschwer- degegnerin gerichtet gewesen wären, sei verständlich. Der Beschwerdeführer habe im Frühjahr 2021 zahlreiche Todesdrohungen ausgesprochen, die Beschwerde- gegnerin körperlich angegriffen und sie mit einer Machete bedroht. Schliesslich habe sie die Wahrheit gesagt, als sie den Beschwerdeführer als Drogenkonsumen-</w:t>
      </w:r>
    </w:p>
    <w:p>
      <w:r>
        <w:t>- 10 - ten und Gewalttäter bezeichnet habe, zumal er dafür mittlerweile verurteilt worden sei (Urk. 8 Ziff. 17 f.).</w:t>
      </w:r>
    </w:p>
    <w:p>
      <w:r>
        <w:rPr>
          <w:b/>
        </w:rPr>
        <w:t>E. 2.1.3</w:t>
      </w:r>
    </w:p>
    <w:p>
      <w:r>
        <w:t>Der Beschwerdeführer rügt mit seiner Beschwerde, die Staatsanwaltschaft sei nicht darauf eingegangen, dass die Beschwerdegegnerin ihn zu Unrecht auch der Freiheitsberaubung und der Drohung bezichtigt habe. Entgegen des Vorwurfs sei er keineswegs wegen Freiheitsberaubung angeklagt oder verurteilt worden. Er bringt weiter vor, die Verurteilung wegen des einmaligen Konsums von Betäu- bungsmitteln rechtfertige nicht die unwahre und ehrverletzende Behauptung in der Einvernahme vom 1. Oktober 2021, wonach er täglich Marihuana und Kokain kon- sumiert habe (Urk. 2 Ziff. II d 8). Auf die übrigen mit der Strafanzeige vom 19. Mai 2022 erhobenen Vorwürfe ging er in der Beschwerde nicht mehr ein.</w:t>
      </w:r>
    </w:p>
    <w:p>
      <w:r>
        <w:rPr>
          <w:b/>
        </w:rPr>
        <w:t>E. 2.2</w:t>
      </w:r>
    </w:p>
    <w:p>
      <w:r>
        <w:t>Die Beschwerdeführerin wendet hiergegen ein, für die Prüfung des Vorsatzes sei der Tatzeitpunkt massgeblich. Dies sei die Einvernahme vom 11. Juli 2021. Die</w:t>
      </w:r>
    </w:p>
    <w:p>
      <w:r>
        <w:t>- 15 - Relativierungen anlässlich der Einvernahmen vom 21. September 2021 und vom 1. März 2022 seien zudem erst auf ausdrückliche Konfrontation mit Widersprüchen hin erfolgt. Weiter habe die Beschwerdegegnerin lediglich die Dauer der angebli- chen Freiheitsberaubung relativiert, keineswegs aber den Vorwurf an sich (Urk. 5 Ziff. II a 4). 3.</w:t>
      </w:r>
    </w:p>
    <w:p>
      <w:r>
        <w:rPr>
          <w:b/>
        </w:rPr>
        <w:t>E. 2.3.1</w:t>
      </w:r>
    </w:p>
    <w:p>
      <w:r>
        <w:t>In Bezug auf die Vorwürfe der anonymen Anrufe und die angebliche Bedro- hung durch die Statusmeldungen ist vorab festzuhalten, dass sich der Beschwer- deführer in seiner Beschwerde nicht mehr dazu äussert, weshalb die Einstellungs- verfügung vom 17. Dezember 2024 zu Unrecht ergangen sein soll (Urk. 2 Rz. II d 8). Er setzt sich diesbezüglich nicht mit dem Sachverhalt auseinander und legt nicht dar, aus welchen Gründen er den angefochtenen Entscheid abgeändert haben will. Damit genügt seine Beschwerde in diesen Punkten den Anforderungen von Art. 396 Abs. 1 StPO nicht. Nach der Rechtsprechung hat die Beschwerdebegrün- dung die tatsächlichen und/oder rechtlichen Gründe zu nennen, die einen anderen Entscheid nahelegen. Dabei ist selbst unter Berücksichtigung, dass der Beschwer- deführer nicht anwaltlich vertreten ist – er jedoch nach eigenen Angaben Rechts- wissenschaften studiert habe – festzuhalten, dass er mindestens kurz angeben müsste, was an der Verfügung der Staatsanwaltschaft seiner Ansicht nach falsch ist (Urteile des Bundesgerichts 1B_204/2020 vom 22. Dezember 2020 E. 3.2; 6B_872/2013 vom 17. Oktober 2013 E. 3). Stattdessen adressiert der Beschwer- deführer in seiner Beschwerde nur die angeblich falschen Vorwürfe der Freiheits- beraubung und des Drogenkonsums. In Bezug auf die übrigen der in der Strafan- zeige vom 19. Mai 2022 erhobenen Vorwürfe betreffend die anonymen Anrufe und</w:t>
      </w:r>
    </w:p>
    <w:p>
      <w:r>
        <w:t>- 12 - die WhatsApp Statusmeldungen ist seiner Eingabe kein Beschwerdewille zu ent- nehmen. Entsprechend ist darauf nicht mehr näher einzugehen.</w:t>
      </w:r>
    </w:p>
    <w:p>
      <w:r>
        <w:rPr>
          <w:b/>
        </w:rPr>
        <w:t>E. 2.3.2</w:t>
      </w:r>
    </w:p>
    <w:p>
      <w:r>
        <w:t>In Bezug auf den Vorwurf der häuslichen Gewalt, angeblich begangen am 11. Juli 2021 geht aus dem Urteil der II. Strafkammer des Obergerichts des Kantons Zürich vom 13. September 2024 (Geschäfts-Nr.: SB230304, teilweise rechtskräftig) hervor, dass der Beschwerdeführer in den Parteibefragungen selbst ausgesagt hat, dass es am fraglichen Datum zu einer angeblich wechselseitig tätlichen Auseinan- dersetzung gekommen sei, bei welcher er die Beschwerdegegnerin festgehalten habe (Urk. 10/1.14 S. 9). Die Beschwerdegegnerin hatte darüber hinaus geltend gemacht, dass der Beschwerdeführer es nicht zugelassen habe, dass sie seine Wohnung verlasse und sie nach Hause gehen konnte bzw. er sie unter Beschimp- fung mit abwertenden Ausdrücken wie «Schlampe» mit beiden Händen am Hals umfasst habe. Letztlich sei sie in seiner Wohnung verblieben, wo sie weitergestrit- ten hätten. Die II. Strafkammer würdigte in der Folge verschiedene objektivierte Verletzungen, welche die Beschwerdegegnerin vom Vorfall davongetragen hatte, stellte im Wesentlichen auf ihre Aussagen ab und kam zum Schluss, dass der Be- schwerdeführer ihr einen Schlag mit der Hand bzw. dem Handrücken gegen den Mund versetzt hatte (Urk. 10/1.14 S. 23 f.). Einen gesonderten Schuldspruch we- gen Freiheitsberaubung konnte sie nicht ausfällen, da eine solche nicht angeklagt war (Urk. 10/1.14, Anklageschrift vom 11. Mai 2022 S. 24). Somit trifft zwar zu, dass der Beschwerdeführer hinsichtlich des Vorfalls vom 11. Juli 2021 nicht wegen Frei- heitsberaubung verurteilt worden ist. Über die Art und das Ausmass der behaupte- ten Freiheitsbeschränkung wurde im Strafverfahren gegen den Beschwerdeführer indes nicht Beweis geführt. Nichtsdestotrotz stellte die II. Strafkammer weitgehend auf die Aussagen der Beschwerdegegnerin ab und sprach den Beschwerdeführer im Sinne der Anklage schuldig. So oder anders ist jedoch massgebend, dass die Beschwerdegegnerin in der frag- lichen Einvernahme nicht aussagte, der Beschwerdeführer sei der Freiheitsberau- bung schuldig gesprochen worden, sondern unspezifisch, dass er sie «eingesperrt» habe (Urk. 3/4 F. 5). Sie konkretisierte den Vorwurf in der fraglichen Einvernahme nicht weiter, sodass kein Sachverhalt vorlag, der sich hätte unter den Tatbestand</w:t>
      </w:r>
    </w:p>
    <w:p>
      <w:r>
        <w:t>- 13 - von Art. 183 StGB subsumieren lassen. Immerhin hat der Beschwerdeführer selbst eingeräumt, die Beschwerdegegnerin während der Auseinandersetzung festgehal- ten zu haben. Vor dem Hintergrund einer polizeilichen Einvernahme nach einem Vorfall häuslicher Gewalt sind die Äusserungen der Beschwerdegegnerin nicht als ehrverletzend zu qualifizieren. Die Beschwerde ist diesbezüglich abzuweisen.</w:t>
      </w:r>
    </w:p>
    <w:p>
      <w:r>
        <w:rPr>
          <w:b/>
        </w:rPr>
        <w:t>E. 2.3.3</w:t>
      </w:r>
    </w:p>
    <w:p>
      <w:r>
        <w:t>Das Gleiche gilt für den Vorwurf, die Beschwerdegegnerin habe den Be- schwerdeführer zu Unrecht des «täglichen» Drogenkonsums bezichtigt, obschon dieser mit Urteil der II. Strafkammer des Obergerichts des Kantons Zürich vom 13. September 2024 bloss der einmaligen Widerhandlung gegen Art. 19a Ziff. 1 BetmG schuldig gesprochen worden sei. Gemäss Anklageschrift vom 11. Mai 2022 wurde dem Beschwerdeführer vorgeworfen, am Wochenende des 10./11. Juli 2021 «Kokain, Cannabis und Opiat-Drogen (Morphin oder Heroin)» konsumiert zu haben (Urk. 10/1.14 S. 24). Über den Drogenkonsum in einem weiteren zeitlichen Rah- men hatte sich das Gericht nicht auszusprechen. Es darf aufgrund der allgemeinen Lebenserfahrung davon ausgegangen werden, dass eine Person welche an einem gewöhnlichen Wochenende im eigenen Haushalt nicht bloss eine Mehrzahl ver- schiedenartiger Betäubungsmittel zur Verfügung hat, sondern darunter sich auch harte Drogen wie Opiate befinden, nicht mehr als unerfahrener Drogenkonsument gelten dürfte, der diese Stoffe einmalig einnimmt. Hinzu kommt, dass die Beschwer- degegnerin als zeitweilige Lebenspartnerin des Beschwerdeführers über dessen Konsumgewohnheiten im Bild war und ohne grosse Spekulation glaubhafte Aussa- gen darüber machen konnte. Die Einstellung ist damit auch in diesem Punkt zu Recht ergangen. IV. Strafanzeigen von B._____ (Dossiers 1 und 4 der Strafuntersuchung …) 1.</w:t>
      </w:r>
    </w:p>
    <w:p>
      <w:r>
        <w:rPr>
          <w:b/>
        </w:rPr>
        <w:t>E. 3</w:t>
      </w:r>
    </w:p>
    <w:p>
      <w:r>
        <w:t>Am 13. Januar 2025 reichte die Staatsanwaltschaft in elektronischer Form die Untersuchungsakten ein (Urk. 10). Mit Eingabe vom 20. Januar 2025 liess die Be- schwerdegegnerin eine Adresssperre gegenüber den Beschwerdeführern beantra- gen. Gleichzeitig teilte Rechtsanwältin Y._____ mit, die Beschwerdegegnerin ab dem 1. Februar 2025 nicht mehr zu vertreten (Urk. 13). Am 19. März 2025 erklärte Rechtsanwalt X._____, von der Beschwerdegegnerin mit der Wahrung ihrer Inter- essen betraut worden zu sein und reichte eine entsprechende Vollmacht ein (Urk. 16), worauf ihm am 31. März 2025 Akteneinsicht gewährt wurde (Urk. 15). Es wurden keine Stellungnahmen eingeholt. Damit ist das Verfahren spruchreif.</w:t>
      </w:r>
    </w:p>
    <w:p>
      <w:r>
        <w:rPr>
          <w:b/>
        </w:rPr>
        <w:t>E. 3.1</w:t>
      </w:r>
    </w:p>
    <w:p>
      <w:r>
        <w:t>Der Entschädigungsentscheid wird durch den Kostenentscheid präjudiziert (BGE 137 IV 352 E. 2.4.2). Ausgangsgemäss ist der Beschwerdeführerin keine Parteientschädigung auszurichten.</w:t>
      </w:r>
    </w:p>
    <w:p>
      <w:r>
        <w:rPr>
          <w:b/>
        </w:rPr>
        <w:t>E. 3.1.1</w:t>
      </w:r>
    </w:p>
    <w:p>
      <w:r>
        <w:t>Wer einen Nichtschuldigen wider besseres Wissen bei der Behörde eines Verbrechens oder Vergehens beschuldigt, in der Absicht, eine Strafverfolgung ge- gen ihn herbeizuführen, wird mit Freiheitsstrafe oder Geldstrafe bestraft (Art. 303 Ziff. 1 Abs. 1 StGB). Der Tatbestand der falschen Anschuldigung schützt in erster Linie die Zuverlässigkeit der Rechtspflege. Die Tathandlung führt zu einem unnüt- zen Einsatz öffentlicher Mittel. Daneben handelt es sich bei der falschen Anschul- digung auch um ein Delikt gegen die Person. Geschützt werden danach die Per- sönlichkeitsrechte zu Unrecht Angeschuldigter (BGE 136 IV 170 E. 2.1). Der sub- jektive Tatbestand erfordert Vorsatz und in Bezug auf die Unwahrheit der Beschul- digung Handeln wider besseres Wissen. Das Bewusstsein, die Behauptung könnte möglicherweise falsch sein, genügt mithin nicht. Der Täter muss vielmehr sicher darum wissen, dass die Anschuldigung unwahr ist. Insofern scheidet Eventualvor- satz aus (BGE 136 IV 170 E. 2.1; Urteile des Bundesgerichts 7B_14/2021 vom 12. März 2024 E. 3.1.1; 6B_593/2020 vom 19. Oktober 2020 E. 2.3).</w:t>
      </w:r>
    </w:p>
    <w:p>
      <w:r>
        <w:rPr>
          <w:b/>
        </w:rPr>
        <w:t>E. 3.1.2</w:t>
      </w:r>
    </w:p>
    <w:p>
      <w:r>
        <w:t>Aus dem Umstand, dass nach einer Meldung an eine Behörde kein Strafver- fahren an die Hand genommen wird, oder daraus dass das aufgrund einer Strafan- zeige eröffnete Strafverfahren eingestellt wurde, lässt sich nicht ableiten, die Straf- anzeige sei wider besseres Wissen erhoben worden. Wer zu Unrecht beschuldigt wird, darf nicht im Umkehrschluss unbesehen eine Strafklage wegen falscher An- schuldigung einreichen (BGE 136 IV 170 E. 2.2). An die Erfüllung des Tatbestands sind hohe Anforderungen zu stellen. Das Erfordernis der Beschuldigung wider bes- seres Wissen will es im kriminalpolitischen Interesse der Aufdeckung von Straftaten jedermann ermöglichen, eine von ihm eines Delikts verdächtige Person auch dann</w:t>
      </w:r>
    </w:p>
    <w:p>
      <w:r>
        <w:t>- 16 - bedenkenlos anzuzeigen, wenn er nicht mit Bestimmtheit von ihrer Täterschaft weiss (vgl. zum Ganzen das Urteil des Bundesgerichts 1C_230/2018 vom 26. März 2019 E. 4.1 mit zahlreichen Hinweisen; siehe ferner instruktiv DELNON/RÜDY, in: Basler Kommentar, Strafrecht, 4. Aufl. 2019, N. 43 zu Art. 303 StGB).</w:t>
      </w:r>
    </w:p>
    <w:p>
      <w:r>
        <w:rPr>
          <w:b/>
        </w:rPr>
        <w:t>E. 3.2</w:t>
      </w:r>
    </w:p>
    <w:p>
      <w:r>
        <w:t>Rechtsanwalt X._____ hat mit Schreiben vom 19. März 2025 das Vertretungs- verhältnis zur Beschwerdegegnerin angezeigt, ein Gesuch um amtliche Verteidi- gung gestellt und in Aussicht gestellt, dieses auf Aufforderung hin näher zu begrün- den. Er hat sich in der Folge nicht zur Sache geäussert. Bei diesem Verfahrens- ausgang obsiegt die Beschwerdegegnerin ohne dass sie überhaupt zur Stellung- nahme einzuladen war. Die Anordnung einer amtlichen Verteidigung für das Be- schwerdeverfahren erschien damit zu keinem Zeitpunkt geboten (Art. 132 Abs. 1 lit. b und Abs. 2 StPO), weshalb es sich rechtfertigt, von einer Aufforderung zur Substantiierung des Gesuchs um amtliche Verteidigung abzusehen. Mit telefoni- scher Mitteilung vom 18. September 2025 zog Rechtsanwalt X._____ das Gesuch um amtliche Verteidigung zurück (Urk. 15). Es ist nicht mehr formell darüber zu befinden.</w:t>
      </w:r>
    </w:p>
    <w:p>
      <w:r>
        <w:rPr>
          <w:b/>
        </w:rPr>
        <w:t>E. 3.3</w:t>
      </w:r>
    </w:p>
    <w:p>
      <w:r>
        <w:t>Die Beschwerdegegnerin obsiegt im Beschwerdeverfahren und hat Anspruch auf Entschädigung ihrer Aufwendungen für die angemessene Ausübung ihrer Ver- fahrensrechte (Art. 429 Abs. 1 lit. a StPO). Ihre einzige Auslage besteht in der Ver- tretungsanzeige von Rechtsanwalt X._____ vom 19. März 2025, wobei diese kei-</w:t>
      </w:r>
    </w:p>
    <w:p>
      <w:r>
        <w:t>- 28 - nen Einfluss auf den Verfahrensausgang zeitigte und nicht als notwendige Auslage i. S. v. Art. 429 Abs. 1 lit. a StPO qualifiziert. Damit ist der Beschwerdegegnerin keine Entschädigung zuzusprechen. Es wird verfügt: (Oberrichter lic. iur. D. Oehninger)</w:t>
      </w:r>
    </w:p>
    <w:p>
      <w:r>
        <w:rPr>
          <w:b/>
        </w:rPr>
        <w:t>E. 4</w:t>
      </w:r>
    </w:p>
    <w:p>
      <w:r>
        <w:t>Auf die Vorbringen der Parteien ist, soweit für den Entscheid notwendig, in den folgenden Erwägungen einzugehen (BGE 147 IV 409 E. 5.3.4; Urteil des Bundes- gerichts 7B_249/2022 vom 18. Januar 2024 E. 3.1, je m. w. H.). II. Ausstand 1. Die Beschwerdeführer stellen den Verfahrensantrag, es sei der fallführende Staatsanwalt in den Ausstand zu versetzen (Urk. 2, 5). Zur Begründung wird in identischer Weise geltend gemacht, die vehement sachwidrige Vorgehensweise, offenkundige Tatsachen oder klare Indizien zu negieren oder zu verdrehen, um die Beschwerdegegnerin jeglicher Strafverfolgung zu entziehen, lasse mittlerweile Raum für die nicht triviale Frage, ob dieses pflichtwidrige Verhalten nicht ein Aus- mass erreiche, das eine strafrechtlich relevante Begünstigung erreiche. Die Ein- stellungsverfügung weise eine tendenziöse Note und zweitweise fast schon schi- kanöse Tonalität auf, was berechtigterweise die Frage aufkommen lasse, ob die Gefahr bestehe, dass keine Unabhängigkeit und Objektivität mehr gewährleistet werden könne. Es habe zumindest den Anschein, als wäre dem so (Urk. 2 und 5, jeweils Ziff. III. 10). 2.</w:t>
      </w:r>
    </w:p>
    <w:p>
      <w:r>
        <w:rPr>
          <w:b/>
        </w:rPr>
        <w:t>E. 4.1</w:t>
      </w:r>
    </w:p>
    <w:p>
      <w:r>
        <w:t>In Bezug auf den Vorwurf der Ehrverletzung erwog die Staatsanwaltschaft, bei den angezeigten Ausdrücken handle es sich weitgehend nicht um strafrechtlich re- levante Ehrverletzungen. Einzig die Nachrichten «dini familie all krank droge alko- holiker raucher» und «psycho mam» wertete sie als ehrenrührig im strafrechtlichen Sinn. Sie sah jedoch in Anwendung von Art. 52 StGB von einer Bestrafung ab, da die Beschwerdegegnerin vom Beschwerdeführer selbst massiv beschimpft worden</w:t>
      </w:r>
    </w:p>
    <w:p>
      <w:r>
        <w:t>- 18 - sei. Hierzu stellte sie auf das Urteil des Obergerichts des Kantons Zürich vom 13. September 2024 ab, mit welchem der Beschwerdeführer in Anwendung von Art. 177 StGB zur Höchststrafe von 90 Tagessätzen Geldstrafe verurteilt wurde. Das Urteil ist in diesem Punkt rechtskräftig geworden. Es sei gemäss der Staats- anwaltschaft nachvollziehbar, dass sich die Beschwerdegegnerin in den Chatnach- richten abwertend über die ihn vorbehaltlos schützende Mutter äusserte. Im Ergeb- nis sei das Verschulden der Beschwerdegegnerin gering, und die Folgen für die Beschwerdegegnerin seien ebenfalls geringfügig gewesen. Auch verlange das öf- fentliche Interesse keine Sühne (Urk. 8 Ziff. 10 f).</w:t>
      </w:r>
    </w:p>
    <w:p>
      <w:r>
        <w:rPr>
          <w:b/>
        </w:rPr>
        <w:t>E. 4.1.2</w:t>
      </w:r>
    </w:p>
    <w:p>
      <w:r>
        <w:t>gelb markierten Passagen hätten «wohl grundsätzlich einen ehrenrührigen Charakter» (Urk. 8 Ziff. 15). Vielmehr liegt die Mehrheit der beanstandeten Aussa- gen unterhalb der Erheblichkeitsschwelle, bzw. innerhalb des Rahmens noch straf- loser Übertreibungen und Ungenauigkeiten, insbesondere vor dem Hintergrund der latenten Konfliktsituation zwischen den drei Beteiligten und angesichts der rechts- kräftig beurteilten Beschimpfungen und des Drogenkonsums des Beschwerdefüh- rers. Dies gilt namentlich für den Vorwurf, die Mutter habe «sich eingemischt», die Be- ziehung zwischen den beiden Beschwerdeführern sei «verstörend», es habe in der Wohnung «24/7 nach Kiffen gerochen», die Mutter finanziere sinngemäss seinen Konsum und toleriere «das alles». Diese Aussagen sind angesichts dessen, dass der Beschwerdeführer wegen Konsums von Cannabis und Kokain verurteilt wurde nicht strafwürdig (vgl. Urk. 10/1.14 Urteil S. 39; Anklage-Ziff. VI). Die Beschwerde- führerin beanstandet weiter die Aussagen, sie habe ihrem Sohn, während er die Beschwerdegegnerin gewürgt habe, «auf die Schulter getippt und gesagt, hör auf A.'_____», bzw. sie sei «immer da» gewesen. Diese Aussagen erscheinen a priori nicht strafbar. Sodann wird beanstandet, die Mutter habe das ungeborene Kind der Beschwerdegegnerin «loswerden wollen», sie habe sie «wie ein wenig [zur Abtrei- bung] gedrängt, anstatt es mir zu überlassen». Effektiv verlor die Beschwerdegeg- nerin ihr ungeborenes Kind, weshalb es zulässig sein muss, sich in einer Einver- nahmesituation frei hierzu zu äussern (Urk. 10/4.1.3 F. 64). Sämtliche dieser Äusserungen finden ein Fundament in der konfliktträchtigen Wohnsituation. So wohnte die Beschwerdegegnerin während längerer Zeit gemein- sam mit ihrem Lebenspartner, dem Sohn der Beschwerdeführerin, und ihr in einem Haushalt. Ihre Aussagen beziehen sich allesamt auf die Auseinandersetzungen, welche sich zwischen den Beteiligten abspielten. Sie scheinen teilweise allenfalls überzeichnet, rechtfertigen jedoch keine strafrechtliche Verurteilung. Soweit die Beschwerdeführerin rügt, ihr Sohn sei als «das Letzte» bezeichnet wor- den, bzw. dass sie der Beschwerdegegnerin gesagt habe, sie solle niemandem erzählen, dass ihr Sohn «ein massives Drogenproblem habe», beziehen sich diese</w:t>
      </w:r>
    </w:p>
    <w:p>
      <w:r>
        <w:t>- 25 - Aussagen primär auf Verhaltensweisen des Beschwerdeführers und nicht der Be- schwerdeführerin. Sie wird dadurch in ihrem strafrechtlich geschützten Ehrgefühl nicht verletzt. Ihr ist persönlich die Geschädigtenstellung i. S. v. Art. 115 StPO und Art. 30 Abs. 1 StGB und damit auch Berechtigung, einen Strafantrag zu stellen bzw. die Beschwerdelegitimation abzusprechen. Darauf ist nicht näher einzugehen.</w:t>
      </w:r>
    </w:p>
    <w:p>
      <w:r>
        <w:rPr>
          <w:b/>
        </w:rPr>
        <w:t>E. 4.2</w:t>
      </w:r>
    </w:p>
    <w:p>
      <w:r>
        <w:t>Die Beschwerdeführerin wendet hiergegen ein, die Staatsanwaltschaft gehe mit der Annahme fern, dass es sich dabei um weitgehend nicht strafrechtlich rele- vante Äusserungen handle, bzw. allfällige ehrverletzende Aussagen ohne Weiteres nachvollziehbar und gemäss Art. 52 StGB straflos seien. Dass die Staatsanwalt- schaft die Ehrverletzungen als nachvollziehbar empfinde, entspringe keineswegs einer objektiven und unparteiischen Betrachtungsweise (Urk. 5 Ziff. II a 8).</w:t>
      </w:r>
    </w:p>
    <w:p>
      <w:r>
        <w:rPr>
          <w:b/>
        </w:rPr>
        <w:t>E. 4.3.1</w:t>
      </w:r>
    </w:p>
    <w:p>
      <w:r>
        <w:t>Der üblen Nachrede macht sich schuldig, wer jemanden bei einem anderen eines unehrenhaften Verhaltens oder anderer Tatsachen, die geeignet sind, seinen Ruf zu schädigen, beschuldigt oder verdächtigt sowie, wer eine solche Beschuldi- gung oder Verdächtigung weiterverbreitet (Art. 173 Ziff. 1 StGB). Den Tatbestand erfüllen ehrverletzende Tatsachenbehauptungen über den Verletzten gegenüber Dritten. Der subjektive Tatbestand verlangt Vorsatz; Eventualvorsatz genügt. Die- ser muss sich auf den ehrverletzenden Charakter der Mitteilung, die Eignung zur Rufschädigung und die Kenntnisnahme der Äusserung durch einen Dritten, nicht aber auf die Unwahrheit beziehen. Eine besondere Beleidigungsabsicht ist nicht erforderlich (Urteil des Bundesgerichts 6B_844/2018 vom 13. September 2019 E. 2.1; TRECHSEL/PIETH, in: Praxiskommentar zum Schweizerischen Strafgesetz- buch, 4. Aufl. 2021, N 11 zu Art. 173 StGB).</w:t>
      </w:r>
    </w:p>
    <w:p>
      <w:r>
        <w:rPr>
          <w:b/>
        </w:rPr>
        <w:t>E. 4.3.2</w:t>
      </w:r>
    </w:p>
    <w:p>
      <w:r>
        <w:t>Voraussetzung für die Strafbefreiung und Einstellung des Verfahrens ge- mäss Art. 52 StGB ist die Geringfügigkeit von Schuld und Tatfolgen. Beide Voraus-</w:t>
      </w:r>
    </w:p>
    <w:p>
      <w:r>
        <w:t>- 19 - setzungen müssen kumulativ erfüllt sein. Die Würdigung des Verschuldens des Tä- ters richtet sich nach den in Art. 47 StGB aufgeführten Strafzumessungskriterien. Der Begriff der Tatfolgen umfasst nicht nur den tatbestandsmässigen Erfolg, son- dern sämtliche vom Täter verschuldete Auswirkungen der Tat. Diese müssen stets gering sein. Schwerwiegendere Folgen können nicht durch andere, zu Gunsten des Betroffenen wirkende Komponenten ausgeglichen werden. Mit der Regelung von Art. 52 StGB hat der Gesetzgeber nicht beabsichtigt, dass in allen Bagatellstrafta- ten generell auf eine strafrechtliche Sanktion verzichtet wird. Eine Strafbefreiung kommt nur bei Delikten in Frage, bei denen keinerlei Strafbedürfnis besteht. Auch bei einem Bagatelldelikt kann daher wegen Geringfügigkeit von Schuld und Tatfol- gen eine Strafbefreiung nur angeordnet werden, wenn es sich von anderen Fällen mit geringem Verschulden und geringen Tatfolgen qualitativ unterscheidet. Das Verhalten des Täters muss im Quervergleich zu typischen unter dieselbe Geset- zesbestimmung fallenden Taten insgesamt – vom Verschulden wie von den Tatfol- gen her – als unerheblich erscheinen, so dass die Strafbedürftigkeit offensichtlich fehlt. Die Behörde hat sich mithin am Regelfall der Straftat zu orientieren. Für die Anwendung der Bestimmung bleibt somit nur ein relativ eng begrenztes Feld (BGE 135 IV 130 E. 5.3.2 f. mit Hinweisen; Urteil des Bundesgerichts 6B_167/2018 vom</w:t>
      </w:r>
    </w:p>
    <w:p>
      <w:r>
        <w:rPr>
          <w:b/>
        </w:rPr>
        <w:t>E. 4.4.1</w:t>
      </w:r>
    </w:p>
    <w:p>
      <w:r>
        <w:t>Mit Blick auf den Beschwerdegegenstand ist in erster Linie festzuhalten, dass die Beschwerdeführerin die Beurteilung der Staatsanwaltschaft nicht beanstandet hat, wonach nur die Nachrichten mit dem Inhalt «dini familie all krank droge alko- holiker raucher» und «psycho mam» von strafrechtlicher Relevanz seien (vgl. Urk. 8 Ziff. 10). Auf eine allfällige Strafbarkeit der übrigen, in der ergänzenden Straf-</w:t>
      </w:r>
    </w:p>
    <w:p>
      <w:r>
        <w:t>- 20 - anzeige vom 13. Januar 2022 aufgeführten Textpassagen (Urk. 10/1.1.4 S. 3 ff.) geht sie in der Beschwerde nicht näher ein. Damit erübrigt sich eine Auseinander- setzung mit den übrigen Äusserungen im Beschwerdeverfahren.</w:t>
      </w:r>
    </w:p>
    <w:p>
      <w:r>
        <w:rPr>
          <w:b/>
        </w:rPr>
        <w:t>E. 4.4.2</w:t>
      </w:r>
    </w:p>
    <w:p>
      <w:r>
        <w:t>Die Beschwerdeführerin hat sich in ihrer Beschwerdeschrift nicht mit den rechtlichen Grundlagen von Art. 52 StGB auseinandergesetzt. Sie hat nicht darge- legt, weshalb die Bewertung des Verschuldens als gering bzw. der Tatfolgen als nicht mehr gering unzutreffend sein soll. Sofern die Beschwerde diesbezüglich überhaupt als hinreichend begründet erach- tet werden kann, ist hinsichtlich des Verschuldens mit Blick auf die Täterkompo- nente festzuhalten, dass im WhatsApp-Chat, den die Beschwerdegegnerin mit dem Beschwerdeführer führte, von seiner Seite ein Umgangston angeschlagen wurde, der jeglichen Grundlagen eines von Anstand und gegenseitigem Respekt gepräg- ten Verhältnisses entbehrte. So lässt sich der Anklageschrift vom 11. Mai 2022 – um nur ein Beispiel zu nennen – entnehmen, dass die Beschwerdegegnerin schon lange bevor sie die angeblich ehrverletzenden Nachrichten versandte, selbst fol- gende Nachrichten vom Beschwerdeführer empfing (Urk. 10/1.14 Anklage-Ziff. III): «ich zerstöre dis lebe und bezeichne dich nur no als nutte», «den nenn ich dich nur no nutte betrüg dich und klatsch dich weg», «dich wie die dreckigsti schlampe vo züri go klatsche», du dreckigi elendi hure», «du menschliche abfall», «lüt ah hure», «lüt ah fotze», «lüt ah du ver- fickte drecks mensch wen ned wilsch das was böses richtig böses passiert», «du hund ich fick dich komplett du fotze ich hol alles gege dich use ich schwör icch zerstör dich ich nimm dich usenand stück für stück». Im fraglichen Zeitraum, in dem sie die ihr vorgeworfenen Nachrichten verschickte (18. Juni 2021 bis 2. Juli 2021), erhielt sie vom Beschwerdeführer, namentlich am 2. Juli 2021 und teilweise im Sekundentakt, Nachrichten mit folgendem Inhalt, wo- bei es sich dabei nur um einen Teil der Nachrichten handelt (Urk. 10/1.14 Anklage- Ziff. III): «dini family wird sterben du hure», «dich wie de letzti dreck umetshute», «du fotze», «ich mach dict hund zur dreckiste hure züri ich ficke dini familie bis in tod du verfickts dreckigs elends stück scheisse», Du biwh 5ot», «Ich ficke divg kaputt»; «jetzt verpiss dich stirb und bis später chume hüt nacht zu dir», «ich schlah dich kaputt hüt», «ich werde dixh vergewaltige»,</w:t>
      </w:r>
    </w:p>
    <w:p>
      <w:r>
        <w:t>- 21 - «Dini mom au», «Bring dich lieber um», «Du wirsch die shmerze ned erträge du schwaches stück sheisse», «sheiss uf eh toti nutte und ihri toti familie», «Byebye fotze», «ich chum dich 20 jahr lang go quäle fotze», «was seli uf din grabstei druf shriebe?», «du toti fotze», «Werde dir mal zeige was hass in mir uslöst fotze», «Du wirsch die gwalt ned usshalte», «Git hüt en chline vorgeschmack du hure», «Du wirsch leide», «Du wirsch vo mehrere männer vergewal- tigt werde bis hüllsch vor schmerze», «ich chume dich go töten», «Nimm ab tochter einer hure», «Ich ermorde dich du dreck», «Ich zerfleisch dini fotze muetter», «ich quäle eu», «bis ihr tot sind», 11 aufeinanderfolgende Nachrichten mit dem Wort «Tot», «Dini strasse strich muetter wird au richtig grusig als zielperson gfickt», «Bye bye toti hurentochter», «bis später ihr zwei hurene ;)».</w:t>
      </w:r>
    </w:p>
    <w:p>
      <w:r>
        <w:rPr>
          <w:b/>
        </w:rPr>
        <w:t>E. 4.4.3</w:t>
      </w:r>
    </w:p>
    <w:p>
      <w:r>
        <w:t>In Würdigung der zeitlichen Überlagerungen der Entgleisungen des Be- schwerdeführers, und der in ihrer Heftigkeit in keiner Weise vergleichbaren Reak- tion der Beschwerdegegnerin («dini familie all krank droge alkoholiker raucher» und «psycho mam»), ist die Würdigung der Staatsanwaltschaft zutreffend, wonach sich das Verschulden der Beschwerdegegnerin einem theoretischen Nullpunkt annä- hert. Ins Gewicht fällt ausserdem, dass auch der Beschwerdeführer die Mutter bzw. die Familie der Beschwerdegegnerin in seine Tiraden miteinbezog und auf primi- tivste Weise beschimpfte. Die Staatsanwaltschaft erwog weiter zu Recht, dass die Beschwerdeführerin anlässlich der Auseinandersetzung am gemeinsamen Wohn- ort bedingungslos Partei für ihren Sohn ergriff und sich damit ebenfalls gegen die Beschwerdegegnerin stellte. Die Beschwerdeführerin war aktiv Partei in dem an- haltenden Konflikt in der Paarbeziehung ihres Sohnes, was in nachvollziehbarer Weise die ablehnende Haltung der Beschwerdegegnerin ihr gegenüber erklärt. Die Beschwerdeführerin hat darüber hinaus weder in der Strafanzeige noch in der Be- schwerde dargelegt, inwiefern sie von der Tat bzw. deren Folgen betroffen gewe- sen sei. Damit sind die Anwendungsvoraussetzungen von Art. 52 StGB gegeben und die Einstellung des Verfahrens wegen Beschimpfung ist zurecht ergangen. Die Beschwerde ist diesbezüglich abzuweisen.</w:t>
      </w:r>
    </w:p>
    <w:p>
      <w:r>
        <w:rPr>
          <w:b/>
        </w:rPr>
        <w:t>E. 5</w:t>
      </w:r>
    </w:p>
    <w:p>
      <w:r>
        <w:t>März 2019 E. 2.1). In die Entscheidung über die Geringfügigkeit der Schuld flies- sen sämtliche relevanten Strafzumessungskomponenten, mithin die Täterkompo- nenten wie das Vorleben, die persönlichen Verhältnisse oder das Nachtatverhalten, mit ein. Berücksichtigt werden können darüber hinaus etwa auch eine durch über- lange Verfahrensdauer bewirkte Verletzung des Beschleunigungsgebots und schuldunabhängige Strafmilderungsgründe, wie das Verstreichen verhältnismässig langer Zeit seit der Tat (BGE 135 IV 130 E. 5.4 ebenfalls mit Hinweisen).</w:t>
      </w:r>
    </w:p>
    <w:p>
      <w:r>
        <w:rPr>
          <w:b/>
        </w:rPr>
        <w:t>E. 5.1</w:t>
      </w:r>
    </w:p>
    <w:p>
      <w:r>
        <w:t>Mit Strafanzeige vom 19. Mai 2022 (Dossier 4) wirft die Beschwerdeführerin der Beschwerdegegnerin eine weitere falsche Anschuldigung sowie Verleumdung, üble Nachrede und Beschimpfung vor (Urk. 10/4.1.1 Rz 9). Sie macht geltend, die</w:t>
      </w:r>
    </w:p>
    <w:p>
      <w:r>
        <w:t>- 22 - Beschwerdegegnerin habe anlässlich einer Einvernahme am 1. Oktober 2021 aus- gesagt, sie (die Beschwerdeführerin) toleriere alles, was ihr Sohn tue, wobei sie (die Beschwerdegegnerin) ihm zuvor unterstellt gehabt habe, Drogen zu konsumie- ren, nicht zu arbeiten, andere zu manipulieren und zu bedrohen und gewalttätig zu sein. Anlässlich einer Einvernahme vom 1. März 2022 sei sie von der Beschwerde- gegnerin bezichtigt worden, sie zu einer Abtreibung gedrängt zu haben, Gewaltta- ten ihres Sohnes mitangesehen und gutgeheissen zu haben, ihr gegenüber rassis- tisch gewesen zu sein und ihrem Sohn den Drogenkonsum zu finanzieren. Ausser- dem habe sie die gemeinsame Wohnung «ganz frech als ein Irrenhaus» bezeichnet (Urk. 10/4.1.1 Rz 3 ff.). Als Beilage reichte sie Auszüge der Einvernahmen ein, auf denen sie sämtliche als strafwürdig erachteten Passagen markiert hatte (Urk. 10/</w:t>
      </w:r>
    </w:p>
    <w:p>
      <w:r>
        <w:rPr>
          <w:b/>
        </w:rPr>
        <w:t>E. 5.2</w:t>
      </w:r>
    </w:p>
    <w:p>
      <w:r>
        <w:t>Die Staatsanwaltschaft verwies hierzu auf das Urteil der II. Strafkammer des Obergerichts des Kantons Zürich vom 13. September 2024, mit welchem der Be- schwerdeführer der mehrfachen Drohung, der mehrfachen versuchten Nötigung, der Beschimpfung und der Tätlichkeiten schuldig gesprochen wurde (Geschäfts- Nr.. SB230304-O; teilweise rechtskräftig). Diesbezüglich seien die Schuldsprüche wegen Beschimpfung und Übertretung des BetmG rechtskräftig geworden. Folglich könne keine Rede davon sein, dass die Anschuldigungen der Beschwerdegegnerin gegenüber dem Beschwerdeführer falsch gewesen seien. Die Beschwerdeführerin habe sich als Zeugin vor dem Bezirksgericht Zürich vorbehaltlos hinter ihren Sohn gestellt und jegliches Fehlverhalten von ihm abgestritten. Dieses sei indes zum (di- plomatisch ausgedrückten) Schluss gekommen, dass ihre Aussagen nicht belast- bar seien. In Bezug auf die Ehrverletzungen wurde festgehalten, es handle sich um harmlose Äusserungen, wenn man das Spektrum ehrverletzender Äusserungen bedenke. Weiter seien das Verschulden der Beschwerdegegnerin als leicht einzu- stufen und die Folgen für die Beschwerdeführerin als geringfügig, da die Äusserun- gen nicht in der Öffentlichkeit, sondern im Rahmen einer nicht publiken Einver- nahme gemacht worden seien. Damit seien die Voraussetzungen von Art. 52 StGB auch bei diesem Vorwurf erfüllt (Urk. 8 Ziff. 15 f.).</w:t>
      </w:r>
    </w:p>
    <w:p>
      <w:r>
        <w:t>- 23 -</w:t>
      </w:r>
    </w:p>
    <w:p>
      <w:r>
        <w:rPr>
          <w:b/>
        </w:rPr>
        <w:t>E. 5.3</w:t>
      </w:r>
    </w:p>
    <w:p>
      <w:r>
        <w:t>Die Beschwerdeführerin rügt den Verweis der Staatsanwaltschaft auf das Urteil des Obergerichts des Kantons Zürich vom 13. September 2024, welches keinen Zusammenhang zu den angezeigten Ehrverletzungsdelikten aufweise und zudem lediglich in Bezug auf die Beschimpfungen und die Übertretung des BetmG rechts- kräftig geworden sei. Stelle man nur auf den rechtskräftig gewordenen Teil des Dis- positivs ab, also auf die über elektronische Mittel erfolgten Beschimpfungen, so lasse sich der Schluss nicht halten, dass die Beschwerdeführerin deliktisches Ver- halten toleriert habe. Weiter bestreitet die Beschwerdeführerin, dass vorliegend die Voraussetzungen von Art. 52 StGB gegeben seien. Schliesslich zieht sie eine Par- allele zu einem gegen sie geführten Strafverfahren, nachdem sie die Beschwerde- gegnerin als «Parasit» bezeichnet habe. Sie moniert, dass dort die Anwendung von Art. 52 StGB kein Thema gewesen sei (Urk. 5 Ziff. 5).</w:t>
      </w:r>
    </w:p>
    <w:p>
      <w:r>
        <w:rPr>
          <w:b/>
        </w:rPr>
        <w:t>E. 5.4</w:t>
      </w:r>
    </w:p>
    <w:p>
      <w:r>
        <w:t>Mit Blick auf den Beschwerdegegenstand ist auch zum Dossier 4 vorab fest- zuhalten, dass die Beschwerdeführerin – anders als in der Strafanzeige vom 19. Mai 2022 – in ihrer Beschwerde keine Subsumption des Sachverhaltes unter den Tatbestand der falschen Anschuldigung bzw. keine entsprechende Bestrafung mehr verlangt hat. Damit erübrigt sich eine Auseinandersetzung mit Art. 303 StGB im Beschwerdeverfahren.</w:t>
      </w:r>
    </w:p>
    <w:p>
      <w:r>
        <w:rPr>
          <w:b/>
        </w:rPr>
        <w:t>E. 5.5</w:t>
      </w:r>
    </w:p>
    <w:p>
      <w:r>
        <w:t>Hinsichtlich der theoretischen Grundlagen der Ehrverletzungsdelikte sowie der Anwendungsvoraussetzungen von Art. 52 StGB wird auf E. IV. 4.3 verwiesen. Er- gänzend beizufügen ist in Bezug auf die Ehrverletzungsdelikte, dass es als Voraus- setzung der Strafbarkeit einer Äusserung eine Rolle spielt, ob ein Angriff quantitativ eine gewisse Erheblichkeit aufweist; unbedeutende Übertreibungen und Ungenau- igkeiten sind unerheblich und bleiben straflos (Urteile des Bundesgerichts 6B_440/ 2019 vom 18. November 2020 E. 4.1, 6B_877/2018 vom 16. Januar 2019 E. 2.2 und 1C_524/2013 vom 2. Oktober 2013 E. 3.1). Wenn es um die Wahrheit von Tat- sachenbehauptungen geht, müssen diese in ihren wesentlichen Zügen zutreffen. RIKLIN erachtet zudem gewisse «harmlose» Ausdrücke wie «Lappi» oder «Löli» als sozialadäquat i. S. einer alltäglichen und tolerierten Abschätzigkeit (RIKLIN, in: Bas- ler Kommentar, Strafrecht, 4. Aufl. 2019, N 30 ff. zu Vor Art. 173 StGB; vgl. dazu auch das Urteil des Bundesgerichts 6B_463/2019 vom 6. August 2019 E. 4.3 f.).</w:t>
      </w:r>
    </w:p>
    <w:p>
      <w:r>
        <w:t>- 24 -</w:t>
      </w:r>
    </w:p>
    <w:p>
      <w:r>
        <w:rPr>
          <w:b/>
        </w:rPr>
        <w:t>E. 5.6</w:t>
      </w:r>
    </w:p>
    <w:p>
      <w:r>
        <w:t>Der Staatsanwaltschaft ist nicht beizupflichten, wenn sie festhält, die in Urk. 10/</w:t>
      </w:r>
    </w:p>
    <w:p>
      <w:r>
        <w:rPr>
          <w:b/>
        </w:rPr>
        <w:t>E. 5.7</w:t>
      </w:r>
    </w:p>
    <w:p>
      <w:r>
        <w:t>Als strafbar könnte sich einzig der mehrfach erhobene Vorwurf erweisen, es seien «in dieser Familie viele rassistische Wörter» gefallen, bzw. «immer so subtile rassistische Wörter». Einschränkend hierzu ist erstens festzuhalten, dass die Be- schwerdegegnerin diese Aussagen noch in derselben Antwort relativierend in einen Zusammenhang gesetzt hat. So hat sie noch in der Einvernahme ausgeführt, dass die Beschwerdeführerin es bestritten habe, «dies und jenes» gesagt zu haben. Sie – die Beschwerdegegnerin – habe es jedoch genau gehört. Zweitens hat die Be- schwerdeführerin, wie sie selbst durch die eingereichten Beweismittel untermauert, die Beschwerdegegnerin in einem Chat mit ihrer Nachbarin bezugnehmend auf ihre ethnische Herkunft als «Parasit» bezeichnet. Zwar wurde sie hierfür zweitinstanz- lich aus prozessualen Gründen freigesprochen. Im Verfahren war jedoch belegt und unbestritten, dass die entsprechende Äusserung getätigt wurde und dass die- ser ein ehrenrühriger Charakter zukommt (Urk. 6/2, 6/3). Vor diesem Hintergrund ist es nicht strafwürdig, wenn die Beschwerdegegnerin in einer Einvernahme aus- gesagt hat, sie habe es selbst vernommen, dass im Hause A._____ und B._____ «rassistische Wörter» gefallen seien. Im Ergebnis erweist sich die Einstellungsverfügung vom 17. Dezember 2024 auch in Bezug auf das Dossier 4 als rechtmässig und die Beschwerde ist diesbezüglich abzuweisen. V. Gesuch um unentgeltliche Rechtspflege und Kosten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