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SB240452 vom 3. Oktober 2024</w:t>
      </w:r>
    </w:p>
    <w:p>
      <w:r>
        <w:t>ZH Obergericht, 2024-10-03, DE</w:t>
      </w:r>
    </w:p>
    <w:p>
      <w:r>
        <w:rPr>
          <w:b/>
        </w:rPr>
        <w:t xml:space="preserve">Quelle: </w:t>
      </w:r>
      <w:r>
        <w:t>https://mcp.opencaselaw.ch/entscheid/zh_obergericht_SB240452</w:t>
      </w:r>
    </w:p>
    <w:p>
      <w:r>
        <w:t>FR: ZH_OBERGERICHT SB240452 du 3 octobre 2024</w:t>
      </w:r>
    </w:p>
    <w:p>
      <w:r>
        <w:t>IT: ZH_OBERGERICHT SB240452 del 3 ottobre 2024</w:t>
      </w:r>
    </w:p>
    <w:p>
      <w:pPr>
        <w:pStyle w:val="Heading2"/>
      </w:pPr>
      <w:r>
        <w:t>Erwägungen</w:t>
      </w:r>
    </w:p>
    <w:p>
      <w:r>
        <w:rPr>
          <w:b/>
        </w:rPr>
        <w:t>E. 1</w:t>
      </w:r>
    </w:p>
    <w:p>
      <w:r>
        <w:t>Am 5. September 2024 meldete die Staatsanwaltschaft Limmattal/Albis gegen das Urteil des Bezirksgerichts Zürich vom 4. September 2024 Berufung an (Urk. 68).</w:t>
      </w:r>
    </w:p>
    <w:p>
      <w:r>
        <w:rPr>
          <w:b/>
        </w:rPr>
        <w:t>E. 2</w:t>
      </w:r>
    </w:p>
    <w:p>
      <w:r>
        <w:t>Mit Eingabe vom 1. Oktober 2024 hat die Staatsanwaltschaft die Berufung zurückgezogen (Urk. 80). Das Verfahren ist demgemäss unter ausgangsgemässer Regelung der Kosten- und Entschädigungsfolgen als durch Rückzug der Berufung erledigt abzuschreiben.</w:t>
      </w:r>
    </w:p>
    <w:p>
      <w:r>
        <w:rPr>
          <w:b/>
        </w:rPr>
        <w:t>E. 3</w:t>
      </w:r>
    </w:p>
    <w:p>
      <w:r>
        <w:t>Die Kosten des Berufungsverfahrens werden auf die Gerichtskasse ge- nommen.</w:t>
      </w:r>
    </w:p>
    <w:p>
      <w:r>
        <w:rPr>
          <w:b/>
        </w:rPr>
        <w:t>E. 4</w:t>
      </w:r>
    </w:p>
    <w:p>
      <w:r>
        <w:t>Schriftliche Mitteilung an die amtliche Verteidigung im Doppel für sich und zuhanden des  Beschuldigten die Staatsanwaltschaft Limmattal/Albis </w:t>
      </w:r>
    </w:p>
    <w:p>
      <w:r>
        <w:t>- 3 - die Privatklägerin C._____  die Vorinstanz (unter Beilage von Urk. 75 und unter Rücksendung der  Akten).</w:t>
      </w:r>
    </w:p>
    <w:p>
      <w:r>
        <w:rPr>
          <w:b/>
        </w:rPr>
        <w:t>E. 5</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3. Oktober 2024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