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SB240094 vom 18. Dezember 2024</w:t>
      </w:r>
    </w:p>
    <w:p>
      <w:r>
        <w:t>ZH Obergericht, 2024-12-18, DE</w:t>
      </w:r>
    </w:p>
    <w:p>
      <w:r>
        <w:rPr>
          <w:b/>
        </w:rPr>
        <w:t xml:space="preserve">Quelle: </w:t>
      </w:r>
      <w:r>
        <w:t>https://mcp.opencaselaw.ch/entscheid/zh_obergericht_SB240094</w:t>
      </w:r>
    </w:p>
    <w:p>
      <w:r>
        <w:t>FR: ZH_OBERGERICHT SB240094 du 18 décembre 2024</w:t>
      </w:r>
    </w:p>
    <w:p>
      <w:r>
        <w:t>IT: ZH_OBERGERICHT SB240094 del 18 dicembre 2024</w:t>
      </w:r>
    </w:p>
    <w:p>
      <w:pPr>
        <w:pStyle w:val="Heading2"/>
      </w:pPr>
      <w:r>
        <w:t>Erwägungen</w:t>
      </w:r>
    </w:p>
    <w:p>
      <w:r>
        <w:rPr>
          <w:b/>
        </w:rPr>
        <w:t>E. 1</w:t>
      </w:r>
    </w:p>
    <w:p>
      <w:r>
        <w:t>Gegen das eingangs im Dispositiv wiedergegebene Urteil des Bezirksgerich- tes Bülach, Jugendgericht, vom 30. Mai 2023 liess die Privatklägerin mit Eingabe vom 2. Juni 2023 rechtzeitig Berufung anmelden (Urk. 26). Am 5. Februar 2024 wurde den Parteien die begründete Urteilsausfertigung zugestellt (Urk. 44), wor- auf die Privatklägerin am 26. Februar 2024 fristgerecht die Berufungserklärung er- stattete (Urk. 48). Daraufhin wurde dem Beschuldigten und der Oberjugendan- waltschaft am 6. März 2024 Frist angesetzt, um zu erklären, ob Anschlussberu- fung erhoben werde, oder um begründet ein Nichteintreten auf die Berufung der Privatklägerin zu beantragen. Sodann wurde der Privatklägerin Frist angesetzt, um zu beantragen, dass dem erkennenden Gericht eine Person gleichen Ge- schlechtes angehören und diese eine allfällige Befragung durchführen solle (Urk. 49). Mit Eingabe vom 28. März 2024 stellte die Privatklägerin einen solchen Antrag (Urk. 52), dem bei der Zusammensetzung des Gerichts Rechnung getra- gen wurde (vgl. Urk. 53). Der Beschuldigte und die Oberjugendanwaltschaft lies- sen sich nicht vernehmen.</w:t>
      </w:r>
    </w:p>
    <w:p>
      <w:r>
        <w:rPr>
          <w:b/>
        </w:rPr>
        <w:t>E. 1.1</w:t>
      </w:r>
    </w:p>
    <w:p>
      <w:r>
        <w:t>Die Privatklägerin und der Beschuldigte trafen sich an einem nicht näher bestimmbaren Tag zwischen Anfang August und Ende Oktober 2018 im Park bei der D._____ in E._____. Dem Beschuldigten wird vorgeworfen, er habe der Pri- vatklägerin im Verlauf ihres Gesprächs vorgeschlagen, nun Sex zu haben, was diese klar abgelehnt habe. Der Beschuldigte habe jedoch insistiert und die Privat- klägerin aufgefordert, ihn oral zu befriedigen. Als sie auch dies abgelehnt habe, habe er sie zusammengefasst unter Anwendung von körperlicher Gewalt dazu gezwungen. Anschliessend habe er die Privatklägerin ebenso zur Duldung von vaginalem Geschlechtsverkehr gezwungen, während diese sich an der … [Mauer] abgestützt und ihm den Rücken zugewandt habe. Schliesslich habe der Beschul- digte seinen Penis auch anal in die Privatklägerin eingeführt, womit er jedoch auf- gehört habe, als diese vor Schmerzen aufgeschrien habe (Urk. 5A S. 2 f.).</w:t>
      </w:r>
    </w:p>
    <w:p>
      <w:r>
        <w:rPr>
          <w:b/>
        </w:rPr>
        <w:t>E. 1.2</w:t>
      </w:r>
    </w:p>
    <w:p>
      <w:r>
        <w:t>Der Sachverhalt ist weitgehend unbestritten und kann insofern als erstellt betrachtet werden, als es am besagten Ort zwischen dem Beschuldigten und der Privatklägerin zu den umschriebenen sexuellen Handlungen kam. In Frage steht lediglich, ob diese vom Beschuldigten erzwungen wurden und/oder ob der entge- genstehende Wille der Privatklägerin für den Beschuldigten erkennbar war. 2. Grundsätze der Beweiswürdigung</w:t>
      </w:r>
    </w:p>
    <w:p>
      <w:r>
        <w:rPr>
          <w:b/>
        </w:rPr>
        <w:t>E. 2</w:t>
      </w:r>
    </w:p>
    <w:p>
      <w:r>
        <w:t>Am 29. April 2024 wurde zur Berufungsverhandlung auf den 18. Dezember 2024 vorgeladen (Urk. 53). Mit Eingabe vom 10. Juni 2024 teilte die Oberjugend- anwaltschaft mit, auf die Teilnahme an der Berufungsverhandlung zu verzichten. Anträge stellte sie keine (Urk. 55). Mit Eingabe vom 25. November 2024 liess die Privatklägerin beantragen, C._____ sei anlässlich der bevorstehenden Berufungs- verhandlung als Zeugin einzuvernehmen (Urk. 56). Diesem Antrag wurde mit Prä- sidialverfügung vom 27. November 2024 entsprochen (Urk. 58).</w:t>
      </w:r>
    </w:p>
    <w:p>
      <w:r>
        <w:rPr>
          <w:b/>
        </w:rPr>
        <w:t>E. 2.1</w:t>
      </w:r>
    </w:p>
    <w:p>
      <w:r>
        <w:t>Die von der Vorinstanz ausgeführten Regeln der Beweiswürdigung müssen nicht wiederholt werden. Darauf kann verwiesen werden (Urk. 45 S. 4 - 6; Art. 82 Abs. 4 StPO).</w:t>
      </w:r>
    </w:p>
    <w:p>
      <w:r>
        <w:rPr>
          <w:b/>
        </w:rPr>
        <w:t>E. 2.2</w:t>
      </w:r>
    </w:p>
    <w:p>
      <w:r>
        <w:t>Ergänzend ist darauf hinzuweisen, dass die (nicht im Vordergrund ste- hende) ganz allgemeine Glaubwürdigkeit einer Person gleichsam im Sinne einer generell gültigen Eigenschaft nicht ohne Weiteres gleichzusetzen ist mit der situa- tiv konkreten Motivlage, eventuell Falschaussagen zu machen. Der Würdigung von Aussagen fehlt ohne Kenntnis und Reflexion möglicher Motive (zur Lüge) ein wesentlicher Baustein. Je wahrscheinlicher es erscheint, dass die Aussageperson</w:t>
      </w:r>
    </w:p>
    <w:p>
      <w:r>
        <w:t>- 7 - zu einer Lüge motiviert sein könnte, desto eindeutiger müssten die Ergebnisse der Beweisaufnahme und der Aussageanalyse sein, damit man sich trotzdem von der Wahrheit der Angaben überzeugt zeigen kann (vgl. BENDER/HÄCKER/SCHWARZ, Tatsachenfeststellung vor Gericht, 5. Auflage, 2021, S. 70 - 72 Rz 292 und 298 sowie S. 132 Rz 550 f.).</w:t>
      </w:r>
    </w:p>
    <w:p>
      <w:r>
        <w:rPr>
          <w:b/>
        </w:rPr>
        <w:t>E. 2.3</w:t>
      </w:r>
    </w:p>
    <w:p>
      <w:r>
        <w:t>Hinsichtlich der Aussageanalyse selbst ist darauf hinzuweisen, dass das Vorhandensein von Realitätskriterien noch nicht bedeutet, dass eine Aussage wahr ist. Vielmehr muss eine Kompetenzanalyse ergeben, dass eine Person nicht in der Lage wäre, den dargelegten Sachverhalt zu erfinden (HERMANUTZ/LITZCKE/ KROLL/ADLER, Polizeiliche Vernehmung und Glaubhaftigkeit, 4. Auflage, 2018, S. 9 f.; vgl. auch BENDER/HÄCKER/SCHWARZ, a.a.O., S. 78 Rz 332 - 334). Insbe- sondere bei überschaubaren Sachverhalten und wenigen Aussagen ist ein glaub- haftes Lügen durchaus möglich. Insbesondere ein kurzes, wahrheitswidriges Kerngeschehen kann nahtlos in ein wahres Peripheriegeschehen eingebettet sein, ohne dass klassische Warnsignale auftreten. Steht Aussage gegen Aussage, ist besonders zu beachten, dass dem Realitäts- kriterium der Aussagekonstanz dann kein grosses Gewicht beizumessen ist, wenn das Opfer als Privatklägerin oder Privatkläger Akteneinsicht hatte. Selbst ohne Mutwillen kann es aufgrund einer Re-Konsolidierung zu Veränderungen der Erinnerung im Sinne einer Überlagerung früherer Erinnerungen kommen (BEN- DER/HÄCKER/SCHWARZ, a.a.O., S. 372 Rz 1616).</w:t>
      </w:r>
    </w:p>
    <w:p>
      <w:r>
        <w:rPr>
          <w:b/>
        </w:rPr>
        <w:t>E. 2.4</w:t>
      </w:r>
    </w:p>
    <w:p>
      <w:r>
        <w:t>Schliesslich ist auch von Bedeutung, dass bei Irrtümern, falschen Erinne- rungen oder späteren (unbewussten) Uminterpretationen des Geschehenen in der Regel keine Warnsignale auftreten, weil die Aussageperson überzeugt ist, die Wahrheit zu sagen.</w:t>
      </w:r>
    </w:p>
    <w:p>
      <w:r>
        <w:rPr>
          <w:b/>
        </w:rPr>
        <w:t>E. 3</w:t>
      </w:r>
    </w:p>
    <w:p>
      <w:r>
        <w:t>Motivlagen der Aussagepersonen</w:t>
      </w:r>
    </w:p>
    <w:p>
      <w:r>
        <w:rPr>
          <w:b/>
        </w:rPr>
        <w:t>E. 3.1</w:t>
      </w:r>
    </w:p>
    <w:p>
      <w:r>
        <w:t>Der Beschuldigte hat unabhängig von Schuld oder Unschuld ein offensicht- liches Interesse, dass das vorliegende Strafverfahren für ihn positiv ausgeht.</w:t>
      </w:r>
    </w:p>
    <w:p>
      <w:r>
        <w:t>- 8 - Auffällig ist indes auch, dass es der Beschuldigte war, der als Erster die Polizei beizog (Urk. 1/1 S. 3), was gegen die Annahme sprechen könnte, er würde ein von ihm begangenes Verbrechen möglichst vor den Behörden verbergen wollen. Allerdings gab der Beschuldigte selber zu Protokoll, er habe die Polizei deshalb gerufen, weil der Onkel der Privatklägerin nach der Konfrontation mit deren An- schuldigungen zu ihm gesagt habe, dass entweder die Polizei kommen solle oder er (der Onkel) ihn (den Beschuldigen) verprügeln würde (Urk. 3/3 F/A 157 S. 17; vgl. auch Prot. II S. 34). Insofern wäre es verständlich, wenn der Beschuldigte die Einleitung eines Strafverfahrens vorgezogen hätte.</w:t>
      </w:r>
    </w:p>
    <w:p>
      <w:r>
        <w:rPr>
          <w:b/>
        </w:rPr>
        <w:t>E. 3.2</w:t>
      </w:r>
    </w:p>
    <w:p>
      <w:r>
        <w:t>Die Privatklägerin hat ebenfalls ein Interesse am Ausgang des Verfahrens. Nebst der geltend gemachten namhaften Genugtuungsforderung ist jedoch zu be- rücksichtigen, dass sie von Beginn weg auf keinen Fall wollte, dass ihre Familie – v.a. aber ihre Eltern – von der Angelegenheit erfahren würden (vgl. z.B. Urk. 1/1 S. 6; Urk. 1/12 F/A 42 S. 7 und F/A 63 S. 10 und Urk. 2/2). Aus der zugunsten des Beschuldigten verwertbaren Aussage von F._____ (Onkel der Privatklägerin) geht hervor, dass die Sache ihm gegenüber nur heraus kam, weil die Privatklägerin sich mutmasslich versprochen hatte (Urk. 1/12 F/A 36 ff. S. 6 ff.) und F._____ im- mer wieder nachgehakt habe, weshalb es auch zur Anzeige gekommen sei (z.B. Urk. 1/12 F/A 49 S. 8 f.; vgl. auch Urk. 1/13 F/A 104 S. 15). Nach Aussage von C._____ habe die Privatklägerin deshalb nicht gewollt, dass ihre Eltern vom Vor- fall auf der D._____ erfahren, weil sie Angst gehabt habe, von ihrer Familie ver- stossen zu werden (Urk. 1/13 F/A 16 S. 4, vgl. auch F/A 73 S. 11 und insb. auch F/A 102 f. S. 14 f.; Prot. II S. 11). Die Privatklägerin sagte sodann selber aus, sie habe das Geschehen ihren Eltern nicht erzählt, weil sie Angst gehabt habe, dass diese sie rausschmeissen würden. Und obwohl die Privatklägerin weiter relati- vierte, dass sie nicht mehr denke, dass ihre Eltern das machen würden, erklärte sie dennoch, dass sie ihnen nach wie vor nichts erzählt habe (Urk. 3/1 F/A 11 S. 4). Auch anlässlich der erstinstanzlichen Hauptverhandlung bestätigte die Pri- vatklägerin, dass sie ursprünglich nicht gewollt habe, dass ihre Eltern davon er- fahren. Sie sei sehr eingeschüchtert gewesen (Prot. I S. 21).</w:t>
      </w:r>
    </w:p>
    <w:p>
      <w:r>
        <w:t>- 9 - Insgesamt war es für die Privatklägerin ein ganz beherrschendes Thema, dass ihre Eltern vom Vorfall auf der D._____ nicht erfahren durften, ansonsten sie ganz drastische Folgen befürchtete (ob zu Recht oder zu Unrecht ist nicht relevant). Unklar ist, ob sich die Angst vor einem Ausschluss aus der Familie oder anderen Konsequenzen auf die angeblich erlittene Gewalttat bezog oder generell auf den – mutmasslich kulturell bedingt nicht erlaubten – Geschlechtsverkehr. Letzteres wäre plausibler und im Zweifel für den Beschuldigten anzunehmen. Das wird auch dadurch unterstrichen, dass die Privatklägerin selber zu Protokoll gab, Angst ge- habt zu haben, dass sie jemand von der Familie beim blossen Treffen mit dem Beschuldigten sehen würde (Urk. 3/1 F/A 13 S. 4). Für sie war also bereits ein harmloses, kollegiales Treffen mit einem jungen Mann ein solcher Regelverstoss, dass sie Angst hatte, dabei gesehen zu werden. Dasselbe musste umso mehr für (einvernehmlichen) Geschlechtsverkehr gelten und könnte das Ausmass ihrer psychischen Nöte erklären. Somit wäre es aus Sicht der Privatklägerin nachvoll- ziehbar, dass sie unter ihrem Regelverstoss erheblich gelitten und eine Person gesucht hätte, der sie sich anvertrauen konnte, wobei sie aber dieser gegenüber nicht zugeben wollte oder konnte, dass sie beim besagten Regelverstoss freiwillig mitgemacht hätte. Aus dieser Optik würde es sogar verständlich erscheinen, dass sie sich quasi als Rückfallposition zu ihrem eigenen Schutz eine Gewalttat hätte zurecht legen können, ohne dem Beschuldigten aus ihrer Sicht wirklich schaden oder gar ein Strafverfahren gegen ihn anzetteln zu wollen. Dazu passt, dass sie nach eigenen Angaben einfach mal nur mit ihrer besten Freundin G._____ über das Geschehen auf der D._____ sprach. Dann begann die Sache jedoch bereits eine Eigendynamik zu entwickeln, die es ihr verunmöglichte, ihre Aussagen zu korrigieren. G._____ schaltete nämlich ihre Mutter C._____ ein und diese fand es verständlicherweise wichtig, die Opferhilfe zu kontaktieren (Urk. 3/1 F/A 13 S. 5 unten und S. 6). Dies liesse sich auch damit in Einklang bringen, dass die Privat- klägerin von ihrem Onkel zu einer Anzeige "motiviert" werden musste und die Dy- namik der Angelegenheit weiterhin ihren eigenen Lauf nahm, den sie nicht mehr kontrollieren konnte und ihr je länger je mehr verunmöglichte, von ihrer Darstel- lung wieder abzurücken.</w:t>
      </w:r>
    </w:p>
    <w:p>
      <w:r>
        <w:t>- 10 - Die von der Privatklägerin beschriebene Drucksituation und ihr hernach auch von Dritten festgestelltes Verhalten wären denn auch mit der offenbar überaus gros- sen Angst in Einklang zu bringen, dass ihren Eltern der (allenfalls eben auch ein- vernehmliche) Geschlechtsverkehr mit dem Beschuldigten zu Ohren kommen könnte und sie dann in ihrem Familienverbund sehr schlecht dastehen würde, ganz besonders, wenn sie mit den Handlungen des Beschuldigten einverstanden gewesen wäre. Insofern könnte die Privatklägerin ein starkes Motiv haben, den Beschuldigten zu Unrecht zu belasten. Die unentgeltliche Rechtsvertreterin der Privatklägerin hält dagegen, dass ihre Mandantin bereits zu einem Zeitpunkt gegenüber ihrer besten Freundin G._____ und deren Mutter von einer Vergewaltigung gesprochen habe, als ihre Familie noch nichts gewusst habe und nicht ansatzweise involviert gewesen sei. Mit an- deren Worten habe die Privatklägerin den strafrechtlichen Vorwurf nicht erst erho- ben, als ihr Onkel und andere Familienmitglieder Kenntnis vom Sexualkontakt auf der D._____ erlangt hätten, sondern schon viel früher (Urk. 63 S. 3 f.). Dem ist zu entgegnen, dass die Privatklägerin bereits gegenüber ihrer Freundin einen Recht- fertigungsdruck gehabt haben könnte und ein Nachaussendringen der Information über ihren (allenfalls auch einvernehmlichen) Geschlechtsverkehr mit dem Be- schuldigten nicht ausgeschlossen war (selbst wenn sie dies für unwahrscheinlich gehalten haben dürfte). Wie vorstehend bereits erwähnt, könnte es unter Berück- sichtigung der von der Privatklägerin beschriebenen Drucksituation und ihrer Angst vor einem Ausschluss aus dem Familienverbund oder anderen Konsequen- zen durchaus sein, dass sie sogar gegenüber ihrer besten Freundin von erzwun- genen sexuellen Handlungen sprach, um sich für den Fall, dass ihre Begegnung mit dem Beschuldigten auf der D._____ ans Licht kommen sollte, selbst zu schüt- zen. Das Erwogene gilt ebenso für die Schilderungen der Privatklägerin gegen- über der Mutter ihrer besten Freundin, mit der sie angeblich einen sehr vertrauten und innigen Kontakt hatte und der sie sich mit Bezug auf den angeklagten Vorfall komplett geöffnet haben soll. Im Verhältnis zu C._____ fällt sodann auf, dass die Privatklägerin potentiell nachteilige Informationen zurückhielt bzw. sie (C._____) bewusst falsch informierte. Beispielhaft zu nennen ist die ursprüngliche Aussage von C._____, die Privatklägerin habe seit dem Vorfall auf der D._____ bis kurz</w:t>
      </w:r>
    </w:p>
    <w:p>
      <w:r>
        <w:t>- 11 - vor ihrer Einvernahme "nie wieder" Kontakt mit dem Beschuldigten gehabt. Diese offenkundig falsche Information konnte die Zeugin nur von der Privatklägerin be- kommen haben, die gegenüber C._____ offenbar aktiv verschleierte, dass sie nach dem angeklagten Vorfall weiterhin mit dem Beschuldigten sexuell verkehrte (Urk. 1/13 F/A 93 S. 13 sowie Prot. II S. 16 und S. 18 ff.). Dass die Privatklägerin unter der strengen Strafdrohung von Art. 303 - 305 StGB aussagte, wie die Vorinstanz erwägt (Urk. 45 S. 11), ist richtig, dürfte indes nur eine untergeordnete Rolle spielen, insbesondere wenn das oben dargelegte Sze- nario zutreffen sollte.</w:t>
      </w:r>
    </w:p>
    <w:p>
      <w:r>
        <w:rPr>
          <w:b/>
        </w:rPr>
        <w:t>E. 3.3</w:t>
      </w:r>
    </w:p>
    <w:p>
      <w:r>
        <w:t>C._____ ist die Mutter der besten Freundin der Privatklägerin und offen- kundig eine enge Vertraute, der gegenüber sich die Privatklägerin öffnete, wenn es ihr schlecht ging. Sie begleitete die Privatklägerin sodann zu Arztterminen und half ihr, das Schreiben vom 26. Februar 2020 zu erstellen (Urk. 1/13 F/A 10 S. 2 sowie insb. F/A 36 - 47 S. 7 f.; vgl. auch Prot. II S. 11 ff., 16 und S. 19). Insofern ist nur natürlich, dass C._____ uneingeschränkt und damit mutmasslich auch un- kritisch auf der Seite der Privatklägerin steht und insofern auch ein Interesse am Ausgang des Verfahrens hat. Sie gab denn auch unumwunden zu Protokoll, dass sie enttäuscht sei, dass die Sache an die Jugendanwaltschaft gehe. Dann pas- siere ja sowieso nichts (Urk. 1/13 F/A 111 S. 15). Insofern erscheinen die Straf- drohungen, unter denen sie im Verlauf dieses Verfahrens ihre Aussagen depo- nierte, eher von marginaler Bedeutung.</w:t>
      </w:r>
    </w:p>
    <w:p>
      <w:r>
        <w:rPr>
          <w:b/>
        </w:rPr>
        <w:t>E. 4</w:t>
      </w:r>
    </w:p>
    <w:p>
      <w:r>
        <w:t>Aussagen des Beschuldigten</w:t>
      </w:r>
    </w:p>
    <w:p>
      <w:r>
        <w:rPr>
          <w:b/>
        </w:rPr>
        <w:t>E. 4.1</w:t>
      </w:r>
    </w:p>
    <w:p>
      <w:r>
        <w:t>Sowohl hinsichtlich der Wiedergabe als auch hinsichtlich der Würdigung der Aussagen des Beschuldigten kann einleitend auf die zutreffenden Erwägun- gen im vorinstanzlichen Urteil verwiesen werden (Urk. 45 S. 9, 12 f., 15 f. sowie S. 18 - 23; Art. 82 Abs. 4 StPO). Die nachfolgenden Erwägungen verstehen sich als Präzisierungen und punktuelle Ergänzungen:</w:t>
      </w:r>
    </w:p>
    <w:p>
      <w:r>
        <w:rPr>
          <w:b/>
        </w:rPr>
        <w:t>E. 4.2</w:t>
      </w:r>
    </w:p>
    <w:p>
      <w:r>
        <w:t>Anlässlich der polizeilichen Einvernahme beschränkte sich der Beschul- digte nicht einfach darauf, die gegen ihn erhobenen Vorwürfe bzw. die ihn belas-</w:t>
      </w:r>
    </w:p>
    <w:p>
      <w:r>
        <w:t>- 12 - tenden Teile des Geschehens zu bestreiten. Vielmehr schilderte er einen vollstän- digen, differenzierten, in sich stimmigen und plausiblen Sachverhalt. Dabei stellte er sich selber nicht einfach nur im besten Licht dar, wenn er z.B. ausführte, er habe "konsumiert". Ebenso berichtete er, die Privatklägerin habe ihm im Nach- gang mitgeteilt, sie fühle sich nicht gut wegen dem, was gewesen sei. Sie gehe zu einem Psychologen. Der Beschuldigte gab auch von sich aus offen zu, dass er sich bei der Privatklägerin dafür entschuldigt habe, wenn es ihr zu hart gewesen sei (Urk. 3/3 F/A 27 S. 4 und F/A 142 S. 14). Ferner gab er freimütig zu Protokoll, dass die sexuellen Handlungen auf seine Initiative zurückgegangen seien (Urk. 3/3 F/A 54 S. 6, F/A 67 S. 7 f. und F/A 86 S. 9). Dies lässt seine Aussagen glaubhaft erscheinen. Er gab auch zu, wenn er etwas nicht wusste, statt eine für ihn günstige Antwort zu geben (vgl. z.B. Urk. 3/3 F/A 45 S. 6). Auf die Frage, ob er psychischen Druck auf die Privatklägerin ausgeübt habe, verneinte dies der Beschuldigte nicht einfach pauschal, sondern zeigte sich reflektiert und antwor- tete, dass er nicht wisse, ob es schon psychischer Druck sei, wenn man versu- che, jemanden zu überreden (Urk. 3/3 F/A 74 - 80 S. 8 f.). Den Geschlechtsver- kehr beschrieb er in der Folge nicht einfach als gut und komplikationslos, sondern meinte von sich aus und ohne entsprechende Nachfrage, die Privatklägerin habe gesagt, dass es ihr weh tue. Der vaginale Verkehr habe ihr dann aber gefallen. Dies stellte der Beschuldigte keinesfalls übertrieben prahlerisch dar. Er führte so- dann aus, dass die Privatklägerin und er den analen Verkehr aufgrund ihrer Schmerzen abgebrochen hätten (Urk. 3/3 F/A 96, F/A 99 S. 10 und F/A 111 S. 11 f.), wobei er ohne Weiteres zugab, dass es ihn "agschisse" habe, dass die Privatklägerin den Analverkehr nicht habe fortführen wollen (Urk. 3/3 F/A 126 S. 13). Ferner ist nicht ersichtlich, dass der Beschuldigte versucht hätte, die Privatkläge- rin in ein möglichst schlechtes Licht zu rücken. Für die Glaubhaftigkeit seiner Aus- sagen spricht schliesslich, dass er einen Umstand schilderte, der im Kontext der Anklagevorwürfe unwahrscheinlich erscheint, jedoch von der Privatklägerin im Wesentlichen bestätigt wurde und damit als wahr unterstellt werden kann, nämlich dass er mit der Privatklägerin nach dem angeklagten Vorfall mehrfach einver-</w:t>
      </w:r>
    </w:p>
    <w:p>
      <w:r>
        <w:t>- 13 - nehmlichen Geschlechtsverkehr hatte (vgl. z.B. Urk. 3/3 F/A 146 - 150 S. 15 und F/A 183 S. 19). Dies steht im Einklang mit seiner Sachverhaltsdarstellung.</w:t>
      </w:r>
    </w:p>
    <w:p>
      <w:r>
        <w:rPr>
          <w:b/>
        </w:rPr>
        <w:t>E. 4.3</w:t>
      </w:r>
    </w:p>
    <w:p>
      <w:r>
        <w:t>In der staatsanwaltschaftlichen Einvernahme, vor Vorinstanz und anläss- lich der Berufungsverhandlung bestätigte der Beschuldigte im Wesentlichen seine zuvor gemachten Aussagen. Soweit er noch einlässliche Ausführungen zu den gegen ihn erhobenen Vorwürfen machte, sind diese mit seinen früheren Aussa- gen konsistent, weiterhin reflektiert und selbstkritisch (vgl. z.B. Urk. 3/12 S. 4) so- wie der Privatklägerin gegenüber grundsätzlich positiv eingestellt ("Sie als Person ist ja sehr nett", Urk. 3/12 S. 6). Was die Vertretung der Privatklägerin dagegen vorbringt, vermag nicht zu überzeugen (Urk. 63 S. 10 f.; Prot. II S. 35 f.)</w:t>
      </w:r>
    </w:p>
    <w:p>
      <w:r>
        <w:rPr>
          <w:b/>
        </w:rPr>
        <w:t>E. 4.4</w:t>
      </w:r>
    </w:p>
    <w:p>
      <w:r>
        <w:t>Insgesamt sind die Aussagen des Beschuldigten glaubhaft und als solche in die Gesamtwürdigung miteinzubeziehen. Ergänzend ist darauf hinzuweisen, dass selbst wenn seine Aussagen als nicht besonders glaubhaft anzusehen wä- ren, damit noch kein Schuldbeweis geführt wäre.</w:t>
      </w:r>
    </w:p>
    <w:p>
      <w:r>
        <w:rPr>
          <w:b/>
        </w:rPr>
        <w:t>E. 5</w:t>
      </w:r>
    </w:p>
    <w:p>
      <w:r>
        <w:t>Aussagen der Privatklägerin</w:t>
      </w:r>
    </w:p>
    <w:p>
      <w:r>
        <w:rPr>
          <w:b/>
        </w:rPr>
        <w:t>E. 5.1</w:t>
      </w:r>
    </w:p>
    <w:p>
      <w:r>
        <w:t>Auch mit Bezug auf den Inhalt und die Würdigung der Aussagen der Privat- klägerin kann im Wesentlichen auf die Erwägungen der Vorinstanz verwiesen werden (Urk. 45 S. 8 f. und S. 11 - 25; Art. 82 Abs. 4 StPO). Demnach wirkt die Darstellung der Privatklägerin auf den ersten Blick zunächst glaubhaft (Urk. 45 S. 19). Zu ergänzen ist indes noch was folgt, wobei insbesondere auf die vorhan- denen, gewichtigen Warnsignale und groben Ungereimtheiten in ihrem Aussage- verhalten einzugehen sein wird:</w:t>
      </w:r>
    </w:p>
    <w:p>
      <w:r>
        <w:rPr>
          <w:b/>
        </w:rPr>
        <w:t>E. 5.2</w:t>
      </w:r>
    </w:p>
    <w:p>
      <w:r>
        <w:t>Zunächst ist daran zu erinnern, dass dem Realitätskriterium der Aussage- konstanz dann kein grosses Gewicht beizumessen ist, wenn die Privatklägerin Akteneinsicht hatte. Das muss auch für den Fall gelten, dass sie ihre Aussage vorbereiten konnte. Ob eine solche Vorbereitung bewusst im Hinblick auf ein Ver- fahren geschah oder nicht, ist insofern nicht von Bedeutung, als in beiden Fällen eine bestimmte Sachverhaltsvariante memoriert wurde und entsprechend konsis- tent wiedergegeben werden kann. Vorliegend liess die Privatklägerin vor ihren</w:t>
      </w:r>
    </w:p>
    <w:p>
      <w:r>
        <w:t>- 14 - Einvernahmen das Geschehen durch C._____ minutiös niederschreiben (Urk. 1/8). Auch wenn die erste Einvernahme erst rund zwei Jahre später erfolgte, ist anzunehmen, dass der Privatklägerin dieses Schreiben zur Verfügung stand. Übereinstimmungen zwischen ihren Aussagen und dem besagten Schreiben ver- mögen daher nicht zu überraschen.</w:t>
      </w:r>
    </w:p>
    <w:p>
      <w:r>
        <w:rPr>
          <w:b/>
        </w:rPr>
        <w:t>E. 5.3</w:t>
      </w:r>
    </w:p>
    <w:p>
      <w:r>
        <w:t>Sehr auffällig ist das Aussageverhalten der Privatklägerin zu Beginn ihrer polizeilichen Einvernahme, als sie bereits vorwegnahm und zu erklären versuchte, weshalb sie allenfalls eben nicht konsistente Aussagen machen würde. Trotz ei- nes einprägsamen und einschneidenden Ereignisses, über welches sie im Rah- men der Einvernahme berichten sollte, gab die Privatklägerin zu Protokoll, sie habe das meiste vergessen oder eine andere Version im Kopf. Auffällig ist auch ihr Versuch, sich allenfalls abzeichnende Ungereimtheiten quasi präventiv zu er- klären, um sie bedeutungslos erscheinen zu lassen. Schliesslich kam sie auf das vorgenannte Schreiben zu sprechen, welches sie einreichte (Urk. 3/1 F/A 5 S. 2).</w:t>
      </w:r>
    </w:p>
    <w:p>
      <w:r>
        <w:rPr>
          <w:b/>
        </w:rPr>
        <w:t>E. 5.4</w:t>
      </w:r>
    </w:p>
    <w:p>
      <w:r>
        <w:t>Auffällig ist ausserdem, dass die Privatklägerin im freien Bericht nur sehr wenig zur Vorgeschichte aussagte. So gab sie nur an, dass man sich beim H._____ getroffen habe. Ob das Treffen zufällig oder verabredet war, sagte sie nicht. Ausserdem konnte sie zunächst keinen Grund dafür nennen, weshalb der Beschuldigte und sie dann zur nahe gelegenen D._____ gegangen seien. Ansch- liessend führte sie aus, dass sie Angst gehabt habe, dass jemand von der Familie sie sehen und etwas Falsches denken würde (Urk. 3/1 F/A 13 S. 4). Diesbezüg- lich wirken ihre vagen Aussagen zur Motivation für das Treffen mit dem Beschul- digten ausweichend. Auf konkretes Nachfragen, ob sie sich zufällig getroffen hätten, gab die Privatklä- gerin zur Antwort, das wisse sie nicht (Urk. 3/1 F/A 33 S. 8), was wenig glaubhaft erscheint, insbesondere wenn das Treffen hernach derart einprägsam ablief, wie es in der Anklage umschrieben wird. Damit nicht konsistent ist sodann die Antwort auf die Folgefrage, weshalb sie sich mit dem Beschuldigten getroffen habe, die ei- gentlich hätte lauten müssen, dass sie auch das nicht wisse. Stattdessen aber machte die Privatklägerin – unter der Annahme, das Treffen sei geplant gewesen – Ausführungen zu einem angeblich nur hypothetischen Grund und schob letztlich</w:t>
      </w:r>
    </w:p>
    <w:p>
      <w:r>
        <w:t>- 15 - nach, es könne aber eben auch sein, dass der Beschuldigte und sie sich zufällig getroffen hätten (Urk. 3/1 F/A 34 S. 8). Ebenso sonderbar ist ihre darauf folgende Aussage, wonach sie sich nicht daran erinnern könne, dass sie im Vorfeld mit dem Beschuldigten über Sex gesprochen habe. Aber falls es doch ein solches Gespräch gegeben habe, dann sei es ihrerseits nur "ein Spässli" gewesen (Urk. 3/1 F/A 35 S. 8). Das Aussageverhalten der Privatklägerin wirkt auswei- chend, als wolle sie einen eigenen Anteil am Geschehen verschleiern oder be- schönigen. Auffällig ist ferner, dass sie sich dann vor Vorinstanz doch relativ klar wieder daran erinnerte, dass der Beschuldigte und sie sich eben doch verabredet hätten (Prot. I S. 17). Dabei scheint sie vergessen zu haben, was sie in ihrem Schreiben vom 26. Februar 2020 zu Papier hatte bringen lassen. Darin hielt sie zwar nicht explizit fest, dass man sich zufällig getroffen habe. Die Schilderungen zu Beginn des Schreibens würden jedoch nur bei einem zufälligen Aufeinander- treffen Sinn ergeben ("Er begrüsste mich freundlich und fragte, ob ich mich an ihn erinnere"; Urk. 1/8). Wie vorstehend zitiert, liess die Privatklägerin in ihrem Schreiben vom 26. Februar 2020 festhalten, der Beschuldigte habe sie danach gefragt, ob sie sich an ihn er- innere (Urk. 1/8). Das macht angesichts ihrer Aussage bei der Polizei insofern kei- nen Sinn, als sie dort deponierte, sie habe mit dem Beschuldigten zwischendurch, einen Monat vor dem Treffen, ein wenig geschrieben (Urk. 3/1 F/A 20 - 25 S. 7).</w:t>
      </w:r>
    </w:p>
    <w:p>
      <w:r>
        <w:rPr>
          <w:b/>
        </w:rPr>
        <w:t>E. 5.5</w:t>
      </w:r>
    </w:p>
    <w:p>
      <w:r>
        <w:t>Zum eigentlichen Tathergang sagte die Privatklägerin mehrfach aus, sie habe laut geschrien (Urk. 3/1 F/A 13 S. 5, F/A 61 S. 11 und F/A 88 S. 14; Prot. I S. 17 und S. 19). Anlässlich ihrer polizeilichen Einvernahme gab sie zunächst zu Protokoll, sie habe beim vaginalen Verkehr laut geschrien, was den Beschuldigten aber nicht interessiert habe. Beim analen Verkehr habe sie ebenfalls geschrien und dann habe er aufgehört (Urk. 3/1 F/A 13 S. 5). Was das Schreien beim vagi- nalen Verkehr von demjenigen beim analen Verkehr unterschied und wie die un- terschiedliche Reaktion des Beschuldigten zu erklären wäre, bleibt dabei unklar. An anderer Stelle in derselben Einvernahme führte die Privatklägerin dagegen aus, wenn sie jetzt (erneut) in eine solche Situation kommen würde, dann würde sie schreien (Urk. 3/1 F/A 55 S. 11). Bei der Staatsanwaltschaft will sie dann auf</w:t>
      </w:r>
    </w:p>
    <w:p>
      <w:r>
        <w:t>- 16 - den Vorhalt, sie habe beim Analverkehr geschrien, doch nicht so reagiert haben, nur um anschliessend auszusagen, sie wisse nicht, weshalb sie nicht weiter ge- schrien habe (Urk. 3/16 S. 6). Zuvor hatte sie ferner explizit ausgesagt, sie würde heute anders reagieren und sich wehren. Auf die Frage, wie sie sich wehren würde, meinte sie, sie würde laut schreien (Urk. 3/16 S. 5; Prot. I S. 16), als ob sie zuvor nicht ausgesagt hätte, sie habe geschrien.</w:t>
      </w:r>
    </w:p>
    <w:p>
      <w:r>
        <w:rPr>
          <w:b/>
        </w:rPr>
        <w:t>E. 5.6</w:t>
      </w:r>
    </w:p>
    <w:p>
      <w:r>
        <w:t>Anlässlich ihrer Einvernahme bei der Staatsanwaltschaft berichtete die Pri- vatklägerin erstmals von einer Schockstarre (Urk. 3/16 S. 5), die sie bei der Poli- zei noch nicht erwähnt hatte. Auffällig ist dabei, dass nicht ersichtlich ist und von der Privatklägerin nicht erklärt wird, wie sich diese Schockstarre ausgewirkt haben soll. Unbestritten ist, dass sie den Beschuldigten oral befriedigte und sich hernach selber auszog, was eine gewisse Aktivität ihrerseits voraussetzt (Urk. 3/16 S. 4 f.). Die Privatklägerin schilderte auch immer wieder kurze Wortwechsel zwischen dem Beschuldigten und ihr (vgl. zum Ganzen z.B. Urk. 3/1 F/A 13 S. 5). Wie mehrfach erwähnt, habe sie auch geschrien. Beim Analverkehr habe sie "die ganze Zeit" Nein gesagt, habe weggehen wollen und dazu ihren Körper von demjenigen des Beschuldigten weggestossen (Urk. 3/16 S. 6). Inwiefern das mit einem Erstarren vereinbar ist, erschliesst sich nicht. Auch vor Vorinstanz blieben die Aussagen zur angeblichen Schockstarre farblos und schwer in das sonst ge- schilderte Geschehen zu integrieren (Prot. I S. 15 f.).</w:t>
      </w:r>
    </w:p>
    <w:p>
      <w:r>
        <w:rPr>
          <w:b/>
        </w:rPr>
        <w:t>E. 5.7</w:t>
      </w:r>
    </w:p>
    <w:p>
      <w:r>
        <w:t>In ihrem Schreiben vom 26. Februar 2020 erwähnte die Privatklägerin noch explizit das wohl einprägsame Detail, der Beschuldigte sei nicht in ihr zum Sa- menerguss gekommen, sondern habe "draussen" gespritzt (Urk. 1/8). Bei der Po- lizei gab sie jedoch auf die Frage, wie sie gemerkt habe, dass der Beschuldigte gekommen sei, zur Antwort, er sei schneller geworden und habe dann so wie auf- gehört (Urk. 3/1 F/A 84 S. 14). Dies lässt darauf schliessen, dass er in der Privat- klägerin zum Samenerguss kam. Sie schilderte denn auch nichts anderes. Vor Vorinstanz führte sie sogar aus: "Und dann hat der Beschuldigte sein Genital rausgenommen und ins andere Loch rein getan und ja, dann hat er das halt ge- macht bis er zum... ehm... Samenerguss gekommen ist" (Prot. I S. 17), was eben- falls klar erkennen lässt, dass er nicht "draussen" zum Höhepunkt kam.</w:t>
      </w:r>
    </w:p>
    <w:p>
      <w:r>
        <w:t>- 17 -</w:t>
      </w:r>
    </w:p>
    <w:p>
      <w:r>
        <w:rPr>
          <w:b/>
        </w:rPr>
        <w:t>E. 5.8</w:t>
      </w:r>
    </w:p>
    <w:p>
      <w:r>
        <w:t>Stark aggravierend wirken – selbst wenn man den Anklagesachverhalt als wahr unterstellt – die Aussagen der Privatklägerin zu ihren angeblich erlittenen Verletzungen. Sie habe rund ein Jahr lang Blutungen gehabt und unter Schmer- zen gelitten, die sie nie zuvor gehabt habe. Schon diese Schilderung wirkt über- trieben und nicht plausibel. Würde man aber ihre Richtigkeit unterstellen, so ist unverständlich, weshalb sich die Privatklägerin bei derartigen Blutungen und noch nie dagewesenen Schmerzen erst nach einem Jahr in ärztliche Behandlung be- gab (Urk. 3/1 F/A 106 f. S. 16). Ebenso unverständlich ist, weshalb in diesem Falle (der erhebliche innere Verletzungen bedingen würde) bei der ärztlichen Un- tersuchung im Spital Männedorf keine auffälligen Verletzungsspuren gefunden werden konnten (Urk. 1/10).</w:t>
      </w:r>
    </w:p>
    <w:p>
      <w:r>
        <w:rPr>
          <w:b/>
        </w:rPr>
        <w:t>E. 5.9</w:t>
      </w:r>
    </w:p>
    <w:p>
      <w:r>
        <w:t>In ihrer polizeilichen Einvernahme vom 22. Februar 2022, d.h. rund dreiein- halb Jahre nach dem angeklagten Vorfall, gab die Privatklägerin (im Präsens for- muliert) zu Protokoll: "Wenn ich alleine bin und einen Mann sehe, bekomme ich Angst" (Urk. 3/1 F/A 67 S. 12) und "Ich habe kein Vertrauen mehr in Männer. Ich hatte zeitweise sogar einen Hass auf meinen Vater, obwohl er mir nie irgendet- was gemacht hat. Und wie schon gesagt habe ich Angst, wenn ich alleine bin und einem Mann begegne" (Urk. 3/1 F/A 135 S. 19). In derselben Einvernahme führte sie dagegen aus, sie habe sich mit dem Beschuldigten (also nicht nur mit irgend- einem Mann, sondern mit ihrem angeblichen Vergewaltiger) mehrfach getroffen und sogar einvernehmlichen Sex mit ihm gehabt (Urk. 3/1 F/A 117 - 120 S. 18). Ebenso gab die Privatklägerin an, einen Verlobten zu haben, mit dem sie seit dem tt. Juli 2021 offiziell zusammen sei, den sie aber schon länger kenne. Als sie über ihren Verlobten sprach, soll die Privatklägerin gestrahlt haben (Urk. 3/1 F/A 10 S. 3 f.). Inwiefern sich diese Aussagen mit ihrer generellen und offenbar lang an- haltenden Angst vor Männern (sogar vor solchen, von denen sie angab, dass sie ihr nichts angetan hätten) verträgt, ist nicht erklärbar. Hinsichtlich des nach dem angeklagten Geschehen mehrfach stattgefundenen einvernehmlichen Geschlechtsverkehrs mit dem Beschuldigten ist sodann in kei- ner Weise nachvollziehbar und plausibel, weshalb sich die Privatklägerin darauf hätte einlassen sollen, wenn der in der Anklage umschriebene Sachverhalt tat-</w:t>
      </w:r>
    </w:p>
    <w:p>
      <w:r>
        <w:t>- 18 - sächlich zutreffen würde. Persönliche und auch intime Kontakte mit dem eigenen Vergewaltiger sind dort nicht selten, wo das Opfer durch familiäre Strukturen oder andere Abhängigkeitsverhältnisse mit dem Täter verbunden ist und sich (auch emotional) nicht ohne Weiteres daraus lösen kann. Eine solche Situation ist vor- liegend aber nicht gegeben. Offenbar war die Privatklägerin denn auch ohne Wei- teres in der Lage, den Kontakt zum Beschuldigten abzubrechen, als sie ihn nicht mehr wünschte (Urk. 3/1 F/A 123 S. 18). Wenn die Privatklägerin – auf diesen Punkt angesprochen – aussagte, sie habe den Beschuldigten nicht als ihren Ver- gewaltiger, sondern als eine andere Person gesehen (Urk. 3/16 S. 8), so würde dies höchstens erklären, weshalb sie in der Lage gewesen wäre, mit dem Be- schuldigten intim zu sein, nicht aber, weshalb sie sich darauf überhaupt eingelas- sen hatte. Besonders unverständlich ist, dass sie mit dem Beschuldigten sogar bei sich zu Hause Sex hatte, also in einem besonders intimen Umfeld (Urk. 3/16 S. 8). Die Vertreterin der Privatklägerin führte in diesem Kontext aus, dass seitens der Privatklägerin das psychologische Phänomen einer traumatischen Bindung an den Beschuldigten vorgelegen haben dürfte. Ein Missbrauch führe beim Opfer zu einer emotionalen Bindung an den Täter, was dazu führen könne, dass das Opfer es nicht schaffe, sich davon zu lösen. Die Vertreterin der Privatklägerin stützt ihr Vorbringen u.a. auf einen Wikipedia-Artikel zum Thema "Traumabindung" (Urk. 63 S. 15). Wie jedoch bereits ausgeführt, entsteht eine solche Bindung nicht nach ei- nem Vorfall ausserhalb eines jeglichen, auch nur halbwegs (sozial) verbindlichen Verhältnisses zwischen Täter und Opfer. Das Phänomen der traumatischen Bin- dung ist wie erwähnt in familiären Strukturen zu beobachten. Will man den Kreis weiter ziehen, ist an rigid organisierte Gruppen zu denken, die eine gewisse Loya- lität von ihren Angehörigen einfordern. So unterlässt es denn auch die Vertreterin der Privatklägerin, den besagten Wikipedia-Artikel vollständig zu zitieren. Sofern der Artikel überhaupt als Belegstelle taugt, ist auf den folgenden Inhalt hinzuwei- sen: "Traumabindungen (auch traumatische Bindungen genannt) sind emotionale Bindungen zu einem Individuum (und manchmal auch zu einer Gruppe), die aus einem wiederkehrenden zyklischen Muster von Missbrauch entstehen, das durch intermittierende Verstärkung durch Belohnungen und Bestrafungen aufrechterhal-</w:t>
      </w:r>
    </w:p>
    <w:p>
      <w:r>
        <w:t>- 19 - ten wird. Der Prozess der Bildung von Traumabindungen wird als trauma bonding oder traumatic bonding bezeichnet. Traumatisches Bonding tritt als Ergebnis ei- nes andauernden Missbrauchszyklus auf, in dem die intermittierende Verstärkung von Belohnung und Strafe starke emotionale Bindungen schafft, die resistent ge- gen Veränderungen sind". Eine solche Konstellation ist vorliegend offensichtlich nicht gegeben.</w:t>
      </w:r>
    </w:p>
    <w:p>
      <w:r>
        <w:rPr>
          <w:b/>
        </w:rPr>
        <w:t>E. 5.10</w:t>
      </w:r>
    </w:p>
    <w:p>
      <w:r>
        <w:t>An dieser Stelle ist auf eine weitere Ungereimtheit in den Aussagen der Privatklägerin hinzuweisen. Bei der Polizei schilderte sie mit drastischen Worten, wie schlecht es ihr nach dem Vorfall auf der D._____ gegangen sei. Sodann be- richtete sie, dass das Thema "Vergewaltigung" zufällig eine Woche später in der Schule besprochen worden sei. Da habe sie sich gedacht, dass das eine Verge- waltigung gewesen sein müsse. Ferner gab sie zu Protokoll, sie habe dem Be- schuldigten kurz nach dem Vorfall geschrieben, was er gemacht habe, sei eine Vergewaltigung gewesen (Urk. 3/1 F/A 13 S. 6 und F/A 112 S. 17; vgl. dazu auch Prot. II S. 16). Sie konnte das Geschehene somit durchaus einordnen. Dies würde auch damit korrespondieren, dass sie sich danach schlecht gefühlt und sogar Sui- zidgedanken gehegt habe. Es würde auch angesichts des Anklagevorwurfs er- staunen, wenn sie nicht sofort begriffen hätte, dass es sich um eine Vergewalti- gung (resp. sexuelle Nötigung) gehandelt habe. Dennoch hatte die Privatklägerin zugestandenermassen in der Folge mehrfach einvernehmlichen Sex mit dem Be- schuldigten. Auf die Frage, weshalb sie mit ihm eine "Freundschaft plus" gepflegt habe, gab sie bei der Staatsanwaltschaft in Widerspruch zu ihren früheren Aussa- gen an, sie habe am Anfang nicht richtig verstanden, dass es eine Vergewalti- gung gewesen sei. Sie habe gedacht, das sei normal (Urk. 3/16 S. 7). Letztere Aussage erstaunt insbesondere auch deshalb, weil die Privatklägerin mit Bezug auf sexuelle Kontakte und Geschlechtsverkehr nicht mehr gänzlich ahnungslos gewesen sein will und von sich aus deponierte, sie sei zum Zeitpunkt des Vorfalls auf der D._____ keine Jungfrau mehr gewesen (Urk. 3/1 F/A 13 S. 5).</w:t>
      </w:r>
    </w:p>
    <w:p>
      <w:r>
        <w:rPr>
          <w:b/>
        </w:rPr>
        <w:t>E. 5.11</w:t>
      </w:r>
    </w:p>
    <w:p>
      <w:r>
        <w:t>Insgesamt weisen die Aussagen der Privatklägerin zahlreiche Ungereimt- heiten und markante Widersprüche auf. Sofern sie bezüglich der sexuellen Hand- lungen konsistent ausfielen, vermag das angesichts der Tatsache, dass diese</w:t>
      </w:r>
    </w:p>
    <w:p>
      <w:r>
        <w:t>- 20 - Handlungen unbestrittenermassen stattgefunden haben, nicht zu erstaunen. Die behaupteten und bestrittenen Gewaltanwendungen des Beschuldigten sowie die Reaktion der Privatklägerin darauf, sind nicht besonders komplex und lassen sich leicht in das unbestrittene Geschehen integrieren. Im Übrigen hatte die Privatklä- gerin viel Zeit, um ihre Aussagen vorzubereiten, wovon ihr Schreiben vom 26. Fe- bruar 2020 zeugt. Dabei ist augenfällig, dass sie dennoch kein kohärentes Bild zu schildern vermochte, wie vorstehend dargelegt wurde. Die Aussagen der Privat- klägerin wirken damit unglaubhaft und sind somit mit grösster Vorsicht in die Ge- samtwürdigung miteinzubeziehen.</w:t>
      </w:r>
    </w:p>
    <w:p>
      <w:r>
        <w:rPr>
          <w:b/>
        </w:rPr>
        <w:t>E. 6</w:t>
      </w:r>
    </w:p>
    <w:p>
      <w:r>
        <w:t>Aussagen von C._____</w:t>
      </w:r>
    </w:p>
    <w:p>
      <w:r>
        <w:rPr>
          <w:b/>
        </w:rPr>
        <w:t>E. 6.1</w:t>
      </w:r>
    </w:p>
    <w:p>
      <w:r>
        <w:t>C._____ ist keine Tatzeugin, machte aber Aussagen zum Verhalten der Privatklägerin nach dem angeklagten Geschehen. Sie berichtete, dass die Privat- klägerin sich niemandem habe anvertrauen können, weder Frau I._____ von der Opferhilfe noch der Ärztin im Spital Männedorf. Ihr (C._____) dagegen schon. Da- nach habe sie das Erlebte aber nie wieder erzählen wollen (Urk. 1/13 F/A 15 S. 3 und F/A 38 f. S. 7; vgl. auch Prot. II S. 12 und S. 19). Diesbezüglich kann ange- merkt werden, dass die Privatklägerin selbst aussagte, sie habe sich C._____ erst anvertraut, nachdem ihre Freundin G._____ gesagt hatte, sie würde es ihrer Mut- ter (C._____) erzählen müssen (Urk. 3/1 F/A 13 S. 5 f.). Dazu passend sagte die Zeugin C._____ auch aus, die Privatklägerin habe sich zuerst ihrer Tochter anver- traut und Letztere habe gesagt, sie würde mit ihr (der Privatklägerin) zur Polizei gehen, was die Privatklägerin aber nicht gewollt habe. Es sei auch ihre Tochter, von der sie (C._____) über den Vorfall informiert worden sei (Urk. 1/13 F/A 16 f. S. 4; vgl. auch Prot. II S. 11).</w:t>
      </w:r>
    </w:p>
    <w:p>
      <w:r>
        <w:rPr>
          <w:b/>
        </w:rPr>
        <w:t>E. 6.2</w:t>
      </w:r>
    </w:p>
    <w:p>
      <w:r>
        <w:t>Bei ihrer Einvernahme durch die Polizei war C._____ in der Lage, das an- geblich Geschehene detailliert wiederzugegeben, obwohl sie nicht dabei gewesen war und obwohl zwischen dem Verfassen des Schreibens für die Privatklägerin am 26. Februar 2020 und ihrem Einvernahmetermin fast exakt zwei Jahre vergan- gen waren (Urk. 1/13 F/A 16 S. 3). Das deutet klar auf eine Vorbereitung oder gar Vorbesprechung hin. Ebenso liegt ein Memorieren des besagten Schreibens</w:t>
      </w:r>
    </w:p>
    <w:p>
      <w:r>
        <w:t>- 21 - nahe. Darauf lassen auch die Aussagen von C._____ anlässlich der Berufungs- verhandlung schliessen. Zu Beginn ihrer Befragung hielt sie zwar fest, dass alles schon so lange her sei und sie sich an gewisse Details nicht mehr erinnern könne (Prot. II S. 9). In der Folge wies sie jedoch wiederholt darauf hin, dass und wie sie gewisse Elemente des Tatgeschehens für die Privatklägerin aufgeschrieben habe (vgl. Prot. II S. 14 ff.).</w:t>
      </w:r>
    </w:p>
    <w:p>
      <w:r>
        <w:rPr>
          <w:b/>
        </w:rPr>
        <w:t>E. 6.3</w:t>
      </w:r>
    </w:p>
    <w:p>
      <w:r>
        <w:t>Auffällig ist sodann die Aussage von C._____, dass die Privatklägerin auf das gemeinsam verfasste Schreiben vom 26. Februar 2020 nicht den echten Na- men des Täters habe schreiben wollen (Urk. 1/13 F/A 15 S. 3 und F/A 54 S. 9). Schlüssig konnte C._____ das nicht erklären. Es würde aber dazu passen, dass die Privatklägerin den Beschuldigten ursprünglich eigentlich nicht beschuldigen und somit eventuell auch kein belastendes Dokument erstellen wollte, sondern ei- nes bloss zur eigenen Entlastung.</w:t>
      </w:r>
    </w:p>
    <w:p>
      <w:r>
        <w:rPr>
          <w:b/>
        </w:rPr>
        <w:t>E. 6.4</w:t>
      </w:r>
    </w:p>
    <w:p>
      <w:r>
        <w:t>Weiter fällt auf, dass nach der Darstellung von C._____ im Rahmen ihres Gesprächs mit der Privatklägerin und G._____ im McDonald's am Bahnhof J._____ das Wort "Vergewaltigung" nicht benutzt worden sei. G._____ habe es aber ausgesprochen (Urk. 1/13 F/A 23 f. S. 5; vgl. auch Prot. II S. 11). Wenig stim- mig ist sodann, dass C._____ angab, die Privatklägerin sei beim Gespräch im Mc- Donald's nicht in der Lage gewesen, etwas zu erzählen. Sie habe nur geweint und gesagt, sie habe solche Schmerzen und könne nicht mehr (Urk. 1/13 F/A 23 - 25 S. 5; Prot. II S. 11 f. und S. 22). Zu diesem Zeitpunkt lag der angeklagte Vorfall aber bereits geraume Zeit zurück, weshalb die Schilderung "solcher Schmerzen", welche dazu geführt haben sollen, dass die Privatklägerin nicht reden konnte, hätte Fragen aufwerfen müssen und zwar nicht nur dahingehend, wie dies derart lange Zeit nach der angeblichen Tat noch möglich sein konnte, sondern auch, weshalb es die Privatklägerin überhaupt geschafft hatte, sich zum McDonald's zu begeben. Weiter erstaunt, dass in einer derartigen Situation nicht umgehend ir- gendeine Art von Hilfe organisiert wurde (bzw. C._____ nicht darüber berichtete), zumal sie (C._____) selber der Meinung zu sein schien, die Privatklägerin hätte sogar in eine Klinik eingeliefert werden müssen. Wenig nachvollziehbar ist ihre Er- klärung, dies sei wegen dem Zuhause der Privatklägerin nicht gegangen</w:t>
      </w:r>
    </w:p>
    <w:p>
      <w:r>
        <w:t>- 22 - (Urk. 1/13 F/A 28 S. 6), wenn sie tatsächlich von einem medizinischen Notfall aus- gegangen wäre. Sie führte zwar anschliessend aus, dass wichtig gewesen sei, die Schmerzen zu stoppen. Sie (C._____) habe sich auf das Gesundheitliche konzen- triert. Das scheint jedoch allein darin bestanden zu haben, die Privatklägerin in den Arm zu nehmen und ihr gut zuzureden (Urk. 1/13 F/A 29 - 31 S. 6). Dies ist umso mehr unverständlich, als in der unmittelbaren Nähe des McDonald's am J._____ mehrere Arztpraxen und Apotheken gelegen sind.</w:t>
      </w:r>
    </w:p>
    <w:p>
      <w:r>
        <w:rPr>
          <w:b/>
        </w:rPr>
        <w:t>E. 6.5</w:t>
      </w:r>
    </w:p>
    <w:p>
      <w:r>
        <w:t>Relevant ist sodann die spontane Aussage von C._____, dass die Privat- klägerin bei der Untersuchung durch die Ärztin K._____, wo es besonders bedeut- sam hätte sein können, explizit verneint habe, dass es zu Analsex gekommen sei. Erst beim gemeinsamen Aufschreiben, was bei der D._____ passiert sei, habe sie davon erzählt. Auf ihre Frage, weshalb sie dies bei der Ärztin nicht erwähnt habe, habe die Privatklägerin geantwortet, dass sie es nicht habe sagen können (Urk. 1/13 F/A 35 S. 6 f.; Prot. II S. 19). Es ist nicht erklärlich, weshalb dieses eine Detail eher hätte verschwiegen werden sollen als alle anderen. Ferner wirkt die von C._____ geäusserte Erklärung der Privatklägerin, sie habe es nicht sagen können, aufgesetzt. Gemäss C._____ sei die Privatklägerin von der Ärztin gefragt worden, ob es Analsex gegeben habe. Die Privatklägerin hätte darauf im Grunde gar nichts sagen bzw. nichts weiter aussprechen müssen ausser "Ja". Sogar ein Nicken hätte gereicht. Daraus erhellt bezüglich der Privatklägerin, dass die Art, wie sie C._____ informierte, fragwürdig erscheint.</w:t>
      </w:r>
    </w:p>
    <w:p>
      <w:r>
        <w:rPr>
          <w:b/>
        </w:rPr>
        <w:t>E. 6.6</w:t>
      </w:r>
    </w:p>
    <w:p>
      <w:r>
        <w:t>Soweit C._____ weiter über den medizinischen Untersuch im Spital Män- nedorf berichtete, erscheint überraschend, weshalb bei Abklärungen wegen des Verdachts auf eine deutlich über ein Jahr zurückliegende Vergewaltigung ein Schwangerschaftstest hätte gemacht werden sollen (Urk. 1/13 F/A 84 S. 12; Prot. II S. 17 f.). Interessant ist sodann ihre Aussage, bei der Privatklägerin sei Endo- metriose diagnostiziert worden, sonst sei aber nichts "kaputt" gewesen (Urk. 1/13 F/A 81 - 85 S. 12; Prot. II S. 17 und S. 20 ff.). Dennoch war C._____ auch bei ih- rer Befragung anlässlich der Berufungsverhandlung noch der festen Überzeu- gung, dass die erheblichen Schmerzen und Blutungen, unter denen die Privatklä- gerin angeblich im Januar / Februar 2020 noch immer litt, auf den angeklagten</w:t>
      </w:r>
    </w:p>
    <w:p>
      <w:r>
        <w:t>- 23 - Vorfall und nicht auf die Diagnose betreffend Endometriose zurückzuführen seien (Prot. II S. 21 ff., insbes. S. 23). Dies deutet darauf hin, dass sie die Angaben der Privatklägerin weder kritisch hinterfragte noch daran zweifelte. Daraus lässt sich schliessen, dass sie im vorliegenden Strafverfahren die Schilderungen der Privat- klägerin genau so wiedergab, wie sie ihr noch in Erinnerung waren, als diese sich ihr anvertraut hatte. Dass die Privatklägerin potentiell nachteilige Informationen zurückgehalten bzw. C._____ bewusst falsch informiert hatte, wurde vorstehend bereits dargelegt (vgl. E. III.3.2.).</w:t>
      </w:r>
    </w:p>
    <w:p>
      <w:r>
        <w:rPr>
          <w:b/>
        </w:rPr>
        <w:t>E. 6.7</w:t>
      </w:r>
    </w:p>
    <w:p>
      <w:r>
        <w:t>Mit Blick auf die Aussagen der Privatklägerin ist sodann von Interesse, dass C._____ zu Protokoll gab, sie (die Privatklägerin) habe sich das Leben neh- men wollen. Dann sei ihr Vater dazu gekommen. Er soll sie geschlagen haben (Urk. 1/13 F/A 16 S. 4). Dabei handelt es sich um einen Umstand, der von der Pri- vatklägerin selbst nicht erwähnt wurde. Vielmehr betonte sie im vorliegenden Ver- fahren wie erwähnt, dass der Vater ihr nie etwas angetan habe (Urk. 3/1 F/A 135 S. 19).</w:t>
      </w:r>
    </w:p>
    <w:p>
      <w:r>
        <w:rPr>
          <w:b/>
        </w:rPr>
        <w:t>E. 6.8</w:t>
      </w:r>
    </w:p>
    <w:p>
      <w:r>
        <w:t>Schliesslich bestätigte C._____ mehrfach, dass die Privatklägerin nicht ge- wollt habe, dass ihre Eltern etwas von der Angelegenheit im Zusammenhang mit ihrem Treffen mit dem Beschuldigten auf der D._____ erfahren. Explizit bestätigte sie, dass die Privatklägerin Angst gehabt habe, von ihren Eltern ausgestossen zu werden (Urk. 1/13 F/A 103 S. 15; Prot. II S. 11).</w:t>
      </w:r>
    </w:p>
    <w:p>
      <w:r>
        <w:rPr>
          <w:b/>
        </w:rPr>
        <w:t>E. 6.9</w:t>
      </w:r>
    </w:p>
    <w:p>
      <w:r>
        <w:t>Als Fazit kann geschlossen werden, dass die Aussagen von C._____ unter dem Gesichtspunkt der Plausibilität gewisse Fragen aufwerfen, aber grundsätzlich authentisch wirken, da sie in gewissem Umfang detailliert und in sich wider- spruchsfrei sind. Sie wirken teils abgesprochen und/oder memoriert, vor allem, wenn es um den Inhalt des Schreibens vom 26. Februar 2020 geht. Sie stehen zum Teil aber auch in Widerspruch zu den Aussagen der Privatklägerin, was inso- fern (und zugunsten des Beschuldigten) tendenziell für deren Glaubhaftigkeit spricht. Die Aussagen von C._____ erscheinen daher grundsätzlich glaubhaft, sind aber mit einer gewissen Zurückhaltung in die Gesamtwürdigung miteinzube- ziehen.</w:t>
      </w:r>
    </w:p>
    <w:p>
      <w:r>
        <w:t>- 24 -</w:t>
      </w:r>
    </w:p>
    <w:p>
      <w:r>
        <w:rPr>
          <w:b/>
        </w:rPr>
        <w:t>E. 7</w:t>
      </w:r>
    </w:p>
    <w:p>
      <w:r>
        <w:t>Kopie des Schreibens vom 26. Februar 2020 (Urk. 1/8)</w:t>
      </w:r>
    </w:p>
    <w:p>
      <w:r>
        <w:rPr>
          <w:b/>
        </w:rPr>
        <w:t>E. 7.1</w:t>
      </w:r>
    </w:p>
    <w:p>
      <w:r>
        <w:t>Hinsichtlich des bereits mehrfach erwähnten Schreibens vom 26. Februar 2020 ist vorab anzumerken, dass es sich nicht um eine Urkunde handelt, die un- abhängig von behördlichen Verfahren erstellt wurde (wie z.B. ein Tagebuch). Nach Angaben der Privatklägerin selber sowie von C._____ stand das Dokument im direkten Kontext der Opferhilfe (z.B. Urk. 3/1 F/A 5 S. 2 und Urk. 1/13 F/A 39 S. 7).</w:t>
      </w:r>
    </w:p>
    <w:p>
      <w:r>
        <w:rPr>
          <w:b/>
        </w:rPr>
        <w:t>E. 7.2</w:t>
      </w:r>
    </w:p>
    <w:p>
      <w:r>
        <w:t>Es ist letztlich nicht bekannt, wie genau das Schreiben entstanden ist, wie- viel Zeit sich die Privatklägerin genommen hat, um es zu formulieren, und inwie- fern die dabei behilfliche C._____ allenfalls nicht nur bei der reinen Niederschrift mitgewirkt hat ("Wir haben das ja quasi zusammen verfasst", Urk. 1/13 F/A 50 S. 8; vgl. auch Prot. II S. 12), auch wenn diese zu Protokoll gab, man habe es in- nerhalb einer Stunde am Stück geschrieben (Urk. 1/13 FA 45 S. 8). Unklar bleibt ohnehin, wie sich die Privatklägerin darauf vorbereitet hatte. Insofern kann das Schreiben nicht als Beweismittel gegen den Beschuldigten herangezogen wer- den. Es ist aber durchaus geeignet, den Beschuldigten zu entlasten: Die Urheber- schaft des Schreibens ist unbestritten, und wenn sich darin deutliche Ungereimt- heiten zu den Aussagen der Privatklägerin ergeben, so ist das beachtlich.</w:t>
      </w:r>
    </w:p>
    <w:p>
      <w:r>
        <w:rPr>
          <w:b/>
        </w:rPr>
        <w:t>E. 8</w:t>
      </w:r>
    </w:p>
    <w:p>
      <w:r>
        <w:t>Lage des Tatorts</w:t>
      </w:r>
    </w:p>
    <w:p>
      <w:r>
        <w:rPr>
          <w:b/>
        </w:rPr>
        <w:t>E. 8.1</w:t>
      </w:r>
    </w:p>
    <w:p>
      <w:r>
        <w:t>Die Tat soll sich bei Tageslicht ereignet haben. Der Tatort befindet sich in einer Parkanlage, wobei drei Spazierwege in seiner unmittelbaren Nähe vorbei führen. Die nächsten Gebäude und Parkplätze sind lediglich ca. 20 Meter entfernt. Weiter gelegene Gebäude sind maximal nur ca. 80 Meter entfernt. Auch wenn man davon ausgeht, dass der Tatort schwer einsehbar ist, solange die dort vor- handenen Bäume Blätter tragen, hätte der Beschuldigte jederzeit mit einer Stö- rung rechnen müssen. Ebenso hätten die von der Privatklägerin behaupteten Schreie des Beschuldigten sowie ihre eigenen Schreie weit herum hörbar sein müssen. Unter diesen Umständen ist zumindest zweifelhaft, ob ein potentieller Täter das erkennbar erhebliche Risiko, bei der Verübung eines Sexualdelikts er- tappt zu werden, eingegangen wäre. Zwar ist der Beschuldigte zugestandener-</w:t>
      </w:r>
    </w:p>
    <w:p>
      <w:r>
        <w:t>- 25 - massen ein grosses Risiko eingegangen, als er mit der Privatklägerin bei der D._____ sexuelle Handlungen vornahm. Doch einerseits sind die Folgen, bei ein- vernehmlichem Sex erwischt zu werden, ungleich weniger gravierend, als wenn dasselbe bei einem Gewaltverbrechen passiert. Und andererseits gab es bei der Sachverhaltsdarstellung des Beschuldigten die zahlreichen von der Privatklägerin erwähnten Schreie nicht, was das erwähnte Risiko deutlich kleiner erscheinen liesse. Sodann erscheint auch fraglich, ob die angeblichen lauten Schreie der Privatklä- gerin angesichts von Tatort und Tatzeit einfach so verhallt wären. Das ist zwar möglich, weckt indes gewisse Zweifel an ihrer Darstellung.</w:t>
      </w:r>
    </w:p>
    <w:p>
      <w:r>
        <w:rPr>
          <w:b/>
        </w:rPr>
        <w:t>E. 8.2</w:t>
      </w:r>
    </w:p>
    <w:p>
      <w:r>
        <w:t>Schliesslich ist zu berücksichtigen, dass der Ort leichte, offenkundig sehr kurze Fluchtwege zu frequentierten Wegen, Strassen oder Parkplätzen bietet. So- dann behauptet selbst die Privatklägerin nicht, sie sei permanent festgehalten worden und habe sich ständig in einer Schockstarre befunden, da sie dem Be- schuldigten immer wieder widersprochen habe, ihn weggeschubst habe, sich überlegt habe, was sie tun könne und sich z.B. selber ausziehen konnte (vgl. z.B. Urk. 3/1 F/A 13 S. 5).</w:t>
      </w:r>
    </w:p>
    <w:p>
      <w:r>
        <w:rPr>
          <w:b/>
        </w:rPr>
        <w:t>E. 9</w:t>
      </w:r>
    </w:p>
    <w:p>
      <w:r>
        <w:t>Gesamtwürdigung</w:t>
      </w:r>
    </w:p>
    <w:p>
      <w:r>
        <w:rPr>
          <w:b/>
        </w:rPr>
        <w:t>E. 9.1</w:t>
      </w:r>
    </w:p>
    <w:p>
      <w:r>
        <w:t>Zunächst ist in Erinnerung zu rufen, dass der angeklagte Sachverhalt weit- gehend unbestritten ist und auf den übereinstimmenden Aussagen der Privatklä- gerin und des Beschuldigten basiert. Es steht lediglich in Frage, ob der Beschul- digte die sexuellen Handlungen mit der Privatklägerin unter Anwendung von Ge- walt erzwang und/oder ob der entgegenstehende Wille der Privatklägerin für ihn erkennbar war. Diesbezüglich präsentiert sich die Beweislage insgesamt wie folgt: Primär stehen die glaubhaften Aussagen des Beschuldigten den deutlich weniger glaubhaften Aussagen der Privatklägerin gegenüber. Es gibt keine Sachbeweise, welche die bestrittenen Elemente des Anklagevor- wurfs stützen würden. Lokalität und Zeit des Geschehens sprechen tendenziell dagegen, dass der Sexualkontakt zwischen dem Beschuldigten und der Privatklä-</w:t>
      </w:r>
    </w:p>
    <w:p>
      <w:r>
        <w:t>- 26 - gerin bei der D._____ so ablief, wie es in der Anklage umschrieben wird, nämlich dass der Beschuldigte sich über den entgegenstehenden Willen der Privatklägerin hinwegsetzte und sie unter Anwendung körperlicher Gewalt zur Vornahme von sexuellen Handlungen bzw. zur Duldung von Geschlechtsverkehr zwang. Die Aussagen von C._____ betreffen nicht das Kerngeschehen, sondern was da- nach geschah. Ein direkter Tatbeweis lässt sich damit nicht führen. Auf die Frage nach den Folgen des Geschehens, wozu C._____ sehr wohl Aussagen machen konnte, wird nachstehend unter E. III.9.3. einzugehen sein.</w:t>
      </w:r>
    </w:p>
    <w:p>
      <w:r>
        <w:rPr>
          <w:b/>
        </w:rPr>
        <w:t>E. 9.2</w:t>
      </w:r>
    </w:p>
    <w:p>
      <w:r>
        <w:t>Aus der vorstehenden Beweislage ergibt sich im Detail Folgendes: Den übereinstimmenden Aussagen ist zu entnehmen, dass es der Beschuldigte war, der im Verlauf des Treffens bei der D._____ das Thema "Sex" zur Sprache brachte und die Privatklägerin irgendwann fragte, ob sie mit ihm sexuelle Hand- lungen vornehmen wolle. Weiter steht fest, dass die Privatklägerin auf diese erste Initiative ablehnend reagierte, worauf der Beschuldigte versuchte, sie trotzdem dazu zu überreden. Dass es darüber hinaus zu Gewaltanwendungen durch den Beschuldigten kam, um die Privatklägerin zum Sex zu zwingen, erscheint jedoch äusserst zweifelhaft. So bilden die nicht besonders glaubhaften Aussagen der Pri- vatklägerin zu diesem Punkt keine verlässliche Grundlage. Sodann ist an dieser Stelle hervorzuheben, dass die Privatklägerin nach dem Geschehen auf der D._____ noch mehrmals einvernehmlichen Geschlechtsverkehr mit dem Beschul- digten hatte. Wie bereits erwähnt, ist sehr fragwürdig, ob sie sich darauf eingelas- sen hätte, wenn es beim ersten Sexualkontakt tatsächlich zur Anwendung von körperlicher Gewalt gekommen wäre, um ihren entgegenstehenden Willen zu bre- chen. Aus den übereinstimmenden Aussagen ist vielmehr zu schliessen, dass die Pri- vatklägerin irgendwann nachgab und auf die Frage des Beschuldigten, ob sie nun doch miteinander Sex haben wollen, mit "Okay" antwortete. Weiter hat als erstellt zu gelten, dass sie den Beschuldigten daraufhin zunächst oral befriedigte und sich dann selbst entkleidete, dem Beschuldigten den Rücken zuwandte und sich an der … [Mauer] abstützte, sodass dieser in der Folge vaginalen und analen Ge-</w:t>
      </w:r>
    </w:p>
    <w:p>
      <w:r>
        <w:t>- 27 - schlechtsverkehr an ihr vornehmen konnte. Mit der Vorinstanz ist festzuhalten, dass der Beschuldigte das vorstehende Verhalten der Privatklägerin als Einwilli- gung verstehen durfte (Urk. 45 S. 23). Gerade vor dem Hintergrund, dass sie seine erste Initiative abgelehnt hatte, musste der Beschuldigte die spätere Einwil- ligung und das aktive Mitwirken der Privatklägerin nicht hinterfragen bzw. von ei- nem noch innerlich fortbestehenden Widerwillen ausgehen. Auch die Äusserun- gen der Privatklägerin während des vaginalen Geschlechtsverkehrs, er solle lang- samer machen und/oder aufhören, musste der Beschuldigte unter den gegebenen Umständen nicht als Ablehnung verstehen, sondern durfte dies als konkrete An- weisung zur Anpassung seiner Vorgehensweise auffassen. Sodann steht auf- grund der übereinstimmenden Aussagen fest, dass die Privatklägerin beim Anal- verkehr angab, es tue ihr weh, worauf der Beschuldigte damit aufhörte. Dies spricht mit der Vorinstanz dafür, dass er bei einer deutlichen und unmissverständ- lichen Äusserung der Privatklägerin, sein Handeln entspreche nicht ihrem Willen, hierauf Rücksicht nahm und sogleich anders vorging. Weshalb er eine ebenso deutliche Äusserung der Privatklägerin bei den vorangehenden oder nachfolgen- den sexuellen Handlungen nicht berücksichtigt haben soll, lässt sich nicht nach- vollziehen (Urk. 45 S. 22 f.). Es ist zwar nicht auszuschliessen, dass die Privatklägerin die sexuellen Handlun- gen, zu denen sie sich hatte überreden lassen, weiterhin innerlich ablehnte oder diese ihr nicht gefielen. Dass sie dies für den Beschuldigten auch unmissver- ständlich zum Ausdruck brachte, erscheint dagegen äusserst zweifelhaft. Zu- nächst weisen die Aussagen der Privatklägerin auch in diesem Punkt diverse Wi- dersprüche und Ungereimtheiten auf, worauf vorstehend bereits im Einzelnen ein- gegangen wurde. Insbesondere mit Bezug auf die Frage, ob sie durch Schreie ih- ren entgegenstehenden Willen zum Ausdruck gebracht habe, divergieren ihre Aussagen erheblich. Hinzu kommt, dass es aufgrund der örtlichen Gegebenheiten bei der D._____ und der Tatzeit fraglich ist, ob die angeblichen lauten Schreie der Privatklägerin tatsächlich von niemandem wahrgenommen worden wären. Ihre anderweitigen Äusserungen gegenüber dem Beschuldigten während der sexuel- len Handlungen lassen wie erwähnt einen Interpretationsspielraum offen, sodass</w:t>
      </w:r>
    </w:p>
    <w:p>
      <w:r>
        <w:t>- 28 - daraus nicht mit der genügenden Deutlichkeit auf ihren entgegenstehenden Willen geschlossen werden konnte bzw. musste. Dass sich die innere Ablehnung der Privatklägerin nach dem Sexualkontakt auf der D._____ weiter verstärkte und sie quasi im Nachhinein für sich zur Überzeu- gung gelangte, dass ihr die sexuellen Handlungen nicht gefallen hatten, weil sie sich "grusig" und benutzt fühlte, darauf lassen ihre entsprechenden Aussagen und die Nachrichten schliessen, welche sie dem Beschuldigten zugestandenermassen unmittelbar danach schrieb. Darin hielt sie fest, dass sie sich nicht gut fühle we- gen dem, was gewesen sei. Allerdings ist auch dies kein verlässlicher Hinweis darauf, dass es im Verlauf des Treffens seitens des Beschuldigten zur Anwen- dung von Gewalt gekommen war, um die Privatklägerin gegen ihren klar geäus- serten Willen zum Sex zu zwingen. Das von der Privatklägerin geäusserte ungute Gefühl könnte seine Ursache auch darin haben, dass sie sich erst im Nachhinein (vollends) bewusst wurde, dass sie einen erheblichen Regelverstoss begangen habe, als sie den Beschuldigten tagsüber an einem öffentlichen Ort getroffen und dort sogar Sex mit ihm gehabt habe, und sie sich vor allfälligen Konsequenzen fürchtete, sollte dies ihren Eltern bekannt werden (vgl. dazu sogleich E. III.9.3.).</w:t>
      </w:r>
    </w:p>
    <w:p>
      <w:r>
        <w:rPr>
          <w:b/>
        </w:rPr>
        <w:t>E. 9.3</w:t>
      </w:r>
    </w:p>
    <w:p>
      <w:r>
        <w:t>Für die Erstellung des bestrittenen Sachverhalts kann auch bedeutend sein, wie das Strafverfahren seinen Anfang nahm bzw. wie es zur Anzeige gegen den Beschuldigten kam. In der Regel ist es ein starkes Indiz für die Wahrheit ei- nes Vorwurfs, wenn das mutmassliche Opfer nicht selber Anzeige erstattete, was vorliegend der Fall war. Allerdings kann dieses Kriterium nicht ohne Rücksicht auf den konkreten Einzelfall in die Würdigung einfliessen. Auch wenn einzelne Aussagen der Privatklägerin und von C._____ Fragen auf- werfen, kann geschlossen werden, dass es Ersterer nach dem Vorfall psychisch schlecht ging. Ferner scheint ein alles beherrschendes Thema gewesen zu sein, dass die Eltern der Privatklägerin nichts vom Geschehen auf der D._____ erfah- ren durften. Es ist anzunehmen, dass die Eltern auch von einvernehmlichem Sex mit dem Beschuldigten nichts wissen durften, was bei der Privatklägerin entspre- chend heftige Ängste (z.B. verstossen zu werden) mit allenfalls auch körperlichen Symptomen ausgelöst haben dürfte. Das steht nicht unbedingt in Widerspruch</w:t>
      </w:r>
    </w:p>
    <w:p>
      <w:r>
        <w:t>- 29 - dazu, dass es später zu weiteren sexuellen Kontakten (insbesondere zum Be- schuldigten) kam. Vielmehr würde es erklären, weshalb die Privatklägerin zur Ein- sicht gelangte, die von ihr gelebte "Freundschaft plus" zum Beschuldigten tue ihr nicht gut. Auffällig ist auch, wie die Privatklägerin offenkundig bemüht war, den Kreis der eingeweihten Personen so lange wie möglich auf einzelne Vertrauens- personen zu beschränken, d.h. so klein wie möglich zu halten. Diesbezüglich kann auf die vorstehenden Erwägungen zur Motivlage der Privatklägerin verwie- sen werden (vgl. E. III.3.2.). Es ist nachvollziehbar, dass sie sich über das Erlebte, das sie vielleicht erst nachträglich als nicht (vollständig) ihrem Willen entspre- chend einstufte und Ängste in ihr auslöste, mit einer Freundin austauschen wollte, wobei sie bereits zu diesem Zeitpunkt nicht selber daran schuld sein durfte, dass es zu einem unerlaubten Sexualkontakt gekommen war, jedoch ohne wirklich je- mandem zu schaden mit ihrer Darstellung. So ist auch erklärlich, dass sie selbst im Schreiben vom 26. Februar 2020 den Namen des Beschuldigten nicht nennen wollte oder es ihr schwer viel, gewisse Dinge (wie z.B. das Wort "Vergewalti- gung") auszusprechen – weil sie eben allenfalls gar nicht zutrafen. Nicht ausser Acht gelassen werden darf, dass das Unwohlsein der Privatklägerin auch gänzlich andere Gründe gehabt haben könnte, die sie nachträglich auf den Beschuldigten übertrug. So sagte sie zwar aus, ihr Vater habe ihr nie etwas ange- tan. Dennoch will sie auf ihn einen Hass entwickelt haben. Gleichzeitig gab C._____ zu Protokoll, die Privatklägerin habe ihr anvertraut, der Vater habe sie geschlagen, was die Privatklägerin selbst nicht erwähnt hatte. Immerhin traute die Privatklägerin ihrem Vater bzw. ihren Eltern zu, sie aus dem Familienverbund zu verstossen, sollten sie von ihrem Treffen und den sexuellen Handlungen mit dem Beschuldigten auf der D._____ erfahren. Es ist also absolut möglich, dass (auch) im familiären Umfeld der Privatklägerin die Ursache für ihre psychischen Nöte zu suchen ist, die sie aber aufgrund ihres Abhängigkeitsverhältnisses nicht an den Eltern festmachen konnte, sobald sie diese nicht mehr verbergen konnte. Der Untersuch im Spital Männedorf ist sodann zumindest gemäss dem Bericht von C._____ sehr aufschlussreich. Geht man davon aus, die Privatklägerin hätte tatsächlich die beschriebenen, heftigen Beschwerden gehabt, würde die Aussage</w:t>
      </w:r>
    </w:p>
    <w:p>
      <w:r>
        <w:t>- 30 - von C._____ zu einem normalen Arztbesuch ohne Kontext einer Vergewaltigung passen, wenn sie meinte, es sei bei der Privatklägerin Endometriose diagnosti- ziert worden, sonst sei aber nichts "kaputt". Damit wird denn auch widerlegt, der Analverkehr mit dem Beschuldigten habe innere Verletzungen hervorgerufen, weshalb er auch keine entsprechenden Symptome wie Schmerzen oder Blutun- gen auslösen konnte. Das bedeutet aber auch, dass die Behauptung der Privat- klägerin, der Beschuldigte habe diese Beschwerden verursacht, falsch sein muss. Ferner wird dadurch klar, weshalb die Privatklägerin den Analverkehr beim Arzt- besuch nicht nur nicht erwähnte, sondern nicht einmal durch ein kurzes "Ja" oder ein Nicken zu bestätigen vermochte. Soweit die Vertreterin der Privatklägerin an- lässlich der Berufungsverhandlung vortrug, bei ihrer Mandantin sei doch keine En- dometriose festgestellt worden, es habe sich nur um eine unzutreffende Ver- dachtsdiagnose gehandelt und die Schmerzen der Privatklägerin seien mutmass- lich psychosomatisch gewesen (Prot. II S. 36), so wirft auch dieses neue Vorbrin- gen Fragen auf. Zwar steht ausser Zweifel, dass Schmerzen psychosomatischer Natur sein können. Die behaupteten Blutungen wären aber umso mehr ohne jegli- che Erklärung und angesichts dessen, dass die Privatklägerin offenbar keine Schädigungen aufwies, eben nicht mit dem eingeklagten Geschehen zu vereinba- ren und auch nicht psychosomatisch zu erklären.</w:t>
      </w:r>
    </w:p>
    <w:p>
      <w:r>
        <w:rPr>
          <w:b/>
        </w:rPr>
        <w:t>E. 9.4</w:t>
      </w:r>
    </w:p>
    <w:p>
      <w:r>
        <w:t>Insgesamt weist der belastende Teil des Beweismaterials diverse Unstim- migkeiten auf und lässt zahlreiche Fragen unbeantwortet, wohingegen die Aussa- gen des Beschuldigten glaubhaft erscheinen. Es ist zwar letztlich nicht völlig aus- geschlossen, dass der Sexualkontakt zwischen dem Beschuldigten und der Pri- vatklägerin bei der D._____ so ablief, wie es in der Anklage umschrieben wird. Dies erscheint jedoch nicht besonders wahrscheinlich. Bei der gegebenen Be- weislage verbleiben vielmehr erhebliche Zweifel, weshalb sich der Sachverhalt im bestrittenen Umfang nicht anklagegemäss erstellen lässt. Der Beschuldigte ist da- her in Anwendung des Grundsatzes "in dubio pro reo" (Art. 10 Abs. 3 StPO) voll- umfänglich freizusprechen. Damit erübrigen sich Ausführungen zur rechtlichen Würdigung des Geschehens.</w:t>
      </w:r>
    </w:p>
    <w:p>
      <w:r>
        <w:t>- 31 - IV. Zivilforderungen 1. Gemäss Art. 126 Abs. 1 lit. b StPO wird bei einem Freispruch dann über die Zivilklage entschieden, wenn der Fall spruchreif ist. Ist der Fall nicht spruchreif, so wird die Zivilklage auf den Zivilweg verwiesen (Art. 126 Abs. 2 lit. d StPO). Spruchreif ist der Sachverhalt, wenn auf Grund der im bisherigen Verfahren ge- sammelten Beweise ohne Weiterungen über den Zivilanspruch entschieden wer- den kann, er mithin ausgewiesen ist (BGE 146 IV 211 E. 3.1). 2. Bei einem Freispruch aus rechtlichen Gründen, d.h. bei Nichterfüllung eines Tatbestandsmerkmals oder bei Vorliegen eines Rechtfertigungsgrunds, fehlen in der Regel die zivilrechtlichen Haftungsvoraussetzungen nach Art. 41 ff. OR (Wi- derrechtlichkeit, Kausalzusammenhang, Verschulden) und die Zivilklage ist abzu- weisen (BGE 148 IV 432 E. 3.1.1; DOLGE, in: Niggli/Heer/Wiprächtiger [Hrsg.], Basler Kommentar StPO, 3. Auflage, Basel 2023, N 21 zu Art. 126 StPO). Wenn jedoch der Sachverhalt – wie in diesem Fall – in Anwendung des Grundsatzes "in dubio pro reo" nicht rechtsgenügend erstellt werden kann, so ist (von wenigen Ausnahmen abgesehen) auch der zivilrechtlich bedeutsame Sachverhalt illiquid (LIEBER, in: Donatsch/Lieber/Summers/Wohlers [Hrsg.], Kommentar zur Schwei- zerischen StPO, 3. Auflage, Zürich/Basel/Genf 2020, N 7 zu Art. 126 StPO), wes- halb die Ansprüche nicht abzuweisen, sondern auf den Zivilweg zu verweisen sind. Die obgenannte Regelung gilt für Schadenersatz- und Genugtuungsforderungen gleichermassen, weshalb die Genugtuungsforderung der Privatklägerin auf den Zivilweg zu verweisen ist. V. Kosten- und Entschädigungsfolgen 1. Gemäss Art. 44 Abs. 1 JStPO trägt der Kanton, in dem das Urteil gefällt wurde, vorerst die Kosten. Diese Norm regelt jedoch lediglich die Kostentragung im interkantonalen Verhältnis (RAE/HEBEISEN, in: Niggli/Heer/Wiprächtiger [Hrsg.], Basler Kommentar JStPO, 3. Auflage, Basel 2023, N 4 zu Art. 44 JStPO). Bei Ab-</w:t>
      </w:r>
    </w:p>
    <w:p>
      <w:r>
        <w:t>- 32 - schluss des Verfahrens ist in Anwendung von Art. 44 Abs. 2 JStPO eine Kosten- auflage gemäss den Art. 422 - 428 StPO vorzunehmen. 2. Wird die beschuldigte Person freigesprochen, so können ihr die Kosten der Untersuchung und des erstinstanzlichen Gerichtsverfahrens nur dann auferlegt werden, wenn sie rechtswidrig und schuldhaft die Einleitung des Verfahrens be- wirkt oder dessen Durchführung erschwert hat (Art. 426 Abs. 2 StPO in Verbin- dung mit Art. 428 Abs. 3 StPO). Ansonsten werden die Kosten vom Kanton getra- gen (Art. 423 Abs. 1 StPO). Bei diesem Ausgang des Verfahrens ist die erstinstanzliche Kostenauflage (Dis- positivziffer 5) zu bestätigen, unter Hinweis auf die zutreffenden Erwägungen im angefochtenen Urteil (Urk. 45 S. 29 f.). 3. Die Kosten des Rechtsmittelverfahrens tragen die Parteien nach Massgabe ihres Obsiegens oder Unterliegens (Art. 428 Abs. 1 StPO). Da der Beschuldigte mit seinen Berufungsanträgen im Grunde vollumfänglich obsiegt, sind ihm keine Kosten aufzuerlegen. Die Privatklägerin, welche als Einzige Berufung erhoben hat, unterliegt dagegen vollständig. Entsprechend wären eigentlich ihr die Kosten des Berufungsverfah- rens aufzuerlegen. Angesichts ihrer Stellung als Opfer und der erheblichen Trag- weite der Anklagevorwürfe erscheint ihr Anliegen, das erstinstanzliche Urteil durch das Berufungsgericht überprüfen zu lassen, jedoch legitim. Der Privatkläge- rin kann nicht angelastet werden, dass sie mutwillig gelogen oder den Beschuldig- ten falsch beschuldigt hätte. Aus diesen Gründen sind die Kosten des Berufungs- verfahrens, einschliesslich derjenigen der amtlichen Verteidigung und der unent- geltlichen Vertretung der Privatklägerin, auf die Gerichtskasse zu nehmen. 4. Die amtliche Verteidigung macht für das Berufungsverfahren Aufwendungen und Barauslagen von insgesamt Fr. 8'111.95 geltend (Urk. 61). Die verlangte Ent- schädigung erscheint der Schwierigkeit und Bedeutung des Falles sowie dem not- wendigen Zeitaufwand für die gehörige Verteidigung des Beschuldigten angemes- sen (§ 2 Abs. 1 lit. b-e AnwGebV, § 18 Abs. 1 in Verbindung mit § 17 Abs. 1 Anw-</w:t>
      </w:r>
    </w:p>
    <w:p>
      <w:r>
        <w:t>- 33 - GebV). Der amtlichen Verteidigung ist daher für ihre Leistungen und Barauslagen im Berufungsverfahren eine Entschädigung von aufgerundet Fr. 8'200.– (inkl. Mehrwertsteuer) zuzusprechen. Die unentgeltliche Vertretung der Privatklägerin verlangt für ihre Aufwendungen und Barauslagen im Berufungsverfahren eine Entschädigung von insgesamt Fr. 10'702.05 (Urk. 51 und Urk. 62). Dieser Betrag erscheint den einschlägigen Bemessungsgrundlagen gemäss der Anwaltsgebührenverordnung ebenfalls an- gemessen. Rechtsanwältin lic. iur. X._____ ist daher für ihre Leistungen und Bar- auslagen im Berufungsverfahren mit aufgerundet Fr. 11'000.– (inkl. Mehrwert- steuer) zu entschädigen.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