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SB230503 vom 4. Oktober 2024</w:t>
      </w:r>
    </w:p>
    <w:p>
      <w:r>
        <w:t>ZH Obergericht, 2024-10-04, DE</w:t>
      </w:r>
    </w:p>
    <w:p>
      <w:r>
        <w:rPr>
          <w:b/>
        </w:rPr>
        <w:t xml:space="preserve">Quelle: </w:t>
      </w:r>
      <w:r>
        <w:t>https://mcp.opencaselaw.ch/entscheid/zh_obergericht_SB230503</w:t>
      </w:r>
    </w:p>
    <w:p>
      <w:r>
        <w:t>FR: ZH_OBERGERICHT SB230503 du 4 octobre 2024</w:t>
      </w:r>
    </w:p>
    <w:p>
      <w:r>
        <w:t>IT: ZH_OBERGERICHT SB230503 del 4 ottobre 2024</w:t>
      </w:r>
    </w:p>
    <w:p>
      <w:pPr>
        <w:pStyle w:val="Heading2"/>
      </w:pPr>
      <w:r>
        <w:t>Erwägungen</w:t>
      </w:r>
    </w:p>
    <w:p>
      <w:r>
        <w:rPr>
          <w:b/>
        </w:rPr>
        <w:t>E. 1</w:t>
      </w:r>
    </w:p>
    <w:p>
      <w:r>
        <w:t>Gegen das eingangs im Dispositiv wiedergegebene Urteil der 8. Abteilung des Bezirksgerichtes Zürich vom 23. Juni 2023 wurde seitens des Beschuldigten fristgerecht Berufung angemeldet und erklärt (Urk. 83; Urk. 95). Mit Präsidialverfü- gung vom 20. Oktober 2023 wurde einerseits der Staatsanwaltschaft Limmattal / Albis (nachfolgend Staatsanwaltschaft oder Anklagebehörde) sowie den Privatklä- gern unter Hinweis auf die Berufungserklärung der Verteidigung Frist zur Erhe- bung einer Anschlussberufung bzw. zum Antrag auf Nichteintreten angesetzt. An- dererseits wurde mit selbiger Präsidialverfügung dem Beschuldigten Frist ange- setzt, um dem Gericht seinen aktuellen Wohnsitz bekanntzugeben (Urk. 98). Während sich die Privatkläger nicht vernehmen liessen, stellte die Staatsanwalt- schaft am 26. Oktober 2023 das Begehren um Bestätigung des vorinstanzlichen Urteils (Urk. 100). Mit Eingabe vom 20. November 2023 teilte die Verteidigung mit, dass die Kommunikation mit dem Beschuldigten mittels elektronischer Mög- lichkeiten sehr gut funktioniere und die Adresse der Verteidigerkanzlei weiterhin als Zustelldomizil des Beschuldigten fungieren könne (Urk. 101).</w:t>
      </w:r>
    </w:p>
    <w:p>
      <w:r>
        <w:rPr>
          <w:b/>
        </w:rPr>
        <w:t>E. 1.1</w:t>
      </w:r>
    </w:p>
    <w:p>
      <w:r>
        <w:t>Gestützt auf Art. 428 Abs. 3 StPO hat die Rechtsmittelinstanz von Amtes wegen auch über die von der Vorinstanz getroffene Kostenregelung zu befinden, wenn sie selber ein neues Urteil fällt und nicht kassatorisch entscheidet. Nach der Rechtsprechung sind der beschuldigten Person, die bei mehreren eingeklagten Straftaten nur teilweise schuldig gesprochen, im Übrigen aber freigesprochen wird, die Verfahrenskosten in der Regel nur anteilmässig aufzuerlegen. Dies gilt</w:t>
      </w:r>
    </w:p>
    <w:p>
      <w:r>
        <w:t>- 35 - zumindest, solange sich die verschiedenen Anklagekomplexe klar auseinander- halten lassen oder sich der beschuldigten Person mit Bezug auf jene Anklage- punkte, welche mit einem Freispruch enden, nachweisen lässt, dass sie im Sinne von Art. 426 Abs. 2 StPO die Einleitung des Strafverfahrens rechtswidrig und schuldhaft bewirkt oder dessen Durchführung erschwert hat (BSK StPO- DOMEISEN Art. 426 N 6; SK StPO-GRIESSER, Art. 426 N 3 m.w.H.).</w:t>
      </w:r>
    </w:p>
    <w:p>
      <w:r>
        <w:rPr>
          <w:b/>
        </w:rPr>
        <w:t>E. 1.2</w:t>
      </w:r>
    </w:p>
    <w:p>
      <w:r>
        <w:t>Die Vorinstanz hat den Beschuldigten vollumfänglich schuldig gesprochen und ihm die Verfahrenskosten entsprechend vollumfänglich auferlegt und gleich- zeitig eine vollumfängliche Rückzahlungspflicht für das Honorar seiner amtlichen Verteidigung vorbehalten (Urk. 93 S. 38). Im Vergleich dazu hat im Berufungsver- fahren zwar ein Freispruch hinsichtlich Dossier 1 zu erfolgen. Dies betrifft jedoch einen von insgesamt sechs ähnlich gelagerten Vorwürfen, dem eine in der Ge- samtbetrachtung eher untergeordnete Rolle zukommt. Entsprechend ist die vorin- stanzliche Verteilung der Kosten des Vorverfahrens und des erstinstanzlichen Ge- richtsverfahrens dahingehend abzuändern, dass der Beschuldigte neun Zehntel davon zu tragen hat, während der verbleibende Zehntel auf die Gerichtskasse zu nehmen ist. Analoges gilt sodann für den Rückforderungsvorbehalt hinsichtlich der Kosten der amtlichen Verteidigung, der ebenfalls neu auf neun Zehnteln fest- zusetzen ist.</w:t>
      </w:r>
    </w:p>
    <w:p>
      <w:r>
        <w:rPr>
          <w:b/>
        </w:rPr>
        <w:t>E. 1.3</w:t>
      </w:r>
    </w:p>
    <w:p>
      <w:r>
        <w:t>Zur Strafart kann grundsätzlich auf die zutreffenden Ausführungen der Vorinstanz verwiesen werden (Urk. 93 S. 23). Ergänzend ist zu berücksichtigen, dass sich der Beschuldigte in der Nacht vom 20. auf den 21. September 2022 am</w:t>
      </w:r>
    </w:p>
    <w:p>
      <w:r>
        <w:t>- 25 - Einbruchversuch beteiligte, obschon gegen ihn bereits wegen der anderen Vor- gänge, die Gegenstand der Anklage bilden, eine Strafuntersuchung im Gange war und er in diesem Zusammenhang erst gerade am 19. September 2022 aus der Haft entlassen worden war. Nachdem sich der Beschuldigte weder durch die Ein- leitung einer Strafuntersuchung noch durch die vorübergehende Inhaftierung be- eindrucken liess, kann nicht ernsthaft behauptet werden, dass eine Geldstrafe bei ihm spezialpräventive Wirkung entfalten würde. Kommt hinzu, dass der Beschul- digte auch nach der erstinstanzlichen Verurteilung vom 23. Juni 2023 weitere Straftaten begangen hat. So wurde er am 15. Dezember 2023 u.a. wegen Laden- diebstahl und mehrerer Diebstähle aus geparkten Fahrzeugen hinaus zu einer Geldstrafe von 150 Tagessätzen zu Fr. 30.– verurteilt (Urk. 115/13 [Beizugsakten STALA, Unt. Nr. 2023/41027]). Dessen ungeachtet verübte er am 20. Dezember 2023 bereits wieder eine Sachbeschädigung, für die er am 22. Dezember 2023 – nebst dem ebenfalls begangenen rechtswidrigen Aufenthalt – mit einer weiteren Geldstrafe von 45 Tagessätzen zu Fr. 30.– bestraft wurde (Urk. 116/12 [Beizugs- akten STAZS, Unt. Nr. 2023/49622]). Diese zusätzlich ergangenen Verurteilun- gen, die trotz grundsätzlicher Geltung des strafprozessualen Verschlechterungs- verbots als neue Tatsachen in die Beurteilung miteinzubeziehen sind (Art. 391 Abs. 2 Satz 2 StPO; vgl. dazu BGE 142 IV 89 E. 2.2 f. bzw. Urteil des Bundesge- richts 6B_333/2024 vom 30. August 2024 E. 2.3.3), belegen nochmals eindrück- lich, dass Geldstrafen den Beschuldigten offensichtlich nicht abzuschrecken ver- mögen, sodass sich einzig die Ausfällung einer Freiheitsstrafe aufdrängen kann.</w:t>
      </w:r>
    </w:p>
    <w:p>
      <w:r>
        <w:rPr>
          <w:b/>
        </w:rPr>
        <w:t>E. 1.4</w:t>
      </w:r>
    </w:p>
    <w:p>
      <w:r>
        <w:t>Nach dem Gesagten erweist sich für den versuchten Einbruchdiebstahl (Dossier 4) eine Freiheitsstrafe von 5 Monaten als angemessen. 2. Diebstahl (Dossier 2)</w:t>
      </w:r>
    </w:p>
    <w:p>
      <w:r>
        <w:rPr>
          <w:b/>
        </w:rPr>
        <w:t>E. 2</w:t>
      </w:r>
    </w:p>
    <w:p>
      <w:r>
        <w:t>In der Folge wurden die Parteien absprachegemäss auf den 4. Oktober 2024 zur Berufungsverhandlung vorgeladen, wobei der Staatsanwaltschaft die Teilnahme freigestellt wurde (Urk. 103). Am 23. September 2024 ersuchte die Verteidigung sodann unter Beilage einer ausdrücklich für das Berufungsverfahren ausgestellten Vollmacht des Beschuldigten (Urk. 111) um dessen Dispensation vom persönlichen Erscheinen zur Berufungsverhandlung, was bewilligt wurde (Urk. 110).</w:t>
      </w:r>
    </w:p>
    <w:p>
      <w:r>
        <w:rPr>
          <w:b/>
        </w:rPr>
        <w:t>E. 2.1</w:t>
      </w:r>
    </w:p>
    <w:p>
      <w:r>
        <w:t>Für das Berufungsverfahren ist die Entscheidgebühr auf Fr. 3'600.– zu veranschlagen (Art. 424 Abs. 1 StPO in Verbindung mit § 16 Abs. 1 GebV OG und § 14 Abs. 1 lit. a GebV OG).</w:t>
      </w:r>
    </w:p>
    <w:p>
      <w:r>
        <w:rPr>
          <w:b/>
        </w:rPr>
        <w:t>E. 2.2</w:t>
      </w:r>
    </w:p>
    <w:p>
      <w:r>
        <w:t>Zu ergänzen ist, dass das Bundesgericht auch in seiner jüngeren Praxis immer wieder in Erinnerung gerufen hat, dass die Härtefallklausel nur ausnahms- weise zum Zuge kommt und restriktiv anzuwenden ist (BGE 144 IV 332 E. 3.3.1; vgl. auch Urteile des Bundesgerichts 6B_75/2020 vom 19. Januar 2021 E. 2.2, 6B_1474/2019 vom 23. März 2020 E. 1.2).</w:t>
      </w:r>
    </w:p>
    <w:p>
      <w:r>
        <w:rPr>
          <w:b/>
        </w:rPr>
        <w:t>E. 2.2.1</w:t>
      </w:r>
    </w:p>
    <w:p>
      <w:r>
        <w:t>Im Berufungsprozess werden die Kosten nach Obsiegen und Unterliegen auferlegt (Art. 428 Abs. 1 Satz 1 StPO). Ob bzw. inwieweit eine Partei im Sinne dieser Bestimmung obsiegt oder unterliegt, hängt davon ab, in welchem Ausmass ihre vor der zweiten Instanz gestellten Anträge gutgeheissen werden (vgl. Urteil des Bundesgerichts 6B_791/2023 vom 23. August 2023 E. 1.4 m.w.H.). Erhebt einzig die beschuldigte Person Berufung und obsiegt sie teilweise, gehen hinge- gen die darauf entfallenden Kosten anteilsmässig zulasten der Staatskasse (vgl. JOSITSCH/SCHMID, Praxiskommentar StPO, Art. 428 N 3).</w:t>
      </w:r>
    </w:p>
    <w:p>
      <w:r>
        <w:t>- 36 -</w:t>
      </w:r>
    </w:p>
    <w:p>
      <w:r>
        <w:rPr>
          <w:b/>
        </w:rPr>
        <w:t>E. 2.2.2</w:t>
      </w:r>
    </w:p>
    <w:p>
      <w:r>
        <w:t>Mit seiner Berufung erreicht der Beschuldigte lediglich, dass mit Bezug auf einen der Anklagevorwürfe ein Freispruch zu ergehen hat. Hinsichtlich aller übrigen Punkte unterliegt er demgegenüber gänzlich. Ausgangsgemäss und in Gewichtung der Berufungsbegehren sind damit die Kosten des Appellationspro- zesses, mit Ausnahme derjenigen der amtlichen Verteidigung, im Gleichklang mit der Verteilung der Kosten des Vorverfahrens und des erstinstanzlichen Gerichts- verfahrens zu neun Zehnteln dem Beschuldigten aufzuerlegen und im verbleiben- den Umfang von einem Zehntel auf die Gerichtskasse zu nehmen.</w:t>
      </w:r>
    </w:p>
    <w:p>
      <w:r>
        <w:rPr>
          <w:b/>
        </w:rPr>
        <w:t>E. 2.3</w:t>
      </w:r>
    </w:p>
    <w:p>
      <w:r>
        <w:t>Nach dem Gesagten erweist sich für den Diebstahl gemäss Dossier 2 bei isolierter Betrachtung eine Freiheitsstrafe von 3 Monaten als angemessen. 3. Diebstahl (Dossier 3)</w:t>
      </w:r>
    </w:p>
    <w:p>
      <w:r>
        <w:rPr>
          <w:b/>
        </w:rPr>
        <w:t>E. 3</w:t>
      </w:r>
    </w:p>
    <w:p>
      <w:r>
        <w:t>Die Verteidigung macht hingegen geltend, dass es sich in Bezug auf beide Sachverhaltsvorwürfe um geringfügige Diebstähle handle, für deren Verfol- gung es am erforderlichen Strafantrag mangle, weshalb das Strafverfahren in Be- zug auf die beiden Vorwürfe einzustellen sei (Urk. 79 S. 3 ff.; Urk. 121 S. 4 ff.). 4.1. Wegen Diebstahls macht sich strafbar, wer in der Absicht, sich oder einen anderen damit unrechtmässig zu bereichern, jemandem eine fremde bewegliche Sache zur Aneignung wegnimmt (Art. 139 Ziff. 1 StGB). Wie bereits die Vorin- stanz ausgeführt hat, erfordert der subjektive Tatbestand Vorsatz bezüglich aller objektiven Tatbestandsmerkmale, wobei Eventualvorsatz genügt. Geringfügigkeit im Sinne von Art. 172ter StGB liegt, wie die Vorinstanz zutreffend festhielt (Urk. 93 S. 17 f.), gemäss bundesgerichtlicher Rechtsprechung bei einem Betrag von bis zu Fr. 300.– vor, wobei in subjektiver Hinsicht massgebend ist, auf welchen Wert sich der (Eventual-) Vorsatz gerichtet hat. So ist nach bundesgerichtlicher Recht- sprechung gerade bei Taschen- oder Einbruchdiebstählen ohne konkrete Gegen-</w:t>
      </w:r>
    </w:p>
    <w:p>
      <w:r>
        <w:t>- 12 - anzeichen zu vermuten, dass der Täter möglichst viel erbeuten wollte und einen Deliktsbetrag von Fr. 300.– zumindest in Kauf nahm (vgl. Ausführungen der Vorin- stanz, Urk. 93 S. 18). 4.2.1. Hinsichtlich des Anklagevorwurfs gemäss Dossier 19 kann auf die zutref- fenden Ausführungen der Vorinstanz verwiesen werden (Urk. 93 S. 19 f.). So ist der Grenzwert der Geringfügigkeit von Fr. 300.– mit dem tatsächlich erbeuteten Deliktsgut (ein Sack mit Putztüchern und ein Kaba-Schlüssel) zwar nicht über- schritten. Entgegen der Ansicht der Verteidigung bestehen vorliegend jedoch – im Sinne der bundesgerichtlichen Rechtsprechung zu Taschen- und Einbruchdieb- stählen – keine Zweifel daran, dass der Beschuldigte und I._____ beim Eindrin- gen in das Fahrzeug mit dem Ziel handelten, eine maximale Beute zu erlangen, wie es in der Anklageschrift auch explizit festgehalten wurde. Dass die beiden erst im Moment des Entdeckens der erwähnten Gegenstände den Vorsatz gefasst ha- ben sollen, sich ebendiese Dinge anzueignen (Urk. 79 S. 5 f.; Urk. 121 S. 5), er- scheint – abgesehen davon, dass für eine solche Annahme keinerlei Anhalts- punkte bestehen – absolut realitätsfremd. Vielmehr muss einhergehend mit der Vorinstanz (Urk. 93 S. 19) davon ausgegangen werden, dass die beiden behän- digten, was sie im Fahrzeug fanden, ohne sich im Moment des Behändigens selbst ein konkretes Bild vom Diebesgut gemacht zu haben. Nicht nachvollziehbar erscheint insbesondere, weshalb sie gezielt Putztücher an sich genommen haben sollen. Demzufolge kann nicht angenommen werden, dass ein allfälliger anfängli- cher "höherer" (Eventual-) Vorsatz beim "Betreten" des Autos durch den bei der effektiven Aneignung der konkret gestohlenen Gegenstände dahingefallen wäre, wie es von der Verteidigung geltend gemacht wird (Urk. 79 S. 6; Urk. 121 S. 5). 4.2.2. Dementsprechend ist der Beschuldigte auch in Bezug auf Dossier 19 des Diebstahls im Sinne von Art. 139 Ziff. 1 StGB schuldig zu sprechen. 4.3.1. Soweit die Vorinstanz den Beschuldigten demgegenüber hinsichtlich Dos- sier 1 des Diebstahls im Sinne von Art. 139 Ziff. 1 StGB schuldig gesprochen hat, weil davon auszugehen ist, dass der Beschuldigte durch den Taschendiebstahl möglichst viel erbeuten wollte (Urk. 93 S. 18), ist dieser Vorwurf von der Anklage- schrift – wie sich nachfolgend zeigen wird – nicht mitumfasst.</w:t>
      </w:r>
    </w:p>
    <w:p>
      <w:r>
        <w:t>- 13 - 4.3.2. Gemäss dem Anklagegrundsatz bestimmt die Anklageschrift den Gegen- stand des Gerichtsverfahrens (Umgrenzungsfunktion; Art. 9 StPO und Art. 325 StPO; Art. 29 Abs. 2 BV und Art. 32 Abs. 2 BV; Art. 6 Ziff. 1 und Ziff. 3 lit. a und b EMRK). Die Anklage hat danach die der beschuldigten Person zur Last gelegten Delikte in ihrem Sachverhalt so präzise zu umschreiben, dass die Vorwürfe in ob- jektiver und subjektiver Hinsicht genügend konkretisiert sind. Zugleich bezweckt das Anklageprinzip den Schutz der Verteidigungsrechte der beschuldigten Person und garantiert den Anspruch auf rechtliches Gehör (Informationsfunktion). Ent- scheidend ist, dass die beschuldigte Person genau weiss, welche konkreten Handlungen ihr zum Vorwurf gemacht werden und wie ihr Verhalten rechtlich qua- lifiziert wird, damit sie sich in ihrer Verteidigung richtig vorbereiten kann. Unge- nauigkeiten sind solange nicht von entscheidender Bedeutung, als für die be- schuldigte Person keine Zweifel darüber bestehen, welches Verhalten ihr ange- lastet wird. Die Schilderung des objektiven Tatgeschehens reicht aus, wenn sich daraus die Umstände ergeben, aus denen auf einen vorhandenen Vorsatz ge- schlossen werden kann (vgl. BGE 145 IV 407 E. 3.3.2; 143 IV 63 E. 2.2; vgl. auch Urteile des Bundesgerichts 6B_1055/2022 vom 21. Dezember 2023 E. 2.2.1; 6B_651/2018 vom 17. Oktober 2018, E. 3.3; 6B_684/2017 vom 13. März 2018 E. 2.2; 6B_510/2016 vom 13. Juli 2017 E. 3.1; je mit Hinweisen). 4.3.3. Zum Wert des Deliktsguts lässt sich der Anklageschrift ein Betrag von zu- sammengerechnet Fr. 300.– entnehmen, wobei bezüglich der ebenfalls entwen- deten BMW-Fahrzeugschlüssel und der Herrenunterwäsche keine Angaben ge- macht wurden. Für die Bezifferung des Deliktsguts wurde offensichtlich auf den Rapport der Kantonspolizei Basel abgestellt, wobei es sich mangels entsprechen- der aktenkundiger Belege um reine Schätzungen handeln muss, was auch aus dem Umstand, dass es sich um "ca."-Beträge handelt, zu schliessen ist (Urk. D1/1 S. 3). Ob dieser Wert effektiv erreicht ist, lässt sich nicht abschliessend eruieren. Daher ist einhergehend mit der Verteidigung bei dieser Ausgangslage zugunsten des Beschuldigten davon auszugehen, dass der Grenzwert von Fr. 300.– effektiv nicht überschritten wurde, weshalb allein unter diesem Blickwinkel von einem ge- ringfügigen Delikt auszugehen wäre, für dessen Verfolgung es an einem entspre- chenden Strafantrag fehlt.</w:t>
      </w:r>
    </w:p>
    <w:p>
      <w:r>
        <w:t>- 14 - 4.3.4. Soweit im angefochtenen Entscheid ausgeführt wird, dass der Vorsatz des Beschuldigten auf eine grösstmögliche Beute (und damit auf einen nicht nur geringfügigen Diebstahl) gerichtet gewesen sei, ist festzuhalten, dass dies unter Berücksichtigung der Rechtsprechung zu Taschendiebstählen (BGE 123 IV 197 E. 2c; Urteile des Bundesgerichts 6B_158/2018 vom 14. Juni 2018 E. 2.2; 6B_1250/2014 vom 29. September 2015 E. 3.3) vorliegend zwar – entgegen der Auffassung der Verteidigung (Urk. 121 S. 4 f.) – der Fall gewesen sein dürfte. Wie die Verteidigung jedoch zu Recht moniert (Prot. I S. 19 f.), wird ein solcher Vor- satz in Bezug auf Dossier 1 von der Anklageschrift jedoch nicht erfasst. Konkret wird dem Beschuldigten gemäss diesem Anklagevorwurf in subjektiver Hinsicht vorgeworfen, die Örtlichkeit mit den genannten Gegenständen verlassen zu ha- ben, um diese für seine Zwecke zu verwenden und sich so einen Vermögensvor- teil zukommen zu lassen, auf welchen er keinen Anspruch hatte. Gemäss diesem Wortlaut musste der Beschuldigte – anders als in Bezug auf Dossier 19 – nicht davon ausgehen, dass ihm ein Vorsatz vorgeworfen wird, der auf eine über die er- wähnten Gegenstände hinaus gehende Beute gerichtet war. In Nachachtung des Anklageprinzips müsste ein auf die Erbeutung einer möglichst hohen Summe ge- richteter Vorsatz – welcher sich ebengerade nicht aus dem geschilderten objekti- ven Tatgeschehen ergibt – indessen in der Anklageschrift umschrieben werden. Daran vermag auch die vom Bundesgericht aufgestellte Vermutung nichts zu än- dern, welche erst bei der Beurteilung zum Zuge käme, ob ein entsprechender im Anklagesachverhalt umschriebener (Eventual-) Vorsatz dem Beschuldigten nach- gewiesen werden kann. 4.3.5. Nach dem Gesagten entfällt eine Verurteilung betreffend den Diebstahls- vorwurf gemäss Dossier 1 nach Massgabe von Art. 9 StPO, weshalb es in diesem Punkt (Dossier 1) im Berufungsverfahren zu einem Freispruch des Beschuldigten kommt. Der Vollständigkeit halber ist zu erwähnen, dass mangels Strafantrag ein Schuldspruch wegen geringfügigen Diebstahls im Sinne von Art. 139 StGB in Ver- bindung mit Art. 172ter StGB nicht zu prüfen ist.</w:t>
      </w:r>
    </w:p>
    <w:p>
      <w:r>
        <w:rPr>
          <w:b/>
        </w:rPr>
        <w:t>E. 3.1</w:t>
      </w:r>
    </w:p>
    <w:p>
      <w:r>
        <w:t>Die amtliche Verteidigung macht für ihre Aufwendungen und Barauslagen im Berufungsprozess Fr. 4'307.10 geltend, wobei sie anmerkt, dass sie bei ihrer Schätzung die Dauer der Berufungsverhandlung überschätzt habe (Urk. 121; Urk. 122). Das geforderte Honorar steht nach entsprechender Anpassung der pro- visorisch eingesetzten Dauer für die heutige Berufungsverhandlung im Einklang mit den Ansätzen der Anwaltsgebührenverordnung und erweist sich grundsätzlich als angemessen. Mithin ist der amtliche Verteidiger mit einem Honorar von Fr. 3'900.– (inkl. MWST) aus der Gerichtskasse zu entschädigen.</w:t>
      </w:r>
    </w:p>
    <w:p>
      <w:r>
        <w:rPr>
          <w:b/>
        </w:rPr>
        <w:t>E. 3.2</w:t>
      </w:r>
    </w:p>
    <w:p>
      <w:r>
        <w:t>Analog zur Verteilung der übrigen Berufungskosten ist beim Beschuldig- ten hinsichtlich der Kosten der amtlichen Verteidigung für das Berufungsverfahren gestützt auf Art. 135 Abs. 4 aStPO (in der bis zum 31. Dezember 2023 gültigen Fassung) ein Nachforderungsvorbehalt im Umfang von neun Zehnteln anzubrin- gen. Im Restbetrag sind die Honorarkosten des Offizialverteidigers definitiv auf die Gerichtskasse zu nehmen. Es wird beschlossen:</w:t>
      </w:r>
    </w:p>
    <w:p>
      <w:r>
        <w:rPr>
          <w:b/>
        </w:rPr>
        <w:t>E. 3.3</w:t>
      </w:r>
    </w:p>
    <w:p>
      <w:r>
        <w:t>Folglich erweist sich für den Diebstahl gemäss Dossier 4 – isoliert be- trachtet – eine Freiheitsstrafe von 4 Monaten als angemessen. 4. Diebstahl und Sachbeschädigung (Dossier 5) 4.1. Infolge ihres sachlich und zeitlich engen Zusammenhangs ist unter Dos- sier 5 die Strafzumessung für die Tatbestände des Diebstahls und der Sachbe- schädigung zum Nachteil des Privatklägers 2 (B._____) zusammenzufassen, wo- bei das Zerschlagen eines Autofensters – wie die Vorinstanz zutreffend erwog (Urk. 93 S. 27) – als Mittel zum Zwecke des Diebstahls erfolgte und damit von un- tergeordneter Bedeutung ist. In Bezug auf die objektive Tatschwere ist zu berück- sichtigen, dass der Beschuldigte zusammen mit I._____ in der Nacht in ein (ver- lassenes) parkiertes Fahrzeug eindrang, wobei die beiden, obschon sie sich in der besagten Nacht auf einer regelrechten Diebestour befanden, nicht sonderlich raffiniert vorgegangen sind. Die Vorinstanz würdigte ferner den Umstand, dass sich der Beschuldigte bei seinem Vorgehen auf den Diebstahl konzentrierte und dabei – abgesehen von dem eingeschlagenen hinteren rechten Dreiecksfenster – unnötige Beschädigungen oder Verwüstungen des Fahrzeugs unterliess, zu Recht zugunsten des Beschuldigten. Sodann ist die Ausbeute als sehr gering zu betrachten, wohingegen der entstandene Sachschaden deutlich schwerer ins Ge- wicht fällt. Gesamthaft betrachtet ist das Verschulden des Beschuldigten als leicht zu bezeichnen. Das subjektive Verschulden vermag das objektive sodann nicht zu relativieren. 4.2. Unter Verweis auf die vorangehenden Ausführungen (E. IV.B.1.3.) ist für den Beschuldigten auch in Bezug auf den Diebstahl und die Sachbeschädigung</w:t>
      </w:r>
    </w:p>
    <w:p>
      <w:r>
        <w:t>- 28 - gemäss Dossier 5 eine Freiheitsstrafe auszufällen, wobei sich bei isolierter Be- trachtungsweise eine Strafe von 2 Monaten als angemessen erweist. 5. Diebstahl (Dossier 19)</w:t>
      </w:r>
    </w:p>
    <w:p>
      <w:r>
        <w:rPr>
          <w:b/>
        </w:rPr>
        <w:t>E. 5</w:t>
      </w:r>
    </w:p>
    <w:p>
      <w:r>
        <w:t>Zusammenfassend ist der Beschuldigte demgemäss betreffend Dos- sier 19 wie in erster Instanz des (mittäterschaftlich mit dem Mitbeschuldigten</w:t>
      </w:r>
    </w:p>
    <w:p>
      <w:r>
        <w:t>- 15 - I._____ begangenen) Diebstahls im Sinne von Art. 139 Ziff. 1 StGB schuldig zu sprechen. In Abweichung vom angefochtenen Entscheid hat demgegenüber in Bezug auf Dossier 1 vom Vorwurf des Diebstahls im Sinne von Art. 139 Ziff. 1 StGB ein Freispruch zu ergehen. C. Dossier 4: Versuchter Diebstahl und versuchter Hausfriedensbruch 1. Unter Dossier 4 wird dem Beschuldigten sodann vorgeworfen, sich am 21. September 2022 um ca. 02:00 Uhr zusammen mit I._____ zum Mehrfamilien- haus an der F._____-strasse … in D._____ begeben zu haben, um in eine Woh- nung einzubrechen. Dabei soll der Beschuldigte vor der Liegenschaft Schmiere gestanden sein, während sich I._____ zu einem schräggestellten Fenster der Wohnung der Geschädigten L._____ im Hochparterre begeben habe und auf den Fenstersims geklettert sei, in der Absicht, ohne Berechtigung in die Wohnung der Geschädigten einzudringen und daraus möglichst viele Gegenstände zu behändi- gen, diese in der Folge mit dem Beschuldigten für deren eigene Zwecke zu ver- wenden und sich einen Vermögensvorteil zukommen zu lassen, auf welchen sie keinen Anspruch gehabt hätten. Just in dem Moment, in welchem I._____ sich auf dem Fenstersims befunden und in die Wohnung habe eindringen wollen, sei der Schmiere stehende Beschuldigte von einer alarmierten Patrouille der Kantonspoli- zei Zürich kontrolliert worden, währenddessen I._____ vom Fenstersims hinunter- gesprungen sei und sich hinter einem Gebüsch versteckt habe. In der Folge sei auch I._____ kontrolliert und verhaftet worden. Den Beschuldigten sei es letztlich nur dadurch nicht gelungen, in die Wohnung der Geschädigten einzudringen und daraus möglichst viel Deliktsgut zu entwenden, weil die Polizei rechtzeitig vor Ort gewesen sei und die Beschuldigten in flagranti habe verhaften können (Urk. D1/36 S. 5). 2. I._____ hat den Vorwurf – mit dem Einwand, dass er ohne das Wissen des Beschuldigten gehandelt haben soll – anlässlich seiner Schlusseinvernahme vom 30. Januar 2023 (Urk. D1/9/5 F/A 17) sowie vor Vorinstanz (Urk 76 S. 5) an- erkannt. Entsprechend gilt als erstellt, dass sich I._____ auf den Fenstersims der Wohnung der Geschädigten begeben hat mit der Absicht, in die Wohnung einzu- brechen und möglichst viel Deliktsgut zu behändigen, woran er durch das Eintref-</w:t>
      </w:r>
    </w:p>
    <w:p>
      <w:r>
        <w:t>- 16 - fen der zwischenzeitlich alarmierten Patrouille der Kantonspolizei Zürich gehindert wurde.</w:t>
      </w:r>
    </w:p>
    <w:p>
      <w:r>
        <w:rPr>
          <w:b/>
        </w:rPr>
        <w:t>E. 5.1</w:t>
      </w:r>
    </w:p>
    <w:p>
      <w:r>
        <w:t>Vorab kann hinsichtlich der objektiven Tatschwere zum Diebstahl unter Dossier 19 auf die Ausführungen unter Dossier 5 (vgl. E. IV.B.4.1.) verwiesen werden. Vorliegend fiel die Beute (ein Sack mit Putztüchern und ein Kaba-Schlüs- sel) deutlich geringer aus, jedoch fällt erschwerend in Betracht, dass der Dieb- stahl des Kaba-Schlüssels unangenehme Folgen für die Geschädigte E._____ mit sich gebracht haben dürfte. Insgesamt ist das Verschulden des Beschuldigten als leicht zu werten. In subjektiver Hinsicht ist nichts ersichtlich, was sich auf das Ver- schulden auswirkt.</w:t>
      </w:r>
    </w:p>
    <w:p>
      <w:r>
        <w:rPr>
          <w:b/>
        </w:rPr>
        <w:t>E. 5.2</w:t>
      </w:r>
    </w:p>
    <w:p>
      <w:r>
        <w:t>Ferner fällt auch vorliegend aufgrund der genannten Gründe eine Gelds- trafe mangels spezialpräventiver Effizienz ausser Betracht. Eine Einsatzstrafe von 1 Monat Freiheitsstrafe erscheint nach dem Gesagten für den Diebstahl gemäss Dossier 19 als verschuldensangemessen. C. Asperation Da es sich bei allen Einzelstrafen um Freiheitsstrafen handelt, mithin um Sanktio- nen mit der gleichen Strafart, ist in Anwendung von Art. 49 StGB unter Berück- sichtigung des Asperationsprinzips eine Gesamtstrafe zu bilden. Die Einsatzstrafe für den versuchten Einbruchdiebstahl (Dossier 4) von 5 Monaten ist für die weite- ren Delikte gemäss Dossiers 2, 3, 5 und 19 um insgesamt weitere 5 Monate zu erhöhen. Daraus resultiert eine insbesondere unter Berücksichtigung des persön- lich und zeitlich bestehenden und sachlich engen Zusammenhangs der Taten ver- schuldensadäquate (hypothetische) Gesamtstrafe von 10 Monaten Freiheits- strafe. D. Täterkomponente 1. Mit Blick auf die Täterkomponente hat die Vorinstanz die persönlichen Verhältnisse des heute 29-jährigen Beschuldigten, der inzwischen am 26. Juli</w:t>
      </w:r>
    </w:p>
    <w:p>
      <w:r>
        <w:t>- 29 - 2024 vom Migrationsamt des Kantons Zürich aus der Schweiz ausgeschafft wurde (Migrationsakten, Urk. 214), zutreffend dargelegt. Um Wiederholungen zu vermeiden, kann an dieser Stelle vollumfänglich darauf verwiesen werden (Urk. 93 S. 28). Anlässlich der Berufungsverhandlung hat sich hierzu nichts Neues ergeben (Prot. II S. 3 ff.). Mit der Vorinstanz ist demnach festzuhalten, dass sich aus dem Werdegang und den persönlichen Verhältnissen des Beschul- digten nichts Relevantes für die Strafzumessung ergibt. 2. Bedeutsam ist hingegen hinsichtlich des Nachtatverhaltens, dass der Be- schuldigte während laufender Untersuchung delinquierte, indem er unmittelbar nach seiner Haftentlassung am 19. September 2022 in der Nacht vom 20. auf den 21. September 2022 die Delikte gemäss Dossiers 4, 5 und 19 beging, was sich straferhöhend auswirkt. 3. Zu erwähnen ist sodann, dass der Beschuldigte inzwischen drei weitere Strafverurteilungen erwirkt hat, war doch neben den beiden Strafbefehlen vom 15. und vom 22. Dezember 2023, die bereits Erwähnung fanden (s. vorstehend E. IV.B.1.3.), am 16. September 2022 noch ein weiterer Strafbefehl wegen Dieb- stahls ergangen, mit welchem der Beschuldigte zu einer Geldstrafe von 30 Tages- sätzen zu Fr. 30.– verurteilt worden war (Urk. 114/11 [Beizugsakten STAWU, Unt. Nr. 2022/33637]). Nachdem die genannten Verurteilungen zum Zeitpunkt der Begehung der heute zu beurteilenden Taten noch nicht erfolgt resp. in Rechtskraft erwachsen waren, sind diese im Rahmen der Täterkomponente ausser Betracht zu lassen. 4. Sodann berücksichtigt die Vorinstanz das teilweise, jedoch zumeist erst angesichts der erdrückenden Beweislage erfolgte Geständnis des Beschuldigten zu Recht als leicht strafmindernd (Urk. 93 S. 28). 5. Insgesamt wiegen sich die Aspekte der Täterkomponente auf, weshalb sich diese im Ergebnis als strafzumessungsneutral auswirkt. E. Fazit</w:t>
      </w:r>
    </w:p>
    <w:p>
      <w:r>
        <w:t>- 30 - Zusammenfassend ist im Ergebnis der vorinstanzliche Entscheid zu bestätigen und gegen den Beschuldigten eine Freiheitsstrafe von 10 Monaten auszufällen. In Übereinstimmung mit der Vorinstanz sind daran gestützt auf Art. 51 StGB insge- samt 190 Tage Untersuchungshaft und vorzeitigen Strafvollzugs anzurechnen (Urk. 93 S. 29). F. Vollzugsregelung 1. Mit Bezug auf die rechtlichen Grundlagen betreffend die Voraussetzung für die Gewährung des bedingten Strafvollzugs kann grundsätzlich auf die korrek- ten Erwägungen im angefochtenen Entscheid verwiesen werden (vgl. Urk. 93 S. 29 f.). 2. Nachdem aufgrund der neu hinzugekommenen Verurteilungen des Be- schuldigten das Verschlechterungsverbot nicht gilt (s. vorstehend E. IV.B.1.3.), ist es zulässig, die vorinstanzliche Regelung, die einen Aufschub des Strafvollzugs unter Ansetzung einer 2-jährigen Probezeit vorsieht, zu verschärfen. Obschon an- gesichts der inzwischen erfolgten mehrfachen Verurteilung des Beschuldigten für teilweise einschlägige Delikte (insbesondere mehrere Diebstähle) nunmehr ge- wisse Bedenken hinsichtlich der Rückfallgefahr bestehen, rechtfertigt es sich, im Sinne einer letzten Chance von einer eigentlichen Schlechtprognose abzusehen, zumal es sich bei den erneuten Verfehlungen um keine gravierenden Taten han- delt, sondern diese allesamt mit einer Geldstrafe geahndet wurden (s. vorstehend E. IV.B.1.3. und E. IV.D.3.), wohingegen heute erstmals eine Freiheitsstrafe zu verhängen ist. Ins Gewicht fällt zudem, dass der Beschuldigte inzwischen aus der Schweiz weggewiesen wurde (s. vorstehend E. IV.D.1.), womit eine erneute Straf- fälligkeit hierzulande faktisch eher unwahrscheinlich wird. Insgesamt betrachtet liegen hinreichend Anhaltspunkte vor, die dafür sprechen, dass der Beschuldigte in Zukunft von weiterer Delinquenz absehen wird. Entsprechend ist dem Beschul- digten gestützt auf Art. 42 Abs. 1 StGB auch in zweiter Instanz der bedingte Straf- vollzug zu bewilligen. Den angesichts seiner – vom laufenden Verfahren offen- sichtlich unbeeindruckt – an den Tag gelegten Mehrfachdelinquenz noch beste- henden Restbedenken ist demgegenüber mit einer verlängerten Probezeit zu be- gegnen. Diese ist mithin auf 4 Jahre zu erhöhen.</w:t>
      </w:r>
    </w:p>
    <w:p>
      <w:r>
        <w:t>- 31 - V. Landeverweisung / SIS-Ausschreibung 1. Die Vorinstanz hat den Beschuldigten für die Dauer von 8 Jahren des Landes verwiesen und die Ausschreibung der Landesverweisung im Schengener Informationssystem (SIS) angeordnet (Urk. 93 S. 30 ff., S. 39). Die Verteidigung beantragt demgegenüber allein aufgrund des beantragten Freispruchs hinsichtlich Dossier 4 auch im Berufungsverfahren, es sei von einer Landesverweisung und einer Ausschreibung im SIS abzusehen bzw. es seien die entsprechenden Dispo- sitivziffern 4 und 5 des vorinstanzlichen Urteils ersatzlos zu streichen, da diese mangels Katalogtat entfielen (vgl. Urk. 95 S. 2; Urk. 121 S. 13).</w:t>
      </w:r>
    </w:p>
    <w:p>
      <w:r>
        <w:rPr>
          <w:b/>
        </w:rPr>
        <w:t>E. 5.3</w:t>
      </w:r>
    </w:p>
    <w:p>
      <w:r>
        <w:t>Die Vorinstanz nahm folglich zu Recht an, dass I._____ bereits die erfor- derlichen Anstalten für den Einbruch in die Wohnung der Geschädigten getroffen hatte und damit die Schwelle zum strafbaren Versuch überschritten wurde (Urk. 93 S. 21). Es ist schliesslich einzig dem Eintreffen der Polizei zu verdanken, dass es nicht zur Vollendung des Einbruchdiebstahls gekommen ist.</w:t>
      </w:r>
    </w:p>
    <w:p>
      <w:r>
        <w:rPr>
          <w:b/>
        </w:rPr>
        <w:t>E. 6</w:t>
      </w:r>
    </w:p>
    <w:p>
      <w:r>
        <w:t>In der Folge ist zu prüfen, ob anklagegemäss erstellt werden kann, dass der Beschuldigte den Tatentschluss von I._____ geteilt und diesen bei seinem Vorhaben dadurch unterstützt hat, dass er für diesen Schmiere gestanden ist. 7.1 Anlässlich der Berufungsverhandlung macht die Verteidigung diesbezüg- lich vorab geltend, es fehlten in der Anklage Ausführungen dazu, weshalb von ei- ner Mittäterschaft ausgegangen werden müsse. Der Anklage sei zu entnehmen, dass der Mitbeschuldigte I._____ eigenständig gehandelt habe, während es an Angaben dazu fehle, inwiefern sich der Beschuldigte (in subjektiver Hinsicht) die- ser Tatausführung angeschlossen habe(n könnte) und inwiefern er bei der Ent- schliessung, der Planung oder der Tatausführung auch tatsächlich mitgewirkt habe (Urk. 121 S. 7). Dem ist entgegen zu halten, dass der Tatbeitrag des Be- schuldigten und der Vorwurf, dass er mit I._____ in mittäterschaftlichem Zusam- menwirken agiert hat, eine genügende Umschreibung in der Anklageschrift findet. Insbesondere wird im Ingress auf S. 2 der Anklageschrift ausdrücklich festgehal- ten, dass dem Beschuldigten vorgeworfen wird, die in der Folge umschriebenen Taten (u.a. jene in Dossier 4) mit I._____ in gleichmassgeblichem Zusammenwir- ken bei Planung und Durchführung begangen zu haben, bei welchen jeder der</w:t>
      </w:r>
    </w:p>
    <w:p>
      <w:r>
        <w:t>- 19 - Beteiligten mit dem Vorgehen des anderen (zumindest konkludent) einverstanden gewesen sei (vgl. Urk. D1/36 S. 2). Unter Berücksichtigung der vorstehenden Er- wägungen zum Anklageprinzip (vgl. E. III.4.3.2) hält die Anklageschrift und das dem Beschuldigten darin vorgeworfene mittäterschaftliche Verhalten den genann- ten Anforderungen somit stand. 7.2. In sachverhaltsmässiger Hinsicht hat die Vorinstanz sodann die vorhan- denen Beweismittel und namentlich die Aussagen der einzelnen Beteiligten, ein- schliesslich derjenigen des Beschuldigten, zutreffend wiedergegeben (Urk. 93 S. 10, 12 ff.). Zwecks Vermeidung unnötiger Wiederholungen ist darauf zu verwei- sen und was folgt zu ergänzen. 7.3.1. Hinsichtlich des Aussageverhaltens des Beschuldigten und von I._____ fällt besonders auf, dass sich die beiden erst anlässlich der Konfrontationseinver- nahme einlässlich zu diesem Sachverhaltsvorwurf geäussert haben, wobei es der Beschuldigte war, der als erster der beiden behauptet hat, dass I._____ ihm ge- sagt habe, er müsse urinieren, und er nichts vom tatsächlichen Vorhaben I._____s gewusst habe. Jedoch lässt sich gestützt auf diesen Umstand allein (noch) nichts, insbesondere nichts zulasten des Beschuldigten folgern. 7.3.2. Weiter liegen die Zeugenaussagen des ausgerückten Kantonspolizisten J._____ vor, welcher die beiden Beschuldigten entdeckt und verhaftet hat (Urk. D1/11/1). Einhergehend mit der Vorinstanz sind dessen Aussagen als glaubhaft zu erachten. So spricht nicht nur der Detailreichtum seiner Schilderungen zur Ört- lichkeit und zum Ablauf des Geschehens für tatsächlich Erlebtes, sondern auch der Umstand, dass er eigene innere Empfindungen und akustische Wahrnehmun- gen schildern konnte. So etwa, dass er glaube, der Beschuldigte habe ihn wohl bis zum letzten Moment – bis er in Uniform vor ihm gestanden sei – nicht als Poli- zisten erkannt, dass es stockfinster gewesen und das einzige Licht vom Patrouil- lenwagen gekommen sei, weshalb er glaube, dass er den Beschuldigten wirklich überrascht habe (Urk. D1/11/1 F/A 7 S. 3), dass der Beschuldigte wie versteinert geblieben sei, er (J._____) ihn sofort gepackt und kontrolliert habe, die Distanz vom Polizeiauto zum Beschuldigten ca. 5 bis 10 m betragen habe und er glaube, der Beschuldigte habe gar keine Zeit zum Reagieren gehabt (Urk. D1/11/1 F/A 8),</w:t>
      </w:r>
    </w:p>
    <w:p>
      <w:r>
        <w:t>- 20 - oder auch die Art und Weise, wie sich das Geräusch im Gebüsch links neben dem Balkon für ihn angehört habe, welches ihn auf I._____ aufmerksam gemacht habe ("Ich habe gehört, wie jemand zu Boden fällt oder springt und dazu das Rascheln der Blätter", Urk. D1/11/1 F/A 9 S. 4). Von Originalität zeugen sodann auch seine Schilderungen, wie er I._____ entdeckt ("[…], weshalb ich unter dem Balkon hin- durchschaute, da man so gut in die Nische hineinsehen konnte, die vom Gebüsch ver- deckt wurde. Ich habe dann den zweiten Beschuldigten, der in diesem Raum ist erblickt. Er hat sich selber auf dem Boden in der Embryostellung aber auf den Knien an der Haus- wand versteckt. Also seine Beine und seine Unterarme waren am Boden so hat er sich geschützt", Urk. D1/11/1 F/A 7 S. 3 f.) und sich ihm genähert habe ("Dann bin ich zu ihm unter dem Balkon hindurchgekrochen und habe ihn dort auch verhaftet. Ich kann mich noch erinnern, dass ich ihm Handschellen anziehen wollte und merkte, dass ich gar keine mehr hatte, da der andere Beschuldigte meine anhatte. Daraufhin kam Herr K._____ zu mir und half mir", Urk. D1/11/1 F/A 7 S. 4). Auch räumte der Zeuge ein, wenn er etwas nicht mehr wusste, wie etwa der Umstand, ob er den Beschuldig- ten zusammen mit seinem Kollegen K._____ oder bereits alleine verhaftet habe, bevor K._____ hinzugekommen sei (Urk. D1/11/1 F/A 7 S. 3). 7.3.3. Demgemäss muss sich der Beschuldigte gestützt auf die glaubhaften Aussagen des Zeugen J._____ unmittelbar vor dem Balkon, dem er den Rücken zugewandt hat, auf dem Gehweg und nicht etwa – wie vom Beschuldigten und I._____ behauptet – rund 10 bis 20 m davon entfernt auf der Strasse befunden haben, als er vom Polizeibeamten arretiert wurde (Urk D1/11/1 F/A 7). So konnte J._____ die Position des Beschuldigten auf dem vorgelegten Fotobogen der Tatörtlichkeit denn auch genau bezeichnen, nämlich in der Mitte der Öffnung des Balkons (Urk. D1/11/1 F/A 11; Urk. D1/11/3). Durch die sich der Fotodokumenta- tion des Tatorts entnehmenden Begebenheiten lässt sich ferner erstellen, dass der Beschuldigte aufgrund seiner Position und Nähe zum Balkon sowie zum ge- kippten Fenster, auf dessen Fenstersims sich I._____ begeben hatte, mitbekom- men haben muss, was I._____ im Schilde führte. Welcher Schluss sich, wie die Vorinstanz zu Recht erwog, auch aufgrund dessen aufdrängt, dass der Zeuge J._____ das Geräusch eines Aufpralls nach einem Sprung in die Tiefe und ein Rascheln ausgehend von I._____ wahrgenommen hat, als er sich beim Beschul-</w:t>
      </w:r>
    </w:p>
    <w:p>
      <w:r>
        <w:t>- 21 - digten befand (vgl. Urk. 93 S. 15). In der Konsequenz kann dem Beschuldigten nicht entgangen sein, dass I._____ auf den Fenstersims geklettert war. Insofern ist die Aussage des Beschuldigten, er habe nichts vom Vorhaben von I._____ ge- wusst und angenommen, dieser müsse lediglich urinieren, als blosse Schutzbe- hauptung zu werten. Ein anderer Schluss würde bedeuten, dass I._____ den Be- schuldigten, mit dem er nicht nur unmittelbar zuvor in derselben Nacht, sondern auch bereits wenige Tage davor mehrere Diebstähle begangen hatte, über sein tatsächliches Vorhaben angelogen haben müsste, was vor diesem Hintergrund nicht nur nicht nachvollziehbar, sondern gar lebensfremd erscheint. 7.3.4. Nebst der Position des Beschuldigten ist anhand der Aussage des Zeu- gen J._____ (Urk. D1/11/1 F/A 7 S. 3) sowie der Sicherstellungen (Urk. D4/1 S. 3; Urk. D4/11/1) sodann erstellt, dass der Beschuldigte sämtliches Deliktsgut der vorangehenden Diebstähle gemäss Dossiers 5 und 19 auf sich trug, was von Sei- ten des Beschuldigten im Übrigen auch nicht bestritten wird. 7.3.5. Mit dem Standort des Beschuldigten, seiner Position mit dem Rücken zum Balkon und dem auf die Strasse gerichteten Blick, der durch die Fotodoku- mentation festgehaltenen örtlichen Gegebenheiten sowie der Tatsache, dass der Beschuldigte sämtliches zuvor gemeinschaftlich erbeutetes Deliktsgut auf sich trug, liegt eine gewichtige Indizienlage vor, die für ein koordiniertes Zusammen- wirken des Beschuldigten mit I._____ spricht, wobei der Tatbeitrag des Beschul- digten anklagegemäss im Schmierestehen bestanden hat. Diesen Schluss legt zudem gerade auch die Tatsache nahe, dass die beiden in derselben Nacht, un- mittelbar zuvor jeweils in gemeinsamem Zusammenwirken Wertsachen aus zwei Fahrzeugen behändigt haben (Dossier 5 und 19). Der Einwand der Verteidigung, wonach der Beschuldigte keinen Alarm geschlagen habe, als die Polizei eingetrof- fen sei (Urk. 79 S. 20 f.; Urk. 121 S. 11), spricht sodann nicht zwangsläufig gegen die ihm von der Anklage zur Last gelegten Funktion des Schmierestehens, kann dies doch anhand der glaubhaften Aussagen des Zeugen N.____ (Urk. D1/11/1 F/A 7) ohne Weiteres auch darauf zurückgeführt werden, dass der Beschuldigte von J._____ überrascht wurde, diesen aufgrund der herrschenden Dunkelheit erst im letzten Moment als Polizisten erkannte und hernach wie versteinert war, an-</w:t>
      </w:r>
    </w:p>
    <w:p>
      <w:r>
        <w:t>- 22 - sonsten auch anzunehmen wäre, dass der zahlreiches Deliktsgut auf sich tra- gende Beschuldigte bei Herannahen eines Polizisten nach allgemeiner Lebenser- fahrung versuchen würde, das Weite zu suchen, was er jedoch nicht tat. 7.3.6. Nicht gefolgt werden kann im Weiteren den Einwendungen der Verteidi- gung, welche unter Bezugnahme auf die Erwägungen der Vorinstanz geltend macht, dass sich eine spontane Aktion und ein koordiniertes Zusammenwirken gegenseitig ausschliessen würden (Urk. 121 S. 8). So mögen die beiden Beschul- digten vorliegend nicht von Anfang an, d.h. zu Beginn ihrer Streifzüge durch das Quartier bei der F._____-strasse in D._____, geplant haben, in eine Wohnung einzubrechen. Ausser Frage steht jedoch, dass sich die beiden bis zu diesem Zeitpunkt bereits regelrecht auf gemeinsamer Diebestour befanden, wobei sie durch die Gelegenheit, die sich anhand des gekippten Fensters der Wohnung der Geschädigten bot, zusammen spontan zum Einbruch(sversuch) entschlossen ha- ben. Insofern schliesst eine spontane Handlung ein gemeinschaftliches und koor- diniertes Vorgehen keineswegs aus. Folglich lässt sich rechtsgenügend erstellen, dass der Entschluss, in die Wohnung einzubrechen, vom Beschuldigten mitgetra- gen wird. 7.3.7. Nach dem Gesagten lässt sich folglich rechtsgenügend erstellen, dass der Beschuldigte in gemeinsamem Tatentschluss mit I._____ Schmiere zum (ver- suchten) Einbruchdiebstahl gestanden ist, was verbunden mit dem Deponieren des Deliktsguts beim Beschuldigten einen Tatbeitrag darstellt, der I._____s Unter- fangen, auf den Fenstersims zu klettern, um in die Wohnung zu gelangen, zwei- felsfrei erleichterte. Somit ist, wie von der Vorinstanz zutreffend erwogen, die Mit- täterschaft des Beschuldigten in objektiver wie auch subjektiver Hinsicht zu beja- hen (Urk. 93 S. 22).</w:t>
      </w:r>
    </w:p>
    <w:p>
      <w:r>
        <w:rPr>
          <w:b/>
        </w:rPr>
        <w:t>E. 8</w:t>
      </w:r>
    </w:p>
    <w:p>
      <w:r>
        <w:t>Monate zu stehen.</w:t>
      </w:r>
    </w:p>
    <w:p>
      <w:r>
        <w:rPr>
          <w:b/>
        </w:rPr>
        <w:t>E. 10</w:t>
      </w:r>
    </w:p>
    <w:p>
      <w:r>
        <w:t>Monaten festgesetzt, womit insgesamt eine nicht mehr geringfügige Strafe an- fällt. Der Beschuldigte war im Zeitpunkt der zu beurteilenden Delinquenz zwar noch nicht (rechtskräftig) vorbestraft. Jedoch wurde er innert kürzester Zeit nach seiner Ankunft in der Schweiz straffällig und delinquierte auch ungeachtet der erstinstanzlichen Verurteilung mehrfach einschlägig weiter. Insgesamt besteht aus Sicht der Schweiz folglich ein hohes öffentliches Entfernungs- und Fernhalte- interesse. Die von der Vorinstanz festgesetzte Landesverweisung von 8 Jahren (Urk. 93 S. 33) erweist sich demnach als angemessen. 5. Hinsichtlich der SIS-Ausschreibung kann – um unnötige Wiederholungen zu vermeiden – vollumfänglich auf die zutreffenden Ausführungen der Vorinstanz verwiesen werden (Urk. 93 S. 33 f.). Das erforderliche abstrakte Höchstmass von 1 Jahr Freiheitsstrafe ist vorliegend mehrfach erfüllt. Hinsichtlich der Gefahr für die öffentliche Sicherheit oder Ordnung im Sinne von Art 24 Ziff. 2 SIS-II-Verord- nung, die vom Beschuldigten ausgeht, ist auf die vorstehenden Erwägungen zum Härtefall und zur Dauer der Landesverweisung zu verweisen. Der Beschuldigte stellt daher nicht lediglich für die Schweiz, sondern gleichermassen für den ge- samten Schengen-Raum eine Gefahr für die öffentliche Ordnung und Sicherheit dar. Dementsprechend ist die SIS-Ausschreibung anzuordnen. 6. Nach dem Gesagten ist der Beschuldigte unter gleichzeitiger Anordnung der Ausschreibung im SIS für 8 Jahre des Landes zu verweisen. VI. Zivilansprüche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