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SB220392 vom 5. Februar 2025</w:t>
      </w:r>
    </w:p>
    <w:p>
      <w:r>
        <w:t>ZH Obergericht, 2025-02-05, DE</w:t>
      </w:r>
    </w:p>
    <w:p>
      <w:r>
        <w:rPr>
          <w:b/>
        </w:rPr>
        <w:t xml:space="preserve">Quelle: </w:t>
      </w:r>
      <w:r>
        <w:t>https://mcp.opencaselaw.ch/entscheid/zh_obergericht_SB220392</w:t>
      </w:r>
    </w:p>
    <w:p>
      <w:r>
        <w:t>FR: ZH_OBERGERICHT SB220392 du 5 février 2025</w:t>
      </w:r>
    </w:p>
    <w:p>
      <w:r>
        <w:t>IT: ZH_OBERGERICHT SB220392 del 5 febbraio 2025</w:t>
      </w:r>
    </w:p>
    <w:p>
      <w:pPr>
        <w:pStyle w:val="Heading2"/>
      </w:pPr>
      <w:r>
        <w:t>Erwägungen</w:t>
      </w:r>
    </w:p>
    <w:p>
      <w:r>
        <w:rPr>
          <w:b/>
        </w:rPr>
        <w:t>E. 1</w:t>
      </w:r>
    </w:p>
    <w:p>
      <w:r>
        <w:t>Mit Urteil vom 4. September 2020 sprach das Obergericht des Kantons Zürich die Beschuldigte der qualifizierten Geldwäscherei (Anklageziffern I. bzw. IV. A, B und C), des Diebstahls (Anklageziffer I.), des Betrugs (Anklageziffer VII.), der mehrfachen Urkundenfälschung (Anklageziffer IV. A und B), der Erschlei- chung einer falschen Beurkundung (Anklageziffer III.) sowie der Gehilfenschaft zu mehrfachem Steuerbetrug schuldig (Anklageziffer II.). Hinsichtlich des Vorwurfs der mehrfachen Urkundenfälschung in Anklageziffer II. erging ein Freispruch. Ebenso wurden die erstinstanzlichen Freisprüche betreffend die Vorwürfe der qualifizierten Geldwäscherei und der Urkundenfälschung in Anklageziffer VI. so- wie der Unterdrückung von Urkunden in Anklageziffer V. bestätigt. Das Oberge- richt bestrafte die Beschuldigte mit einer Freiheitsstrafe von 5 Jahren und einer bedingten Geldstrafe von 300 Tagessätzen zu Fr. 100.–. Zudem wurde die von ihr an den Staat abzuliefernde Ersatzforderung auf Fr. 265'136.35 festgesetzt. Die adhäsionsweise geltend gemachten Zivilbegehren der Privatklägerschaft wurden auf den Klageweg (Privatklägerin 1 [B._____ Gesundheitsversicherung, vormals B._____ Krankenkasse]) resp. auf den Zivilweg (Privatkläger 2 [C._____]) verwie- sen. Des Weiteren legte das Obergericht fest, dass die auf den sichergestellten Bankkonti/Wertschriftendepots der Beschuldigten lagernden Vermögenswerte zur Deckung der Ersatzforderung und der Verfahrenskosten beider Instanzen (inkl. Honorar amtliche Verteidigung) zu verwenden sind. Ferner wurde die Anordnung getroffen, die sich bei den Akten befindlichen Buchhaltungsunterlagen nach Ein- tritt der Rechtskraft der Beschuldigten herauszugeben und die von der Verteidi- gung eingereichten Audiodateien samt Abschriften bis zum Abschluss des Verfah- rens unter Verschluss zu halten und danach zu vernichten. Schliesslich übernahm das Obergericht die erstinstanzliche Kosten- und Entschädigungsregelung, mit Ausnahme der von der Beschuldigten an die Privatklägerin 1 zu zahlende Partei- entschädigung, die von Fr. 20'000.– auf Fr. 38'000.– erhöht wurde. Die Kosten des Berufungsprozesses auferlegte das Obergericht vollumfänglich der Beschul- digten, wobei es mit Bezug auf die Kosten der amtlichen Verteidigung den Vorbe-</w:t>
      </w:r>
    </w:p>
    <w:p>
      <w:r>
        <w:t>- 20 - halt der vollständigen Rückzahlungspflicht anbrachte. Daneben wurde die Be- schuldigte verpflichtet, der Privatklägerin 1 für das zweitinstanzliche Verfahren eine zusätzliche Parteientschädigung von Fr. 1'600.– zu leisten (zum Ganzen: Urk. 366).</w:t>
      </w:r>
    </w:p>
    <w:p>
      <w:r>
        <w:rPr>
          <w:b/>
        </w:rPr>
        <w:t>E. 1.1</w:t>
      </w:r>
    </w:p>
    <w:p>
      <w:r>
        <w:t>Die Beschuldigte fordert für die Ausübung ihrer Verfahrensrechte in erster Instanz eine Entschädigung von Fr. 192'572.65 nebst 5 % Zins seit 1. März 2012 und für die Ausübung ihrer Verfahrensrechte in zweiter Instanz eine Entschädi- gung von Fr. 12'934.40 nebst 5 % Zins seit 1. Januar 2024. Daneben verlangt sie (jeweils zuzüglich 5 % Zins) für die wirtschaftlichen Einbussen, die sie aufgrund des Strafverfahrens erlitten hat, eine zusätzliche angemessene Entschädigung, sowie für die schwere Persönlichkeitsverletzung, die ihr durch das Verhalten der Strafbehörden widerfahren ist, eine angemessene Genugtuung (zum Ganzen: Urk. 451 S. 51 ff.; Urk. 464 S. 3 ff.).</w:t>
      </w:r>
    </w:p>
    <w:p>
      <w:r>
        <w:rPr>
          <w:b/>
        </w:rPr>
        <w:t>E. 1.1.1</w:t>
      </w:r>
    </w:p>
    <w:p>
      <w:r>
        <w:t>Ausgangspunkt bei der Bildung einer Gesamtstrafe im Sinne von Art. 49 Abs. 1 StGB bildet die Tat, welche mit der höchsten Strafe bedroht ist, bei gleich- lautender Strafandrohung jene, welche im konkreten Fall die höchste Strafe nach sich zieht (MATHYS, Leitfaden Strafzumessung, 2. Aufl. 2019, N 359). Während Gehilfenschaft zum Steuerbetrug – nach der Transformation der altrechtlichen Strafart "Gefängnisstrafe" in "Freiheitsstrafe" (so richtigerweise die Vorinstanz in Urk. 173 S. 55 f.) – mit einer freiheitsentziehenden Sanktion von maximal 3 Jah- ren geahndet werden kann (Art. 186 Abs. 1 DBG bzw. § 261 Abs. 1 StG ZH), se- hen die Straftatbestände der qualifizierten Geldwäscherei und der Urkundenfäl- schung einen Strafrahmen von Freiheitsstrafe bis zu 5 Jahren oder Geldstrafe vor (vgl. Art. 305bis Ziff. 2 StGB bzw. Art. 251 Ziff. 1 StGB), wobei die erstgenannte Bestimmung seit der Revision vom 1. Juli 2023 keine obligatorische Verbindung der Freiheitsstrafe mit einer Geldstrafe mehr kennt. Nachdem bei der qualifizier- ten Geldwäscherei immerhin die objektive Tatschwere etwas höher zu gewichten ist als bei den Urkundenfälschungen, erscheint es als angezeigt, bei der Bemes- sung der Einsatzstrafe ersteres Delikt heranzuziehen.</w:t>
      </w:r>
    </w:p>
    <w:p>
      <w:r>
        <w:rPr>
          <w:b/>
        </w:rPr>
        <w:t>E. 1.1.2</w:t>
      </w:r>
    </w:p>
    <w:p>
      <w:r>
        <w:t>Aussergewöhnliche Umstände, die es rechtfertigen würden, den ordentli- chen Strafrahmen zu verlassen, liegen nicht vor. Entsprechend sind im Folgenden sowohl die Deliktsmehrheit und die teilweise Mehrfachbegehung wie auch die ver- schiedenen Strafmilderungsgründe (Gehilfenschaft beim Steuerbetrug, Wohlver- halten nach der Tat und Verletzung des Beschleunigungsgebots) innerhalb der angegebenen Bandbreite von Art. 305bis Ziff. 2 StGB straferhöhend resp. strafmin- dernd zu berücksichtigen.</w:t>
      </w:r>
    </w:p>
    <w:p>
      <w:r>
        <w:t>- 82 -</w:t>
      </w:r>
    </w:p>
    <w:p>
      <w:r>
        <w:rPr>
          <w:b/>
        </w:rPr>
        <w:t>E. 1.2</w:t>
      </w:r>
    </w:p>
    <w:p>
      <w:r>
        <w:t>Wird die beschuldigte Person ganz oder teilweise freigesprochen oder wird das Verfahren gegen sie eingestellt, so hat sie nach Art. 429 Abs. 1 StPO Anspruch auf Entschädigung der Aufwendungen für die angemessene Ausübung</w:t>
      </w:r>
    </w:p>
    <w:p>
      <w:r>
        <w:t>- 108 - ihrer Verfahrensrechte (lit. a [in der bis zum 31. Dezember 2023 gültigen Fas- sung]), und der wirtschaftlichen Einbussen, die ihr aus ihrer notwendigen Beteili- gung am Strafverfahren entstanden sind (lit. b), sowie auf Genugtuung für beson- ders schwere Verletzungen ihrer persönlichen Verhältnisse (lit. c). Im Rechtsmit- telverfahren richten sich die Ansprüche auf Entschädigung und Genugtuung so- dann ebenfalls nach den Art. 429 bis 434 StPO (Art. 436 Abs. 1 StPO). Gemäss Art. 429 Abs. 2 StPO muss die Strafbehörde den Entschädigungsanspruch zwar grundsätzlich von Amtes wegen prüfen. Daraus geht allerdings nicht hervor, dass die Strafbehörde im Sinne des Untersuchungsgrundsatzes nach Art. 6 StPO alle für die Beurteilung des Entschädigungsanspruchs bedeutsamen Tatsachen abzu- klären hätte (Urteile des Bundesgerichts 7B_361/2023 vom 22. April 2024 E. 3.1 m.w.H.; 6B_594/2022 vom 9. August 2023 E. 15.2; 6B_672/2021 vom 15. Mai 2023 E. 5.2.1). Es obliegt vielmehr der beschuldigten Person, ihre Ansprüche zu begründen und auch zu belegen (BGE 142 IV 237 E. 1.3.1 m.w.H.). Insofern trifft sie eine Mitwirkungspflicht (Urteile des Bundesgerichts 6B_34/2018 vom 13. Mai 2024 E. 3.1; 6B_975/2021 vom 7. September 2022 E. 2.3.2). 1.3.1. Als Beleg für die Forderung betreffend Entschädigung für die Ausübung ihrer Verfahrensrechte liess die Beschuldigte zunächst eine Leistungsübersicht einreichen, die für den Zeitraum ab Mandatsübernahme ihrer damals erbetenen Verteidigung bis zum Termin der erstinstanzlichen Gerichtsverhandlung, bei ei- nem Stundenansatz von Fr. 280.–, ein Honorar von Fr. 192'572.65 (inkl. Baraus- lagen und MWST) ausweist (Urk. 151/61). Die Vorinstanz hat für die Bestimmung des Honorars der erbetenen Verteidigung darauf abgestellt und dieses unter Be- rücksichtigung des verbliebenen Aufwands bis zum Abschluss des Verfahrens in erster Instanz auf Fr. 200'000.– aufgerundet (Urk. 173 S. 78). Das ist so zu über- nehmen. In Anbetracht dessen, dass die Entschädigungsfrage vom Kostenent- scheid präjudiziert wird (so BGE 137 IV 352 E. 2.4.2), steht der Beschuldigten analog zum Anteil an den Kosten des Vorverfahrens und des erstinstanzlichen Gerichtsverfahren, die nicht von ihr zu übernehmen sind, eine auf 3/5 reduzierte Parteientschädigung zu (s. dazu vorn Erw. VIII. A. 1.2.). Für die erbetene Verteidi- gung bis zum Abschluss des erstinstanzlichen Verfahrens steht ihr demnach ein Betrag von Fr. 120'000.– (entsprechend 3/5 von Fr. 200'000.–) zu.</w:t>
      </w:r>
    </w:p>
    <w:p>
      <w:r>
        <w:t>- 109 - 1.3.2. Bis zum 20. August 2014 war die Beschuldigte auch noch im ersten Beru- fungsprozess erbeten verteidigt (vgl. Urk. 209). Erfolgt im Rechtsmittelverfahren weder ein vollständiger oder teilweiser Freispruch noch eine Einstellung des Ver- fahrens, obsiegt die beschuldigte Person aber in anderen Punkten, so hat sie ge- stützt auf Art. 436 Abs. 2 StPO Anspruch auf eine angemessene Entschädigung für ihre Aufwendungen, namentlich für die Wahlverteidigung (BGE 138 IV 205 E. 1; Urteil des Bundesgerichts 7B_692/2023 vom 29. November 2024 E. 3.3 m.w.H.). Gemäss Leistungsübersicht macht die Beschuldigte für den Zeitraum zwischen dem 18. Oktober 2013 und dem 2. Mai 2014 bei einem Stundenansatz von Fr. 280.– einen Zeitaufwand ihres erbetenen Verteidigers von 41.75 Stunden sowie Barauslagen von total Fr. 283.50 und einen Mehrwertsteuerzuschlag von Fr. 957.90 geltend (Urk. 236/11). Dabei verkennt sie freilich, dass der Aufwand für die mündliche Eröffnung des erstinstanzlichen Urteils am 18. Oktober 2013 be- reits durch die Vorinstanz abgegolten wurde (s. dazu vorn Erw. VIII. B. 1.3.1.). Die dafür eingesetzten 5.83 Stunden und Fr. 80.50 Spesen kann sie daher nicht ver- rechnen. Ferner hat sie für das Verfassen der Berufungserklärung einen Zeitbe- darf von 36 Stunden veranschlagt, was angesichts dessen, dass die Berufungser- klärung keineswegs als vollwertiger Parteivortrag ausformuliert werden muss, sondern von Gesetzes wegen einzig die angefochtenen Punkte und die verlang- ten Abänderungen des erstinstanzlichen Urteils sowie die Beweisanträge zu ent- halten braucht (Art. 399 Abs. 3 StPO), deutlich übersetzt erscheint. Als notwendig sind hierfür höchstens 8 Stunden zu erachten, was einen Abzug um weitere 28 Stunden rechtfertigt. Die Beschuldigte kann somit lediglich einen Zeitaufwand ihres erbetenen Verteidigers von rund 8 Stunden (entsprechend 41.75 Stunden abzgl. 5.83 Stunden und abzgl. 28 Stunden) sowie Barauslagen von Fr. 203.– (entsprechend Fr. 283.50 abzgl. Fr. 80.50) beanspruchen. Unter Zugrundelegung des eingesetzten Stundenansatzes resultiert ein Betrag von Fr. 2'443.– (entspre- chend 8 x Fr. 280.– zzgl. Fr. 203.–). Hinzu kommt der Zuschlag gemäss dem da- mals geltenden Mehrwertsteuerfuss von 8 %, der Fr. 195.44 (entsprechend 8 % von Fr. 2'443.–) beträgt. Zusammengerechnet beläuft sich das als angemessen einzustufende Honorar des erbetenen Verteidigers im ersten Berufungsverfahren also auf (gerundet) Fr. 2'638.– (entsprechend Fr. 2'443.– zzgl. Fr. 195.44). Analog</w:t>
      </w:r>
    </w:p>
    <w:p>
      <w:r>
        <w:t>- 110 - zur Verteilung der Kosten der amtlichen Verteidigung im ersten Berufungsverfah- ren steht der Beschuldigten sodann anteilsmässig eine auf 13/20 reduzierte Par- teientschädigung zu (s. dazu vorn Erw. VIII. A. 2.4.2.1.). Für den ersten Beru- fungsprozess ist ihr Entschädigungsanspruch daher auf (gerundet) Fr. 1'700.– (entsprechend 13/20 von Fr. 2'638.–) festzusetzen. 1.3.3. Rekapitulierend ist demnach festzuhalten, dass der Beschuldigten für den Beizug der erbetenen Verteidigung bis zu deren Umwandlung in eine amtliche ge- stützt auf Art. 429 Abs. 1 lit. a aStPO eine reduzierte Parteientschädigung von zu- sammengerechnet Fr. 121'700.– (entsprechend Fr. 120'000.– zzgl. Fr. 1'700.–) zuzusprechen ist, wobei auf diesem Betrag entgegen der Auffassung der Verteidi- gung (Urk. 451 S. 54) kein Zins geschuldet ist. Präzisierend ist diesbezüglich so- dann zu bemerken, dass der Anspruch auf Auszahlung der Entschädigungs- summe nach Massgabe des anwendbaren Prozessrechts einzig der Beschuldig- ten selber zusteht (die am 1. Januar 2024 in Kraft getretene Bestimmung von Art. 429 Abs. 3 StPO, wonach die Parteientschädigung in solchen Fällen direkt an den Rechtsvertreter auszurichten ist, gelangt nicht zur Anwendung). 1.3.4. Wie bereits erwogen, ist die der Beschuldigten zustehende Parteientschä- digung (Fr. 121'700.–) in Anwendung von Art. 442 Abs. 4 StPO mit der von ihr dem Staat geschuldeten Ersatzforderung (Fr. 225'196.–) in Verrechnung zu brin- gen (s. dazu vorn Erw. VII. B. 4.). Dadurch gilt die gegenüber dem Staat beste- hende Entschädigungsforderung der Beschuldigten als vollständig getilgt. 1.4.1. Hinsichtlich der wirtschaftlichen Einbussen, die sie vom Staat ersetzt ha- ben will, führt die Beschuldigte aus, im Verlaufe des nunmehr 15-jährigen Straf- verfahrens seien massive Tatvorwürfe gegen sie erhoben worden, die sich im Nachhinein als haltlos erwiesen hätten. Überdies habe die Staatsanwaltschaft zu einer Vielzahl ungerechtfertigter Zwangsmassnahmen, namentlich der Sperrung ihres gesamten Barvermögens, gegriffen, welche die Beschuldigte nicht nur an der Genesung von der Depression gehindert hätten, in die sie Ende Jahr 2009 verfallen sei, sondern auch ihren Ruf als selbstständig tätige Treuhänderin und denjenigen ihrer damaligen Arbeitgeberin (der M._____ AG P._____) zerstört hät- ten. Infolge der dadurch dauerhaft beeinträchtigten Fähigkeit, ihre angestammte</w:t>
      </w:r>
    </w:p>
    <w:p>
      <w:r>
        <w:t>- 111 - Berufstätigkeit wieder aufzunehmen, resultiere bei ihr bis zum Eintritt ins Pensio- nierungsalter (d.h. im Juli 2031) ein Erwerbsausfallschaden von schätzungsweise Fr. 4 Mio. (vgl. Urk. 451 S. 56 ff.; Urk. 464 S. 6). Dem ist entgegenzuhalten, dass der gestützt auf Art. 429 Abs. 1 lit. b StPO geltend zu machende Schaden kausal durch das Strafverfahren verursacht worden sein muss (Urteil des Bundesgerichts 6B_1267/2023 vom 22. Mai 2024 E. 4.2.3). Hierzu begnügt sich die Beschuldigte indessen mit wenigen pauschalen und unsubstantiierten Behauptungen, wonach die Genesung von einer Depression "üblicherweise" rund 12 Monate dauere, wo- hingegen die Beschuldigte "aufgrund der Rufschädigung" durch die Staatsbehör- den bis zum Erreichen ihres 65. Altersjahrs nicht in der Lage sei, ihre Tätigkeit als selbstständig erwerbende Treuhänderin wieder aufzunehmen (Urk. 451 S. 57). Selbstredend zeigt sie damit in keiner Weise auf, dass und inwiefern der von ihr auf Jahrzehnte hinaus begründete Einkommensausfall in einem haftungsrelevan- ten Kausalzusammenhang mit der Durchführung des Strafverfahrens gegen sie steht. 1.4.2. Soweit die Beschuldigte darüber hinaus den Ersatz von Fr. 1'350.– ver- langt, die ihr angeblich rechtswidrig für ein von der Staatsanwaltschaft am 4. Fe- bruar 2011 in Auftrag gegebenes Gutachten zur Abklärung ihrer Fahrtüchtigkeit verrechnet sein sollen (Urk. 451 S. 58; Urk. 464 S. 6), ist im Weiteren klarzustel- len, dass angesichts ihres damaligen Gesundheitszustands und der von ihr einge- nommenen Medikamente berechtigter Anlass Bestand, das zuständige Strassen- verkehrsamt zu benachrichtigen (so auch der Beschwerdeentscheid des Oberge- richts des Kantons Zürich vom 19. August 2011 [vgl. Urk. HD45/31 S. 8 f.]). Ent- sprechend ist nicht ersichtlich, dass der Beschuldigten durch die Abklärung ihrer Fahrtüchtigkeit ein finanzieller Schaden entstanden wäre, der auf einer fehlerhaf- ten Untersuchungshandlung im gegen sie laufenden Strafverfahren zurückführen ist. 1.4.3. Der Beschuldigten gelingt es zusammengefasst nicht, einen Anspruch auf Ersatz wirtschaftlicher Einbussen im Sinne von Art. 429 Abs. 1 lit. b StPO rechts- genügend zu begründen. Ihre Forderung ist diesbezüglich demnach in Überein-</w:t>
      </w:r>
    </w:p>
    <w:p>
      <w:r>
        <w:t>- 112 - stimmung mit dem angefochtenen Entscheid (vgl. Dispositivziffer 15 des erstin- stanzlichen Urteils) vollumfänglich abzuweisen. 1.5.1. Schliesslich macht die Beschuldigte geltend, die von der Staatsanwalt- schaft gegen sie verhängten strafprozessualen Zwangsmassnahmen seien für de- pressive Menschen wie sie besonders schwer zu ertragen. Namentlich die von der Staatsanwaltschaft mit haltlosen Vorverurteilungen und Herabsetzungen be- gründete und ergebnislos gebliebene monatelange Überwachung ihres Telefon- bzw. E-Mail-Verkehrs, die zweimal erlittene ungerechtfertigte Verhaftung, eine da- von in erniedrigender Weise auf offener Strasse, samt anschliessender rechtswid- riger und traumatisierender Inhaftierung während 37 bzw. 57 Tage, die mehrmals zu erduldenden rechtswidrigen und ungerechtfertigten Hausdurchsuchungen an ihrem Wohn- und Arbeitsort, die rechtswidrige und ungerechtfertigte Beschlag- nahme ihres ganzen Vermögens mit jahrelanger Beschränkung auf das Existenz- minimum und die unzulässige Beeinflussung von F._____ durch die untersu- chungsführende Staatsanwältin sowie die ungerechtfertigte Schädigung des eige- nen Rufs wie auch ihrer damaligen Arbeitgeberin M._____ AG P._____ samt den damit einhergehenden rechtswidrigen Geheimnisverletzungen gegenüber Ban- ken, Mitarbeitern, Geschäftspartnern, Vermietern, Bekannten usw. hätten eine schwere Verletzung ihrer Persönlichkeit verursacht. Ebenso bedeute die über 15- jährige Verfahrensdauer, die mit einem krassen Verstoss gegen das Beschleuni- gungsgebot einhergehe, eine starke Belastung für sie. Und zudem habe ihre Per- sönlichkeit durch mehrere haltlose Beschuldigungen, Diffamierungen und Unter- stellung nichtexistenter Delikte im Rahmen der Erwägungen des ersten Beru- fungsurteils (als Betrügerin resp. Steuerbetrügerin, perfide Egoistin, Lügnerin zur Täuschung der Ärzte, skrupellose Missachterin der Rechtsordnung und derglei- chen) eine weitere schwere Verletzung erfahren (vgl. Urk. 66 S. 21 ff.; Urk. 451 S. 59 ff., Urk. 464 S. 3 ff.). 1.5.2. Wird die beschuldigte Person ganz oder teilweise freigesprochen oder wird das Verfahren gegen sie eingestellt, so hat sie Anspruch auf Genugtuung für besonders schwere Verletzungen ihrer persönlichen Verhältnisse, insbesondere bei Freiheitsentzug (Art. 429 Abs. 1 lit. c StPO). Auch soweit gegenüber der be-</w:t>
      </w:r>
    </w:p>
    <w:p>
      <w:r>
        <w:t>- 113 - schuldigten Person rechtswidrig Zwangsmassnahmen angewandt worden sind, spricht ihr die Strafbehörde eine angemessene Genugtuung zu (Art. 431 Abs. 1 StPO). Im Fall von Untersuchungs- und Sicherheitshaft besteht ein Anspruch auf angemessene Genugtuung überdies dann, wenn die zulässige Haftdauer über- schritten ist und der übermässige Freiheitsentzug nicht an die wegen anderer Straftaten ausgesprochenen Sanktionen angerechnet werden kann (Art. 431 Abs. 2 StPO). Die genannten Bestimmungen grenzen sich schon nach ihrem kla- ren Wortlaut voneinander ab. So greift die Regelung von Art. 429 StPO erst dann, wenn der Strafprozess letztlich in einen Freispruch oder eine Verfahrenseinstel- lung mündet, wobei der Anspruch selbstredend auch bei einem teilweisen Frei- spruch oder einer partiellen Einstellung zum Tragen kommt. Hingegen ist nicht er- forderlich, dass das Handeln der Strafbehörden von Anfang an rechtswidrig gewe- sen wäre (Urteil des Bundesgerichts 6B_433/2023 vom 25. März 2024 E. 1.1.2). Ebenso steht bei Art. 431 Abs. 2 StPO nicht die Rechtmässigkeit der Anordnung von Haft an sich auf dem Prüfstand. Vielmehr geht es dabei darum, dass sich im Nachhinein herausstellt, dass die von der beschuldigten Person verbüsste Haft länger gedauert hat als die ausgefällte Sanktion (sog. Überhaft). Im Gegensatz dazu kommt die Haftungsregel von Art. 431 Abs. 1 StPO unabhängig vom Verfah- rensausgang zum Tragen. Jedoch setzt dieser Genugtuungsanspruch diesfalls voraus, dass die im Strafprozess angeordnete Haft nicht rechtmässig war, d.h. dass bei deren Anordnung die materiellen oder formellen gesetzlichen Anforde- rungen nicht beachtet worden sind (Urteil des Bundesgerichts 6B_990/2013 vom</w:t>
      </w:r>
    </w:p>
    <w:p>
      <w:r>
        <w:rPr>
          <w:b/>
        </w:rPr>
        <w:t>E. 1.2.1</w:t>
      </w:r>
    </w:p>
    <w:p>
      <w:r>
        <w:t>Bei der objektiven Tatschwere der qualifizierten Geldwäscherei fällt ins Gewicht, dass die Manipulation der Geschäftsbücher der F1._____ und der W1._____ GmbH durch die Beschuldigte grundsätzlich geeignet war, den dahin- terstehenden Firmeninhabern F._____ und W._____ zu ermöglichen, für die Ein- nahmen aus ihren kriminellen Aktivitäten im hohen Betrag, d.h. im Bereich einer 5- resp. 6-stelligen Summe (rund Fr. 58'000.– bei der F1._____ bzw. Fr. 114'000.– bei der W1._____ GmbH), eine legale Geschäftstätigkeit vorzutäu- schen. Insofern wiegt das Tatverschulden keinesfalls leicht. Zugleich ist dabei al- lerdings zu berücksichtigen, dass die Tathandlungen der Beschuldigten sich ledig- lich darauf beschränkten, eine abstrakte Gefährdung für den staatlichen Einzie- hungsanspruch zu schaffen, während ihr zu Recht nicht angelastet wird, mit der Verbuchung der eingeklagten Scheinrechnungen bewirkt zu haben, dass die Ein- ziehung illegaler Vermögenswerte auch tatsächlich vereitelt worden wäre. Kommt hinzu, dass es mit Bezug auf die F1._____ ohnehin als fraglich erscheint, ob die Anfertigung fiktiver Bauhandwerkerrechnungen mit dem im Handelsregister einge- tragenen Gesellschaftszweck ("Unternehmensberatung und Beteiligung an ande- ren Gesellschaften sowie Handel mit Textilien") überhaupt vereinbar war. Diesbe- züglich kann somit nicht gesagt werden, dass das Vortäuschen einer legalen Ein- nahmequelle besonders raffiniert gewesen wäre. Insgesamt betrachtet ist die Ein- satzstrafe noch im unteren Drittel des anwendbaren Strafrahmens, bei 16 Mona- ten, anzusiedeln.</w:t>
      </w:r>
    </w:p>
    <w:p>
      <w:r>
        <w:rPr>
          <w:b/>
        </w:rPr>
        <w:t>E. 1.2.2</w:t>
      </w:r>
    </w:p>
    <w:p>
      <w:r>
        <w:t>Subjektiv muss sodann beachtet werden, dass die Beschuldigte bei ihrem Vorgehen die Verschleierung der kriminellen Herkunft von Vermögenswerten von F._____ und W._____ nicht unmittelbar anstrebte, sondern diese lediglich in Kauf nahm (s. dazu vorn Erw. III. B. 5.4.1.). Umgekehrt kann daraus, dass die Beschul- digte aus rein finanziellen Motiven gehandelt und für das Ausstellen der fiktiven Rechnungen einen persönlichen Verdienst von rund Fr. 12'000.– erhalten hat (s. dazu vorn Erw. III. B. 5.5.), keine Verschuldenserhöhung abgeleitet werden, da dieser Aspekt durch die Qualifikation der Tat als gewerbsmässig bereits in die rechtliche Würdigung eingeflossen ist und bei der Strafzumessung deshalb nicht</w:t>
      </w:r>
    </w:p>
    <w:p>
      <w:r>
        <w:t>- 83 - nochmals verwertet werden darf. Angesichts dessen, dass die Beschuldigte nicht mit direktem Vorsatz, sondern eventualvorsätzlich gehandelt hat, erfährt die ob- jektive Seite der Tat in subjektiver Hinsicht im Ergebnis also eine leichte Relativie- rung, der mit einer Reduktion der Einsatzstrafe um 2 Monate Rechnung zu tragen ist. Für die qualifizierte Geldwäscherei resultiert daraus mithin eine Einsatzstrafe von 14 Monaten. 2. Strafzumessung Nebendelikte</w:t>
      </w:r>
    </w:p>
    <w:p>
      <w:r>
        <w:rPr>
          <w:b/>
        </w:rPr>
        <w:t>E. 2</w:t>
      </w:r>
    </w:p>
    <w:p>
      <w:r>
        <w:t>Der Rückweisungsentscheid des Bundesgerichts vom 20. Juni 2022 er- ging unter der bis zum 31. Dezember 2023 geltenden Fassung der Strafprozess- ordnung (StPO). Die zwischenzeitlich auf den 1. Januar 2024 in Kraft getretene StPO-Revision hat mithin grundsätzlich keine Auswirkungen auf den vorliegenden Entscheid. Vielmehr gelangt das frühere Verfahrensrecht zur Anwendung, wobei</w:t>
      </w:r>
    </w:p>
    <w:p>
      <w:r>
        <w:t>- 23 - Verfahrenshandlungen, die unter früherem Recht, teilweise sogar noch unter der Herrschaft der kantonalzürcherischen Strafprozessbestimmungen (StPO ZH / GVG ZH) vorgenommen wurden (d.h. bis zum 31. Dezember 2010), ohnehin ihre Gültigkeit behalten (Art. 448 Abs. 2 StPO). B. Umfang der Berufung 1. Heisst das Bundesgericht eine Beschwerde gut und weist es die Angele- genheit zur neuen Beurteilung an das Berufungsgericht zurück, darf sich dieses von Bundesrechts wegen nur noch mit denjenigen Punkten befassen, die das Bundesgericht kassierte.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es notwendig ist, um den verbindlichen Er- wägungen des Bundesgerichts Rechnung zu tragen (BGE 143 IV 214 E. 5.2.1; vgl. auch Urteile des Bundesgerichts 6B_186/2023 vom 17. April 2023 E. 1.2.1; 6B_676/2022 vom 27. Dezember 2022 E. 1.3.1; 6B_1478/2021 vom 4. November 2022 E. 1; 6B_1312/2021 vom 18. Mai 2022 E. 3.2 m.w.H.). Die übrigen Punkte sind rechtskräftig entschieden, auch wenn sie – der Vollständigkeit halber – im Dispositiv des neuen Urteils wiederholt werden (vgl. Urteil des Bundesgerichts 6B_280/2020 vom 17. Juni 2020 E. 1.2). 2.1.1. Ausgehend von den Schlussanträgen der Beschuldigten gelten in Bezug auf den erstinstanzlichen Entscheid die Dispositivziffer 2 betreffend Freispruch von den Vorwürfen der qualifizierten Geldwäscherei und der Urkundenfälschung in Anklageziffer VI. bzw. der Unterdrückung von Urkunden in Anklageziffer V. so- wie die Dispositivziffer 11 betreffend Aufhebung der Kontosperre bei der Zürcher Kantonalbank bzw. der Postfinance und die Dispositivziffer 12 betreffend Verle- gung der Aufbewahrungskosten für das beschlagnahmte Fahrzeug als unange- fochten (Urk. 451 S. 8). In diesem Umfang ist daher auch im Rahmen des heuti-</w:t>
      </w:r>
    </w:p>
    <w:p>
      <w:r>
        <w:t>- 24 - gen Berufungsentscheids vorab mittels Beschluss festzuhalten, dass das Urteil der I. Abteilung des Bezirksgerichts Bülach vom 23. Oktober 2013 in Rechtskraft erwachsen ist. 2.1.2. Nicht zu hören ist die Verteidigung hingegen, wenn sie geltend macht, die Bemessung der Ersatzforderung gemäss Dispositivziffer 7 des erstinstanzlichen Entscheids sei berufungshalber von Anfang an nur teilweise angefochten worden, weshalb bezüglich dieses Punkts die Feststellung der Rechtskraft der Ersatzfor- derung im anerkannten Umfang (Fr. 126'327.65) nachzuholen sei (Urk. 451 S. 9, S. 47). So war die teilweise Anerkennung der Ersatzforderung in der Berufungser- klärung noch explizit als Eventualantrag ("für den Fall der Schuldigsprechung") formuliert (Urk. 178 S. 3), woraus abgeleitet werden muss, dass im Hauptstand- punkt die betreffende Dispositivziffer von der Beschuldigten eben doch vollum- fänglich angefochten wurde. Darüber hinaus hängt die Entscheidung über die Er- satzforderung massgeblich von der Beurteilung mehrerer Anklagepunkte ab, über die zum Teil noch nicht abschliessend befunden worden ist (Anklageziffern II. so- wie IV. A, B und C). Angesichts dieses engen Sachzusammenhangs kann über Bestand und Höhe der Ersatzforderung nur als Ganzes entschieden werden. Eine lediglich partielle Feststellung der Rechtskraft, wie sie von der Verteidigung ver- langt wird, ist demgegenüber nicht zulässig. 2.2.1. Des Weiteren ist im aufgehobenen obergerichtlichen Entscheid vom</w:t>
      </w:r>
    </w:p>
    <w:p>
      <w:r>
        <w:rPr>
          <w:b/>
        </w:rPr>
        <w:t>E. 2.1</w:t>
      </w:r>
    </w:p>
    <w:p>
      <w:r>
        <w:t>Die Beschuldigte verlangt, dass die Privatkläger, gemeint offensichtlich die Privatklägerin 1 (B._____ Gesundheitsversicherung) und der Privatkläger 2 (C._____), solidarisch mit dem Staat ihr eine Entschädigung leisten müssten, wo- bei die Entschädigungspflicht der Privatklägerin 1 für die Phase bis zum Ab- schluss des erstinstanzlichen Verfahrens auf mindestens Fr. 38'000.– und für den ersten Berufungsprozess auf mindestens Fr. 16'000.– festzulegen sei (vgl. Urk. 451 S. 101 f.; Urk. 464 S. 1 f.).</w:t>
      </w:r>
    </w:p>
    <w:p>
      <w:r>
        <w:rPr>
          <w:b/>
        </w:rPr>
        <w:t>E. 2.1.1</w:t>
      </w:r>
    </w:p>
    <w:p>
      <w:r>
        <w:t>Die vorstehend ermittelte Einsatzstrafe für die Haupttat ist nunmehr um die Strafe für die übrigen Delikte, zunächst für die mehrfach begangene Urkun- denfälschung, angemessen zu erhöhen. Die Beschuldigte hat während mehrerer Monate hinweg fünf Rechnungen angefertigt, die wahrheitswidrig im Namen ent- weder der F1._____ oder der W1._____ GmbH ausgestellt wurden. Es handelt sich folglich um einen wiederholt gefassten Tatentschluss. Dabei hat sich die Be- schuldigte insbesondere zunutze gemacht, dass sie Zugriff auf das Firmenpapier der beiden Gesellschaften hatte (vgl. Urk. ND2/11 S. 19), womit sie völlig auto- nom agieren konnte. In subjektiver Hinsicht handelte sie vorsätzlich, wobei es ihr in erster Linie darum ging, einen Tatbeitrag zum Steuerbetrug von K._____ zu leisten (s. dazu hinten Erw. IV. E. 2.2.1.), sie gleichzeitig aber – wie vorstehend erwogen (s. dazu vorn Erw. IV. E. 1.1.2.) – in Kauf nahm, dass dadurch auch die kriminelle Herkunft von Vermögenswerten in nicht unbeträchtlicher Höhe der Fir- meninhaber F._____ und W._____ verschleiert werden kann.</w:t>
      </w:r>
    </w:p>
    <w:p>
      <w:r>
        <w:rPr>
          <w:b/>
        </w:rPr>
        <w:t>E. 2.1.2</w:t>
      </w:r>
    </w:p>
    <w:p>
      <w:r>
        <w:t>Hinsichtlich der Urkundendelikte liegt demnach ebenfalls ein keineswegs mehr leichtes Tatverschulden vor. Bei isolierter Betrachtung käme die Sanktion dafür wiederum auf 14 Monate Freiheitsstrafe zu stehen. Nachdem die Taten so- wohl mit der soeben abgehandelten qualifizierten Geldwäscherei wie auch mit der nachstehend zu beurteilenden Gehilfenschaft zum Steuerbetrug eng verknüpft sind, ist diesem engen Sachzusammenhang bei der Asperation nach Art. 49 StGB Rechnung zu tragen. Entsprechend rechtfertigt es sich, die Einsatzstrafe aufgrund der mehrfachen Urkundenfälschung um 6 Monate auf 20 Monate zu erhöhen.</w:t>
      </w:r>
    </w:p>
    <w:p>
      <w:r>
        <w:t>- 84 -</w:t>
      </w:r>
    </w:p>
    <w:p>
      <w:r>
        <w:rPr>
          <w:b/>
        </w:rPr>
        <w:t>E. 2.2</w:t>
      </w:r>
    </w:p>
    <w:p>
      <w:r>
        <w:t>Entstehen der beschuldigten Person im Zusammenhang mit den adhäsi- onsweise geltend gemachten Zivilbegehren Aufwendungen, hat sie Anspruch auf eine angemessene Entschädigung durch die Privatklägerschaft (Art. 432 Abs. 1 StPO). Allerdings besteht keine allgemeine Pflicht der Privatklägerschaft, die ob- siegende beschuldigte Person zu entschädigen, obliegt die Strafverfolgung doch dem Staat und hat er deshalb grundsätzlich auch für die dadurch entstandenen fi- nanziellen Einbussen aufzukommen. Von der Privatklägerschaft zu entschädigen sind von vornherein also nur Aufwendungen, welche bei der beschuldigten Per- son zur Abwehr der Zivilforderung angefallen sind (SK StPO II-GRIESSER, Art. 432 N 1 f.). Soweit es um Offizialdelikte geht, ist es im Übrigen Sache der Staatsan- waltschaft, die Anklage vor Gericht zu vertreten. Macht in solchen Fällen die Pri- vatklägerschaft ebenfalls (ergänzende) Ausführungen zum Schuldpunkt, wird sie dafür der beschuldigten Person gegenüber nicht entschädigungspflichtig (BSK StPO II-WEHRENBERG/FRANK, Art. 432 N 12).</w:t>
      </w:r>
    </w:p>
    <w:p>
      <w:r>
        <w:rPr>
          <w:b/>
        </w:rPr>
        <w:t>E. 2.2.1</w:t>
      </w:r>
    </w:p>
    <w:p>
      <w:r>
        <w:t>Einleitend ist festzuhalten, dass das Bundesgericht auf die von der Be- schuldigten erhobene Beschwerde gegen die Bemessung der Entschädigung ih- res amtlichen Verteidigers im ersten Berufungsverfahren nicht eingetreten ist. Vielmehr wurde im bundesgerichtlichen Entscheid festgehalten, dass der Offizial-</w:t>
      </w:r>
    </w:p>
    <w:p>
      <w:r>
        <w:t>- 102 - verteidiger gehalten gewesen wäre, zur Wahrung seiner Honorarinteressen Be- schwerde im eigenen Namen zu erheben (Urk. 391 S. 7 E. 1). Obschon die Höhe seiner Entschädigung im Berufungsurteil vom 4. September 2020 einlässlich be- gründet (Urk. 366 S. 144 f.) und im Dispositiv ausdrücklich festgesetzt wurde (Ziff. 15), ist nicht ersichtlich, dass der amtliche Verteidiger dagegen fristgerecht im eigenen Namen ein Rechtsmittel erhoben hätte. Entgegen seiner Auffassung (Urk. 451 S. 103 f.) war hierfür im Übrigen weder ein separater Beschluss noch eine gesonderte Rechtsmittelbelehrung erforderlich, ergibt sich doch der einzu- schlagende Rechtsmittelweg (Beschwerde ans Bundesstrafgericht) klar aus dem damals geltenden Gesetzeswortlaut (Art. 135 Abs. 3 lit. b aStPO), dessen Kennt- nis von ihm als zugelassenem Rechtsanwalt erwartet werden kann. Selbst wenn im Urteil vom 4. September 2020 nicht eigens auf diese Beschwerdemöglichkeit hingewiesen wurde, kann der amtliche Verteidiger demzufolge daraus nichts zu seinen Gunsten ableiten. Auch wenn der obergerichtliche Entscheid formell als Ganzes aufgehoben wurde, verbietet es sich mithin, auf diesen Punkt zurückzu- kommen. Die Verteidigung ist mit ihren Ausführungen (vgl. auch Urk. 472 S. 2) hierzu nicht zu hören.</w:t>
      </w:r>
    </w:p>
    <w:p>
      <w:r>
        <w:rPr>
          <w:b/>
        </w:rPr>
        <w:t>E. 2.2.2</w:t>
      </w:r>
    </w:p>
    <w:p>
      <w:r>
        <w:t>Abgesehen von der Höhe des Honorars des Offizialverteidigers hat das Bundesgericht in seinem Rückweisungsentscheid indessen ausdrücklich offenge- lassen, wie es sich mit den von der Beschuldigten vorgetragenen Rügen und Ein- wänden gegen die Regelung der Kosten- und Entschädigungsfolgen im ursprüng- lichen Berufungsurteil vom 4. September 2020 verhält, da dieses aus anderen Gründen vollständig aufzuheben sei (Urk. 391 S. 79 E. 22). Bei dieser Sachlage ist mit Ausnahme der Bemessung der Entschädigung für die amtliche Verteidi- gung eine Neubeurteilung der Kostenregelung im ersten Appellationsprozess vor- zunehmen.</w:t>
      </w:r>
    </w:p>
    <w:p>
      <w:r>
        <w:rPr>
          <w:b/>
        </w:rPr>
        <w:t>E. 2.3</w:t>
      </w:r>
    </w:p>
    <w:p>
      <w:r>
        <w:t>Überdies ist der Vorinstanz beizupflichten, wenn sie im Zusammenhang mit der empfangenen Bargeldsumme von EUR 70'000.– eine Umrechnung der Fremdwährung in Schweizer Franken mit Valutadatum vom 26. Mai 2010 (ent- sprechend dem Zeitpunkt der Einzahlung des Geldes auf das Euro-Konto der Be- schuldigten) vornimmt und diesbezüglich einen unrechtmässigen Vorteil von Fr. 98'808.50 errechnet. Entgegen der Auffassung der Verteidigung muss weder eine Einziehung des Betrags in Euro erfolgen (Urk. 451 S. 46 f.), beschlägt doch eine Ersatzforderung gerade nicht eine eigentliche Naturalrestitution, sondern die Einforderung eines Ersatzbetrags, noch ist eine neue Umrechnung des ursprüng- lich in Fremdwährung entgegengenommenen Vermögenswerts auf das Datum der heutigen Urteilsfällung hin angezeigt (Urk. 178 S. 23). Massgeblich für die Festsetzung der abzuschöpfenden Summe muss vielmehr der Zeitpunkt der Ein- zahlung sein, zumal das Geld wenige Tage später bereits verschoben und in eine</w:t>
      </w:r>
    </w:p>
    <w:p>
      <w:r>
        <w:t>- 96 - Finanzanlage investiert wurde (vgl. dazu Urk. 25/5/74, wonach bis auf EUR 669.– der gesamte Kontobetrag am 2. Juni 2010 unter der Bezeichnung "Strukturierte Produkte" abdisponiert wurde).</w:t>
      </w:r>
    </w:p>
    <w:p>
      <w:r>
        <w:rPr>
          <w:b/>
        </w:rPr>
        <w:t>E. 2.3.1</w:t>
      </w:r>
    </w:p>
    <w:p>
      <w:r>
        <w:t>Die Privatklägerin 1 hat sich zwar bereits im Vorverfahren als Zivilklägerin konstituiert und damals auch ihr Schadenersatzbegehren gegen die Beschuldigte vorsorglich beziffert (Urk. ND2/3/3/1). Eine eigentliche Begründung hat die Privat- klägerin 1 aber erst vor Schranken der Vorinstanz abgegeben, wobei sie sich in ihrem Parteivortrag zum weitaus überwiegenden Teil mit dem eingeklagten Betrug befasst hat, während ihre Ausführungen zum Zivilbegehren lediglich 2 Seiten der Plädoyernotizen einnahmen (Urk. 156). Bei dieser Sachlage ist weder aus den Akten ersichtlich, noch wurde von der Beschuldigten dargetan, dass ihr bis zum</w:t>
      </w:r>
    </w:p>
    <w:p>
      <w:r>
        <w:t>- 119 - Abschluss des erstinstanzlichen Verfahrens spezifisch zur Abwehr der privatklä- gerischen Zivilforderung ein nennenswerter Aufwand entstanden wäre, der nicht schon mit der Bestreitung des Tatvorwurfs verbunden ist und als solcher bereits in die Bemessung des Entschädigungsanspruchs nach Art. 429 Abs. 1 lit. a aStPO gegenüber dem Staat (s. dazu vorn Erw. VIII. B. 1.3.1. ff.) eingeflossen wäre.</w:t>
      </w:r>
    </w:p>
    <w:p>
      <w:r>
        <w:rPr>
          <w:b/>
        </w:rPr>
        <w:t>E. 2.3.2</w:t>
      </w:r>
    </w:p>
    <w:p>
      <w:r>
        <w:t>Nicht zu folgen ist der Beschuldigten zudem, soweit sie von der Privatklä- gerin 1 eine Parteientschädigung für das Rechtsmittelverfahren verlangt. Zum ei- nen macht sie selber nicht geltend, dass ihr bis zur Umwandlung ihrer ursprüng- lich erbetenen in eine amtliche Verteidigung am 20. August 2014 ein spezifischer Aufwand zur Abwehr der privatklägerischen Zivilforderung entstanden wäre. Wie soeben erörtert, entfällt damit die Grundlage für einen Entschädigungsanspruch gegenüber der Privatklägerschaft (s. dazu vorn Erw. VIII. B. 2.3.1.). Zum anderen verkennt die Beschuldigte, dass sich die auf Art. 432 Abs. 1 StPO stützende Ent- schädigungspflicht der Privatklägerschaft nur auf die Entschädigung des Wahlver- teidigers einer beschuldigten Person bezieht, im Falle einer amtlichen Verteidi- gung hingegen nicht zur Anwendung gelangt (vgl. BGE 145 IV 90 E. 5.1). Sämtli- che Aufwandspositionen, welche von der Beschuldigten in ihrer Leistungsüber- sicht für das erste Berufungsverfahren aufgeführt werden (vgl. Urk. 361/2), fallen indessen in den Zeitraum nach der Einsetzung der amtlichen Verteidigung, die mit Wirkung ab dem 20. August 2014 erfolgte (Urk. 209). Sie können folglich nicht zur Entschädigung ihres Verteidigers für das amtliche Mandat hinzutreten.</w:t>
      </w:r>
    </w:p>
    <w:p>
      <w:r>
        <w:rPr>
          <w:b/>
        </w:rPr>
        <w:t>E. 2.3.3</w:t>
      </w:r>
    </w:p>
    <w:p>
      <w:r>
        <w:t>Dem Antrag der Beschuldigten auf Verpflichtung der Privatklägerin 1 zur Leistung einer Parteientschädigung kann deshalb nicht stattgegeben werden.</w:t>
      </w:r>
    </w:p>
    <w:p>
      <w:r>
        <w:rPr>
          <w:b/>
        </w:rPr>
        <w:t>E. 2.4</w:t>
      </w:r>
    </w:p>
    <w:p>
      <w:r>
        <w:t>Die vorstehenden Erwägungen gelten umso mehr mit Bezug auf den Pri- vatkläger 2, soweit ihm gegenüber überhaupt eine konkret bezifferte und hinrei- chend begründete Entschädigungsforderung seitens der Beschuldigten bestehen sollte. Denn auch in seinem Fall ist nicht ersichtlich, inwiefern der Beschuldigten im Verlauf des Strafverfahrens spezifisch zur Abwehr von dessen Zivilforderung ein nennenswerter Aufwand entstanden wäre, der nicht schon mit der Bestreitung der entsprechend eingeklagten Straftaten – die Offizialdelikte (qualifizierte Verun- treuung, eventualiter Diebstahl) darstellen – verbunden ist. Zudem erfolgten auch</w:t>
      </w:r>
    </w:p>
    <w:p>
      <w:r>
        <w:t>- 120 - diesbezüglich sämtliche Bestreitungen des Adhäsionsbegehrens durch die Be- schuldigtenseite im Berufungsprozess zu einem Zeitpunkt, als die ursprünglich er- betene Verteidigung bereits in eine amtliche umgewandelt war. Entsprechend sind die Entschädigungsforderungen der Beschuldigten auch gegenüber dem Pri- vatkläger 2 abzuweisen. C. Entschädigungsregelung Privatklägerschaft 1. Gemäss Art. 433 Abs. 1 StPO hat die beschuldigte Person die Privatklä- gerschaft für die ihr im Verfahren erwachsenen Kosten und Umtriebe einschliess- lich eines allenfalls nötigen Rechtsbeistands zu entschädigen, wenn die Privatklä- gerschaft obsiegt oder die beschuldigte Person nach Art. 426 Abs. 2 StPO kos- tenpflichtig ist. 2. Im angefochtenen Entscheid wurde die Beschuldigte verpflichtet, der Pri- vatklägerin 1 (B._____ Gesundheitsversicherung) für das Vorverfahren und das erstinstanzliche Gerichtsverfahren eine Parteientschädigung von Fr. 20'000.– zu bezahlen (Urk. 173 S. 79). Anders als die Vorinstanz dies beurteilt hat, ist die Be- schuldigte indessen vom Anklagevorwurf des Betrugs, der die Privatklägerin 1 be- trifft, freizusprechen (s. dazu vorn Erw. III. D.). Ebenso ist das von ihr im Strafver- fahren anhängig gemachte Schadenersatzbegehren nunmehr nicht nur im Quanti- tativ, sondern vollständig auf den Zivilweg zu verweisen (s. dazu vorn Erw. VI.). Damit unterliegt die Privatklägerin 1 im Strafprozess gänzlich. Zudem besteht im hier zu beurteilenden Zusammenhang keine Kostentragungspflicht der Beschul- digten nach Art. 426 Abs. 2 StPO. Ausgangsgemäss kann die Privatklägerin 1 so- mit keinen Anspruch gegen die Beschuldigte erheben, weshalb Erstere unterdes- sen denn auch zu Recht keinerlei Entschädigungsforderungen mehr erhebt (vgl. Urk. 459). Demzufolge ist die betreffende Dispositivziffer 16 des erstinstanzlichen Urteils ersatzlos aufzuheben. 3. Von vornherein kein Regelungsbedarf besteht schliesslich mit Bezug auf den Privatkläger 2 (C._____). Zu keinem Zeitpunkt standen seinerseits Entschädi- gungsbegehren gegenüber der Beschuldigten zur Diskussion. Im Übrigen unter- liegt auch er im Strafprozess vollumfänglich, nachdem hinsichtlich der zu seinem</w:t>
      </w:r>
    </w:p>
    <w:p>
      <w:r>
        <w:t>- 121 - Nachteil eingeklagten Delikte ein Freispruch zu ergehen hat (s. dazu vorn Erw. III. A.) und seine Schadenersatz- und Genugtuungsbegehren auf den Zivil- weg zu verweisen sind (s. dazu vorn Erw. VI.). Somit wären auch bei ihm die Vor- aussetzungen für die Zusprechung einer Parteientschädigung gemäss Art. 433 Abs. 1 StPO ohnehin nicht erfüllt. Es wird beschlossen:</w:t>
      </w:r>
    </w:p>
    <w:p>
      <w:r>
        <w:rPr>
          <w:b/>
        </w:rPr>
        <w:t>E. 2.4.1</w:t>
      </w:r>
    </w:p>
    <w:p>
      <w:r>
        <w:t>Bei der Verteilung der Berufungskosten ist dem Umstand Rechnung zu tragen, dass diese im Rechtsmittelverfahren nach Obsiegen und Unterliegen auf- erlegt werden (Art. 428 Abs. 1 StPO). Ob bzw. inwieweit eine Partei im Sinne die- ser Bestimmung materiell obsiegt oder unterliegt, hängt davon ab, in welchem Ausmass ihre vor der zweiten Instanz gestellten Anträge gutgeheissen werden (Urteil des Bundesgerichts 6B_791/2023 vom 23. August 2023 E. 1.4 m.w.H.). Dies gilt dem Grundsatze nach auch, wenn die Privatklägerschaft mit ihren Beru- fungsbegehren unterliegt (vgl. Urteil des Bundesgerichts 6B_370/2016 vom 24. März 2017 E. 1.2). Soweit die Staatsanwaltschaft unterliegt, trägt hingegen der verfahrensführende Kanton die Kosten (JOSITSCH/SCHMID, Praxiskommentar StPO, Art. 428 StPO N 3). Als unterliegend gilt auch diejenige Partei, auf deren Rechtsmittel nicht eingetreten wird oder die das Rechtsmittel zurückzieht (Art. 428 Abs. 1 Satz 2 StPO). Gemäss Art. 428 Abs. 2 StPO sind zudem von diesen allge- meinen Verteilungsregeln jene Fälle ausgenommen, in denen die Voraussetzung für das Obsiegen erst im Rahmen des Weiterzuges geschaffen oder in denen der angefochtene Entscheid im Rechtsmittelverfahren nur unwesentlich abgeändert wurde.</w:t>
      </w:r>
    </w:p>
    <w:p>
      <w:r>
        <w:rPr>
          <w:b/>
        </w:rPr>
        <w:t>E. 2.4.2</w:t>
      </w:r>
    </w:p>
    <w:p>
      <w:r>
        <w:t>Vorliegend unterliegen die Staatsanwaltschaft und die Privatklägerin 1 (B._____ Gesundheitsversicherung) rückzugshalber gleichermassen mit ihren An- schlussberufungen (Urk. 462). Dasselbe gilt für den Privatkläger 2 (C._____), auf dessen Zweitberufung nicht eingetreten wurde (Urk. 443). Demgegenüber dringt die Beschuldigte mit ihren Berufungsanträgen, die in der Hauptsache auf vollum- fänglichen Freispruch von Schuld und Strafe ausgerichtet waren, zu einem nicht unerheblichen Teil durch. Sie obsiegt dahingehend, dass in diversen Anklage- punkten ein Freispruch zu ergehen hat und dass die Sanktion wesentlich milder</w:t>
      </w:r>
    </w:p>
    <w:p>
      <w:r>
        <w:t>- 104 - ausfällt. Überdies erreicht sie, dass das Schadenersatzbegehren der Privatkläge- rin 1 nicht mehr im Grundsatz gutgeheissen, sondern vollständig auf den Weg des ordentlichen Zivilprozesses zu verweisen ist, und dass die von ihr an den Staat zu leistende Ersatzforderungssumme tiefer zu bemessen ist. Ausgangsgemäss und in Gewichtung der Appellationsbegehren sind damit die Kosten des ersten Beru- fungsverfahrens, mit Ausnahme derjenigen der amtlichen Verteidigung (im Ergeb- nis also lediglich die Entscheidgebühr von Fr. 12'000.–), neu zu 1/20 der Privat- klägerin 1 und zu 7/20 der Beschuldigten aufzuerlegen sowie im verbleibenden Umfang von 12/20 auf die Gerichtskasse zu nehmen. Keine Kosten zu tragen hat demgegenüber der Privatkläger 2, zumal die Beurteilung seiner verspätet ange- meldeten Berufung praktisch keinerlei Aufwand verursacht hat. 2.4.2.1.Grundsätzlich folgt die Liquidierung der Kosten der Offizialverteidigung derjenigen der Verteilung der übrigen Verfahrenskosten. Mangels gesetzlicher Grundlage können die Kosten der amtlichen Verteidigung jedoch selbst dann nicht der appellierenden resp. anschlussappellierenden Privatklägerschaft aufer- legt werden, wenn diese im Berufungsverfahren ganz oder teilweise unterliegt (BGE 145 IV 90 E. 5.2). Nach Massgabe des vorstehenden Verteilschlüssels sind die Kosten der amtlichen Verteidigung für das erste Berufungsverfahren daher im Umfang von insgesamt 13/20 definitiv auf die Gerichtskasse zu nehmen bzw. dort zu belassen. 2.4.2.2.Gemäss den verbindlichen Vorgaben des bundesgerichtlichen Rückwei- sungsentscheids erscheint es indessen als zulässig, der Beschuldigten gestützt auf Art. 135 Abs. 4 lit. a aStPO (in der bis zum 31. Dezember 2023 geltenden Fassung) im Endurteil den von ihr zu übernehmenden Anteil an den Kosten der amtlichen Verteidigung für das erste Berufungsverfahren – hier also die verblei- benden 7/20 des Offizialverteidigerhonorars – direkt aufzuerlegen, sofern sie an- gesichts der Vermögenswerte, die zuvor für andere Zwecke beschlagnahmt wor- den waren, jedoch nunmehr freizugeben sind, nicht als bedürftig gelten kann. Vor einer allfälligen Auflage der Verteidigerkosten ist mithin – so das Bundesgericht weiter – anhand der gesamten wirtschaftlichen Situation der Beschuldigten, wozu einerseits sämtliche finanziellen Verpflichtungen, andererseits ihre Einkommens-</w:t>
      </w:r>
    </w:p>
    <w:p>
      <w:r>
        <w:t>- 105 - und Vermögensverhältnisse gehören, zu prüfen, ob überhaupt eine Rückerstat- tungspflicht besteht, da eine solche gemäss Art. 135 Abs. 4 lit. a aStPO nur er- laubt ist, wenn es die wirtschaftlichen Verhältnisse der beschuldigten Person er- lauben (zum Ganzen: Urk. 391 S. 88 E. 23.7.2). 2.4.2.3.Eigenen Angaben zufolge weist die Beschuldigte zwar hohe Steuer- ausstände sowie Schulden bei der Sozialversicherungsanstalt des Kantons Zü- rich, der Ausgleichskasse und bei Drittpersonen auf, und erhält sie – soweit ak- tenkundig (s. dazu vorn Erw. IV. F. 4.2.2.) – seit Mai 2020 Krankentaggelder aus- bezahlt, nachdem sie in der Zeit von Oktober 2019 bis April 2020 von der Sozial- hilfe unterstützt worden war (Urk. 365 S. 41 ff.). Jedoch darf nicht unbeachtet blei- ben, dass bereits mit Beschluss vom 29. September 2022 die den Betrag von Fr. 400'000.– übersteigenden Vermögenswerte der Beschuldigten aus der straf- prozessualen Beschlagnahme entlassen und wieder freigegeben wurden (Urk. 410). Davon ausgehend, dass sich ihr Wertschriftenvermögen damals auf rund Fr. 690'000.– belief (vgl. Urk. 404 S. 4), ergibt sich also, dass die Beschul- digte ab diesem Zeitpunkt nicht unbeträchtliche finanzielle Mittel zur Verfügung hatte, um ihre Schuldenlast abzutragen und die laufenden Ausgaben für ihren Be- darf zu decken. Kommt hinzu, dass von den nach wie vor beschlagnahmten Ver- mögenswerten der Beschuldigten im Rahmen des heutigen Urteils weitere Mittel (betragsmässig geht es um die Differenz zwischen den Fr. 400'000.– und dem für die Kostendeckung aufzuwendenden Anteil einschliesslich der weiterhin für die Vollstreckung der Ersatzforderung gesperrt bleibenden Summe) freiwerden (s. dazu vorn Erw. VII. C. 4.). Spätestens damit sollte sie endgültig in der Lage sein, sämtliche noch offenen Schulden zu tilgen und – zusammen mit ihrem Ehe- gatten – eigenständig für ihren Lebensunterhalt zu sorgen. Unter diesen Umstän- den kann die Beschuldigte den von ihr zu übernehmenden Anteil an den Kosten der amtlichen Verteidigung für den ersten Berufungsprozess leisten, der auf (ge- rundet) Fr. 14'992.10 zu stehen kommt (entsprechend 7/20 von Fr. 42'834.55), ohne dass dadurch ihre finanzielle Existenzsicherung beeinträchtigt würde. Dem- nach ist die Beschuldigte zu verpflichten, 7/20 der Kosten der amtlichen Verteidi- gung aus dem ersten Berufungsverfahren zurückzuzahlen.</w:t>
      </w:r>
    </w:p>
    <w:p>
      <w:r>
        <w:t>- 106 - 3. Kosten aktuelles Berufungsverfahren (SB220392) 3.1. Weist das Bundesgericht eine Strafsache zurück an das Berufungsge- richt, ist davon auszugehen, dass Verfahrenshandlungen, die aufgrund des kas- satorischen Entscheids wiederholt werden müssen, nicht von der beschuldigten Person verursacht wurden, weshalb die dadurch entstandenen Kosten im Regel- fall vollständig vom verfahrensführenden Kanton zu tragen sind (zum Ganzen: SK StPO II-GRIESSER, Art. 428 StPO N 16). 3.2.1. Angesichts dessen, dass der Appellationsprozess nach der Kassation durch das Bundesgericht deswegen praktisch vollständig neu aufgerollt werden musste, weil die Beschuldigte mit ihrer Beschwerde gegen das ursprüngliche Be- rufungsurteil vom 4. September 2020 in zahlreichen Punkten obsiegt hat, ist auf eine Überbindung der Kosten des zweiten Berufungsverfahrens auf die Beschul- digte (oder die Privatklägerschaft) zu verzichten. Demgemäss hat die Entscheid- gebühr diesbezüglich ausser Ansatz zu fallen. Ebenso sind die weiteren Kosten- positionen, d.h. die zugesprochene Zeugenentschädigung von Fr. 300.– für F._____ sowie der in Höhe von Fr. 130.90 buchhalterisch vorgenommene Über- trag aus dem ersten Berufungsverfahren, auf die Gerichtskasse zu nehmen. 3.2.2. Bei der Bemessung der Entschädigung für die amtliche Verteidigung im aktuellen Berufungsverfahren ist vorab zu berücksichtigen, dass gemäss Präsi-di- alverfügung vom 22. Januar 2024 bereits eine Akontozahlung über Fr. 5'000.– er- folgt ist (Urk. 427). In Ergänzung dazu macht die Verteidigung für ihre übrigen Aufwendungen und Barauslagen bis zum Abschluss des Prozesses weitere Fr. 2'614.65 (mit Abrechnungsdatum per 31. Dezember 2023) bzw. Fr. 30'452.35 (mit Abrechnungsdatum ab 1. Januar 2024) geltend (Urk. 472 S. 1 f.; vgl. auch Urk. 473/2-3). Das geforderte Honorar steht im Einklang mit den Ansätzen der An- waltsgebührenverordnung und erweist sich grundsätzlich als angemessen. Mithin ist der amtliche Verteidiger zusätzlich zur Akontozahlung vom 22. Januar 2024 mit einem Honorar von zusammengerechnet Fr. 33'067.– (inkl. Barauslagen und</w:t>
      </w:r>
    </w:p>
    <w:p>
      <w:r>
        <w:rPr>
          <w:b/>
        </w:rPr>
        <w:t>E. 2.5</w:t>
      </w:r>
    </w:p>
    <w:p>
      <w:r>
        <w:t>Der unrechtmässige Vorteil, den der Beschuldigten aus strafbaren Hand- lungen zugeflossen ist, beträgt demnach zusammengerechnet Fr. 225'196.– (ent-</w:t>
      </w:r>
    </w:p>
    <w:p>
      <w:r>
        <w:t>- 97 - sprechend Fr. 126'387.50 zzgl. Fr. 98'808.50). Im weitergehenden Umfang kann das vorinstanzliche Urteil hingegen nicht aufrecht erhalten werden. 3. Nicht zu hören ist die Verteidigung schliesslich, soweit sie sich auf eine Verjährung des staatlichen Ersatzforderungsanspruchs beruft (Urk. 451 S. 47). Gemäss Art. 70 Abs. 3 StGB verjährt das Recht zur Einziehung in 7 Jahren. Auf den Beginn und das Ende der Verjährung des Einziehungsrechts sind die allge- meinen Verjährungsnormen analog anwendbar. Ist ein erstinstanzliches Urteil im Sinne von Art. 97 Abs. 3 StGB ergangen, verjährt demnach auch die Einziehung von Vermögenswerten nicht mehr (BGE 146 IV 201 E. 4.1.2; Urteil des Bundes- gerichts 6B_425/2011 vom 10. April 2012 E. 4.3). Nach der bundesgerichtlichen Rechtsprechung beansprucht die Regelung betreffend die Verjährung des Einzie- hungsrechts auch Geltung für Ersatzforderungen (BGE 141 IV 305 E. 1.4 m.w.H.). Vorliegend hat die Beschuldigte den abzuschöpfenden Vermögensvorteil im Zeit- raum von Juli 2007 bis Dezember 2008 (Provisionszahlungen von K._____) bzw. von November 2009 bis Mai 2010 (Entgegennahme und Einzahlung der EUR 70'000.–) erlangt. Zum Zeitpunkt der Fällung des erstinstanzlichen Entscheids am 23. Oktober 2013 war die 7-jährige Verjährungsfrist demnach nicht abgelaufen. Sofern es in den Gesetzesmaterialien heisst, die Vollstreckung der Ersatzforde- rung verjähre entsprechend anderen öffentlich-rechtlichen Forderungen innert</w:t>
      </w:r>
    </w:p>
    <w:p>
      <w:r>
        <w:rPr>
          <w:b/>
        </w:rPr>
        <w:t>E. 4</w:t>
      </w:r>
    </w:p>
    <w:p>
      <w:r>
        <w:t>Zusammengefasst ist die Beschuldigte demnach hinsichtlich Anklagezif- fer I. von sämtlichen Tatvorwürfen (qualifizierte Veruntreuung gemäss Art. 138 Ziff. 1 Abs. 1 in Verbindung mit Ziff. 2 StGB resp. Diebstahl gemäss Art. 139 Ziff. 1 StGB und qualifizierte Geldwäscherei gemäss Art. 305bis Ziff. 1 in Verbin- dung mit Ziff. 2 lit. c StGB) freizusprechen. Entsprechend braucht auf die weiteren Einwände, welche die Verteidigung in Bezug auf diesen Anklagepunkt vorge- bracht hat (vgl. Urk. 451 S. 19 f., S. 27 f.), nicht eingegangen zu werden.</w:t>
      </w:r>
    </w:p>
    <w:p>
      <w:r>
        <w:t>- 46 - B. HD: Urkundenfälschung, Geldwäscherei F._____ / W._____ (Anklageziffer IV. A/B)</w:t>
      </w:r>
    </w:p>
    <w:p>
      <w:r>
        <w:rPr>
          <w:b/>
        </w:rPr>
        <w:t>E. 4.1</w:t>
      </w:r>
    </w:p>
    <w:p>
      <w:r>
        <w:t>Schlussfolgernd ergibt sich für die Erschleichung der Falschbeurkundung und die einfache Geldwäscherei demgemäss eine Geldstrafe von 50 Tagessätzen (entsprechend 240 Tagessätzen abzgl. 190 Tagessätze). 4.2.1. Die Höhe des Tagessatzes bei der Geldstrafe bestimmt sich nach den persönlichen und wirtschaftlichen Verhältnissen des Täters im Zeitpunkt des Ur- teils (Art. 34 Abs. 2 aStGB). Ausgangspunkt für die Bemessung bildet das Ein- kommen, das dem Täter durchschnittlich an einem Tag zufliesst. Davon abzuzie- hen sind laufende Steuern, die Beiträge an die obligatorische Kranken- und Un- fallversicherung sowie die notwendigen Berufsauslagen. Relevant sind zudem fa- miliäre Unterhaltsverpflichtungen, sofern solche bestehen und ihnen nachgekom- men wird. Grössere Zahlungsverpflichtungen des Täters, die schon unabhängig von der Tat bestanden haben, fallen hingegen grundsätzlich ausser Betracht. Ins- besondere können Abzahlungs- und Leasingverpflichtungen, aber auch Hypothe- kar- und Mietzinse in der Regel nicht in Abzug gebracht werden. Zudem wirkt sich fehlendes oder vorhandenes Vermögen auf die Höhe des Tagessatzes in der Re- gel ebenso wenig aus wie der konkrete Lebensaufwand (BGE 134 IV 60 E. 6). 4.2.2. Zu den Einkünften und den Lebenshaltungskosten gab die Beschuldigte anlässlich der Verhandlung vom 2. September 2020 im ersten Berufungsverfah- ren zu Protokoll, sie erhalte aufgrund ihrer gesundheitlichen Einschränkungen der Arbeitsfähigkeit Krankentaggelder ausbezahlt. Von ihren Familienmitgliedern er- halte sie keine finanzielle Unterstützung mehr. Unter dem Strich stünden ihr mo- natlich Fr. 3'500.– zur Verfügung, was jährlich einem Betrag von Fr. 42'000.– ent- spricht (Urk. 365 S. 41). Auf Bedarfsseite nennt sie Krankenkassenprämien von Fr. 350.– pro Monat bzw. umgerechnet Fr. 4'200.– pro Jahr und laufende Steuern von jährlich Fr. 800.– (Urk. 365 S. 42 f.). Andere finanzielle Lasten sind bei der kinderlosen Beschuldigten hingegen nicht auszumachen. Nach Abzug der Ausla- gen verbleiben ihr daher anrechenbare Einkünfte von Fr. 37'000.– (entsprechen</w:t>
      </w:r>
    </w:p>
    <w:p>
      <w:r>
        <w:t>- 92 - Fr. 42'000.– abzgl. Fr. 4'200.– abzgl. Fr. 800.–). Darüber hinaus weist die Be- schuldigte eigenen Angaben zufolge zwar ein Wertschriftenvermögen von rund Fr. 690'000.– auf (vgl. Urk. 404 S. 4). Dieses ist jedoch im Umfang von Fr. 400'000.– von den Strafbehörden beschlagnahmt (vgl. Urk. 410). Ausserdem ist die Beschuldigte hoch verschuldet, bestehen doch gemäss ihren Aussagen Schulden von mindestens Fr. 220'000.– gegenüber der Sozialversicherungsan- stalt des Kantons Zürich, der Ausgleichskasse und Drittpersonen (Urk. 365 S. 42). Unter diesen Umständen hat die Vermögens- und Schuldensituation bei der Be- rechnung des Tagessatzes ausser Acht zu bleiben. Über weitere Angaben zu den finanziellen Verhältnissen der Beschuldigten verfügt das Gericht nicht. Solche wurden auch von ihr selber trotz Aufforderung (Urk. 445) nicht bekanntgegeben, weshalb davon auszugehen ist, dass keine wesentlichen Änderungen eingetreten sind. Folgerichtig ergibt sich ein Tagessatz von (gerundet) Fr. 100.– (entspre- chend Fr. 37'000.– ÷ 365). G. Fazit Strafzumessung Zusammengefasst ist die Beschuldigte mit einer Freiheitsstrafe von 6 Monaten, wovon 92 Tage durch Untersuchungshaft erstanden sind, sowie mit einer Gelds- trafe von 50 Tagessätzen zu Fr. 100.– zu bestrafen. V. Vollzugsregelung 1. Gemäss geltendem Recht schiebt das Gericht den Vollzug einer Gelds- trafe oder einer Freiheitsstrafe bis zu 2 Jahren auf, wenn eine unbedingte Strafe nicht notwendig erscheint, um den Täter von der Begehung weiterer Verbrechen oder Vergehen abzuhalten (Art. 42 Abs. 1 StGB). Nicht wesentlich anders präsen- tierte sich die Rechtslage nach der im Tatzeitpunkt geltenden Fassung, wobei im Unterschied zur heutigen Regelung damals auch der Vollzug von Geldstrafe le- diglich teilweise aufgeschoben werden konnte (Art. 43 Abs. 1 aStGB). In subjekti- ver Hinsicht ist bzw. war für den bedingten Vollzug erforderlich, dass dem Täter keine negative Legalprognose gestellt werden muss. In Anlehnung an die herr- schende Praxis bedeutet dies, dass auf das Fehlen von konkreten Anhaltspunk-</w:t>
      </w:r>
    </w:p>
    <w:p>
      <w:r>
        <w:t>- 93 - ten für eine Wiederholungsgefahr abgestellt wird, wobei die günstige Prognose grundsätzlich vermutet wird (zum Ganzen: OFK StGB-HEIMGARTNER, Art. 42 StGB N 6 ff.). Bei Bewilligung des bedingten Vollzugs bestimmt das Gericht für den Ver- urteilten zudem eine Probezeit von 2 bis 5 Jahren (Art. 44 Abs. 1 StGB sowohl in der aktuell geltenden wie auch in der zum Tatzeitpunkt geltenden Fassung). 2. Sowohl hinsichtlich der Freiheitsstrafe wie auch der Geldstrafe bleibt die Gewährung des vollbedingten Strafvollzugs im Gegensatz zur Ausgangslage im vorinstanzlichen Entscheid, mit dem die Dauer der freiheitsentziehenden Sanktion auf 36 Monate festgelegt wurde und gemäss welchem die Geldstrafe lediglich ak- zessorisch zur Freiheitsstrafe ausgefällt wurde (vgl. Urk. 173 S. 67 ff.), aus objek- tiven Gründen möglich. In subjektiver Hinsicht ist zu berücksichtigen, dass die Be- schuldigte als Ersttäterin gilt, bei der in legalprognostischer Hinsicht grundsätzlich erwartet wird, dass das durchlaufene Strafverfahren samt erstandener Haft von insgesamt über 3 Monaten und insbesondere die heutige Verurteilung sie nach- haltig so beeindrucken, dass dies sie in Zukunft von der Begehung weiterer Straf- taten abhalten wird. Demgemäss ist der Vollzug der Freiheits- und der Geldstrafe ganz aufzuschieben, wobei die Probezeit auf die gesetzliche Minimaldauer von 2 Jahren festzulegen ist. VI. Zivilbegehren Es wurde bereits abgehandelt, dass der im erstinstanzlichen Urteil vom 23. Okto- ber 2013 angeordnete Verweis der vom Privatkläger 2 (C._____) geltend ge- machten Schadenersatz- und Genugtuungsansprüche auf den Weg des ordentli- chen Zivilprozesses wie auch der im aufgehobenen obergerichtlichen Entscheid vom 4. September 2020 dem Sinne nach verfügte Verweis des adhäsionsweise eingeklagten Schadenersatzbegehrens der Privatklägerin 1 (B._____ Gesund- heitsversicherung) auf den Zivilweg als definitiv beurteilt zu gelten haben (s. dazu vorn Erw. II. B. 2.2.2.). Damit erübrigen sich weitere Erörterungen zum Zivilpunkt und es sind sämtliche privatklägerischen Zivilbegehren unverändert auf den Zivil- weg zu verweisen.</w:t>
      </w:r>
    </w:p>
    <w:p>
      <w:r>
        <w:t>- 94 - VII. Herausgabe / Ersatzforderung / Vermögensbeschlagnahme A. Herausgabe Im Verlauf des Verfahrens hat die Verteidigung mehrmals die Herausgabe der von ihr selbst eingereichten Buchhaltungsunterlagen (Ordner 10.3.1-11) verlangt (Urk. 95; Urk. 192; Urk. 374/2 S. 28). Gestützt auf Art. 103 Abs. 2 StPO sind Origi- naldokumente, die zu den Akten genommen wurden, den berechtigten Personen herauszugeben, sobald die Strafsache rechtskräftig entschieden ist. In Bestäti- gung der Anordnung im vorinstanzlichen Urteil sind die besagten Unterlagen mit- hin erst nach Eintritt der Rechtskraft des Endentscheids der Beschuldigten zu re- tournieren (Urk. 173 S. 72). Zumal ihnen Beweisfunktion zukommt, bleiben sie bis dahin bei den Strafakten. B. Ersatzforderung</w:t>
      </w:r>
    </w:p>
    <w:p>
      <w:r>
        <w:rPr>
          <w:b/>
        </w:rPr>
        <w:t>E. 4.3</w:t>
      </w:r>
    </w:p>
    <w:p>
      <w:r>
        <w:t>Für die weiteren ebenfalls fiktiven Rechnungen über total Fr. 119'112.–, die aus den Akten hervorgehen und die im Namen der W1._____ GmbH mit An- gabe eines Rechnungsdatums im Jahr 2007 ausgestellt wurden (s. dazu vorn Erw. III. B. 4.1.1.), steht hingegen bereits aufgrund der Umschreibung in der An- klageschrift lediglich deren Ausfertigung, nicht aber deren Verbuchung zur Dis- kussion. Es ist mithin keineswegs erwiesen, dass die betreffenden Rechnungen Eingang in die Geschäftsbücher der W1._____ GmbH für das Jahr 2007 fanden, zumal auch nicht ersichtlich ist, inwiefern die Beschuldigte für diesen Zeitraum an der Buchhaltung der Gesellschaft beteiligt gewesen wäre. Zwar ist anzunehmen, dass die fiktive Fakturierung diesbezüglich ebenfalls in der Absicht zur Steuerver- meidung bei der AC._____ GmbH erfolgte. Indessen wurde die Verwendung der genannten Rechnungen auf Seiten der AC._____ GmbH bereits unter Anklagezif- fer II. erschöpfend abgehandelt (s. dazu vorn Erw. II. B. 2.2.1.). Zudem stellt das Ausstellen von inhaltlich unwahren Rechnungen für sich allein genommen keine strafbare Falschbeurkundung dar (vgl. BGE 138 IV 130 E. 2.2.1; 131 IV 125</w:t>
      </w:r>
    </w:p>
    <w:p>
      <w:r>
        <w:t>- 53 - E. 4.2; 121 IV 131 E. 2c). Entsprechend fällt für das schlichte Anfertigen der fikti- ven Rechnungen mit angegebenem Rechnungsjahr 2007 eine Verurteilung we- gen Art. 251 StGB ausser Betracht. 5.1.1. Mit Bezug auf die weiter zu prüfende Frage, ob die Beschuldigte zum Zeitpunkt der Ausstellung der fiktiven Rechnungen zulasten der AC._____ GmbH Kenntnis davon hatte, dass F._____ und W._____ im qualifizierten Betäubungs- mittelhandel tätig waren, verweist die Vorinstanz im angefochtenen Entscheid pri- mär auf die Aussagen von F._____ nach seiner Verhaftung in Österreich, wonach ihm die Beschuldigte von W._____ als Treuhänderin vorgestellt worden sei, die Kunden wie ihn habe. Von W._____ habe er – so die Vorinstanz weiter – ge- wusst, dass beispielsweise der Privatkläger 2, aber auch andere "Grower" bei ihr seien. Der Beschuldigten sei ausserdem klar gewesen, dass es sich sowohl bei der F1._____ wie auch bei der W1._____ GmbH um Scheinfirmen gehandelt habe. Überdies habe sie die ungefähren Umsätze seines Marihuanahandels ge- kannt. Entsprechend sei sie engagiert worden, um für ihn eine fiktive Buchhaltung zu erstellen, und er habe ihr offengelegt, dass das Geld, welches er ihr zum Be- zahlen der Rechnungen bringe, vollumfänglich aus dem Drogenhandel stamme (Urk. 173 S. 32). Freilich darf nicht unbeachtet bleiben, dass F._____s Aussagen – wie bereits in anderem Zusammenhang erörtert (s. dazu vorn Erw. II. D. 3.2.1. ff. und Erw. III. A. 3.2.1. f.) – auch im vorliegenden Kontext unbeständig und kaum zuverlässig sind. So räumt W._____ zwar ein, dass er die Beschuldigte als Treuhänderin an F._____ vermittelt hat, widerspricht diesem jedoch direkt, indem er bestreitet, damals gewusst zu haben, was für Kunden sie habe (Urk. HD7/7 S. 4). Zudem ist nicht zu übersehen, dass F._____ erwähnte, durchaus auch le- gale Geschäftsfelder bewirtschaftet zu haben, insbesondere habe er zum einen Handel mit Raucherwaren (sog. Blunts) sowie anderen Kioskartikeln und zum an- deren einen Schuhladen betrieben, was ihm gewisse Einkünfte eingebracht habe (Urk. HD6/2/1 S. 12, S. 17). Gerade diesbezüglich ist aber zu beachten, dass F._____ anlässlich der Gegenüberstellung mit der Beschuldigten vom 29. Novem- ber 2011 in Abweichung seiner früheren Behauptung, wonach die Beschuldigte die ungefähren Umsatzzahlen aus seiner Drogenhandelstätigkeit gekannt habe, erwiderte, er habe für seine illegalen Marihuanageschäfte für sich selber eine</w:t>
      </w:r>
    </w:p>
    <w:p>
      <w:r>
        <w:t>- 54 - Buchhaltung erstellt, die er in seinem Laptop abgespeichert habe, wobei er nun- mehr explizit in Abrede stellte, dass er die Beschuldigte jemals darüber informiert habe (vgl. Urk. HD6/2/1 S. 17). Und schliesslich konnte oder wollte sich F._____ auch bei seiner jüngsten Befragung vom 19. April 2024 durch das Berufungsge- richt nicht festlegen, ob und in welchem Umfang die Beschuldigte von seinen dro- genhändlerischen Aktivitäten Bescheid wusste (Prot. II S. 74 f.). Aufgrund des un- steten Aussageverhaltens von F._____ wäre demnach fraglich, inwiefern allein gestützt darauf der Beschuldigten die Kenntnis von dessen illegalen Verhalten rechtsgenügend nachgewiesen werden könnte. 5.1.2. Entscheidend ist indessen, dass die Beschuldigte hinsichtlich ihres Wis- sens um die Tätigkeit der Inhaber der F1._____ bzw. der W1._____ GmbH im Hanfhandel auch seitens von W._____ belastet wird. Dieser hat im Verlauf der gegen ihn geführten Strafuntersuchung eingestanden, dass er ca. seit dem Jahr 2005 zusammen mit F._____ im gross angelegten Marihuanahandel tätig war (Urk. HD9/2 S. 3 ff.; vgl. dazu schon Urk. HD7/5 S. 5; Urk. HD7/7 S. 2 f.). Zudem hat er mehrfach bestätigt, dass es sich bei der W1._____ GmbH um eine Schein- firma gehandelt habe, die dazu gedient habe, die Einkünfte aus dem Betäubungs- mittelhandel zu kaschieren (Urk. HD 7/4 S. 5; Urk. HD7/5 S. 6; Urk. HD7/7 S. 4). Im Rahmen der Konfrontationseinvernahme vom 26. Juli 2012 hat W._____ so- dann bei der Gegenüberstellung mit der Beschuldigten ausgeführt, dass diese ab dem Zeitraum 2005/2006 bis zu seiner Verhaftung seine Buchhalterin gewesen sei (Urk. HD6/2/3 S. 3). Die Beschuldigte habe gewusst, dass er im Drogenhandel tätig gewesen sei, da er selber ihr dies so gesagt habe (Urk. HD6/2/3 S. 4). Um die Belange der W1._____ GmbH habe er sich nicht gekümmert. Dies habe alles F._____ übernommen, der für die Buchhaltung die Beschuldigte beigezogen habe. Es sei aber richtig, dass er die Jahresrechnung 2006 der W1._____ GmbH eigenhändig unterzeichnet habe, wobei man die Beschuldigte fragen müsse, wes- halb darin ein Ertrag von insgesamt rund Fr. 215'000.– ausgewiesen sei, nach- dem er keinen solchen Umsatz mit legalen Tätigkeiten erwirtschaftet habe (Urk. HD6/2/3 S. 5). Dass die Beschuldigte Kenntnis davon hatte, dass über die W1._____ GmbH keine legale Geschäftstätigkeit abgewickelt wurde, wiederholte W._____ sodann auch bei einer späteren Einvernahme (Urk. HD7/7 S. 4). Diese</w:t>
      </w:r>
    </w:p>
    <w:p>
      <w:r>
        <w:t>- 55 - Aussagen von W._____ präsentieren sich als in sich stimmig und kohärent. Als besonders anschaulich ist dessen Schilderung zu werten, er habe die in der An- klage aufgeführten fiktiven Rechnungen an die AC._____ GmbH nie zu Gesicht bekommen, die Beschuldigte habe ihn aber ermahnt, bei entsprechenden Anfra- gen vorzugeben, die W1._____ GmbH führe Renovationsarbeiten auf bestimmten Baustellen aus (Urk. HD6/2/3 S. 7), was eine logische Strategie darstellt, um ein Auffliegen des von der Beschuldigten geschaffenen Konstrukts zu vermeiden, und was im Übrigen auch von F._____ so bestätigt wurde (vgl. dazu Urk. HD15/1 S. 7; Urk. HD15/3 S. 4; Urk. HD6/2/1 S. 3 f.). Ebenfalls für die Glaubhaftigkeit der Aus- sagen von W._____ spricht ferner der Umstand, dass er seine Sachdarstellung – nach anfänglichem Zögern – über mehrere Einvernahmen hinweg konstant auf- recht erhalten hat, wie auch dass seine Depositionen frei von übermässigen Be- lastungen sind. Zwar ist der Verteidigung beizupflichten, dass W._____ zwischen- zeitlich der Beschuldigten fälschlicherweise unterstellt hat, sie habe ihm empfoh- len, dass er für eine von ihm begangene Verkehrsregelverletzung jemanden fin- den soll, der die Schuld auf sich nimmt (Urk. 374/2 S. 54). Dies hat er aber später aus eigenem Antrieb richtiggestellt, indem er zugegeben hat, dass er es gewesen sei, der sich an die Beschuldigte gewandt und sich bei ihr erkundigt habe, ob sie jemanden kenne, der dafür in Frage kommt, was sie jedoch verneint habe (Urk. HD7/6 S. 1). So gesehen erhöht diese Selbstkorrektur, die W._____ von sich aus zugunsten der Beschuldigten vorgenommen hat, die Glaubhaftigkeit seiner übri- gen Aussagen noch zusätzlich. Beizufügen ist schliesslich, dass W._____ natur- gemäss nur eingeschränkt in der Lage war, Angaben darüber zu machen, ob die Beschuldigte nicht nur vom Umfang seiner eigenen illegalen Aktivitäten, sondern auch von jenem F._____s im Betäubungsmittelhandel Kenntnis hatte. Immerhin bekräftigt auch er, es sei davon auszugehen, dass die Beschuldigte von Anfang an gewusst habe, dass es sich bei F._____s Einkünften um Drogengeld handelte und dass die F1._____ gleichermassen wie die W1._____ GmbH ebenfalls ledig- lich ein Vehikel gewesen sei, um eine legale Einkommensquelle vorzutäuschen (Urk. HD7/4 S. 5; Urk. HD 7/5 S. 6; Urk. HD9/1 S. 8 f.; Urk. HD7/7 S. 4). Dem ist zuzustimmen, konnte doch der Beschuldigten unmöglich nicht nur die Gleichartig- keit der Struktur der W1._____ GmbH und der F1._____, sondern auch die enge</w:t>
      </w:r>
    </w:p>
    <w:p>
      <w:r>
        <w:t>- 56 - geschäftliche Beziehung zwischen W._____ und F._____, der sich sogar um die Buchhaltung der W1._____ GmbH kümmerte, entgangen sein. Falls sie vom Aus- mass der drogenhändlerischen Aktivitäten von W._____ wusste, musste dies also aufgrund der von diesem dargelegten Verflechtung mit F._____ zwangsläufig da- mit einhergehen, dass sie auch Kenntnis von Verstrickungen des Letzteren im gross angelegten Betäubungsmittelhandel hatte bzw. zumindest damit rechnete. 5.1.3. Abgerundet wird das Beweisbild schliesslich durch das abgehörte Tele- fongespräch, in welchem die Beschuldigte am 22. März 2010 zu AD._____ sagt, sie habe schon viele Treuhandmandate gehabt und da seien auch schon ein paar wegen Geldwäscherei "nach hinten" gekommen, doch sie habe nie eine Vorla- dung erhalten (Urk. HD54/64 S. 4). Wie bereits die Vorinstanz im angefochtenen Entscheid dazu erwogen hat, stellt dies ein weiteres Indiz dafür dar, dass die Be- schuldigte selbst annimmt, dass ihr Handeln nicht immer rechtens war (Urk. 173 S. 33). 5.2.1. Gestützt auf das vorliegende Beweisfundament ergibt sich schlussfol- gernd, dass F._____ und W._____ ab dem Jahr 2005 gemeinsam bis zur jeweili- gen Verhaftung im November 2009 bzw. Juni 2010 (vgl. zu diesen Zeitangaben Urk. HD1 S. 2 bzw. Urk. HD9/2 S. 15) im grossen Stil Marihuanahandel betrieben und sich so ihren Lebensunterhalt finanzierten. Zwar ist es nach der bundesge- richtlichen Rechtsprechung grundsätzlich unerheblich, ob der Vortäter verfolgt und bestraft wird oder nicht (BGE 101 IV 402 E. 2; Urteile des Bundesgerichts 7B_171/2022 vom 15. April 2024 E. 2.4.2; 6B_1013/2020 vom 12. März 2024 E. 3.2). Bei W._____ ist jedoch bekannt, dass er wegen qualifizierter Widerhand- lung gegen das Betäubungsmittelgesetz rechtskräftig verurteilt wurde (vgl. Urk. 366 S. 47). Und im Fall von F._____ wurde das Strafverfahren bezüglich der Tathandlungen, die in der Schweiz begangen wurden, letztlich zwar eingestellt (Urk. 86/54 [grüner Ordner 7 Beizugsakten "F._____ Wid. BetmG"]). Freilich ge- schah dies nicht, weil F._____ sich keiner Straftat schuldig gemacht hätte, son- dern einzig aus dem Grund, dass die daraus resultierende Zusatzstrafe aus Sicht der Staatsanwaltschaft im Vergleich zur 10-jährigen Freiheitsstrafe, die ihm durch das österreichische Strafgericht auferlegt worden war, nicht mehr ins Gewicht ge-</w:t>
      </w:r>
    </w:p>
    <w:p>
      <w:r>
        <w:t>- 57 - fallen wäre. Nach dem Erwogenen besteht damit Gewissheit, dass F._____ und W._____ eine Vortat im Sinne der Geldwäschereistrafnorm begangen haben. 5.2.2. Anhand der Beweislage ist ferner offenkundig, dass die F1._____ sowie die W1._____ GmbH lediglich Scheinfirmen darstellten, die dazu dienten, die ille- galen Aktivitäten ihrer Inhaber F._____ und W._____ zu vertuschen. Dass F._____ daneben auch legalen Geschäftstätigkeiten nachging, ändert daran nichts. Vielmehr geht aus der ihn betreffenden staatsanwaltschaftlichen Einstel- lungsverfügung hervor, dass er mit seinem Marihuanahandel im hier zu beurtei- lenden Zeitraum einen Umsatz von Fr. 5'000.– bis Fr. 10'000.– täglich erzielte (Urk. 86/54 [grüner Ordner 7 Beizugsakten "F._____ Wid. BetmG"]). Im Vergleich dazu dürfte sein Einkommen aus nichtkriminellen Geschäftsfeldern – so er über- haupt welches generierte – betragsmässig demnach weit in den Hintergrund rü- cken. Im Übrigen ist in keiner Weise ersichtlich, inwiefern hinsichtlich allfälliger le- galer Einkünfte überhaupt Anlass für F._____ bestanden hätte, den Ertrag seines Unternehmens mittels fiktiver Positionen zu erhöhen und so die Firmenbuchhal- tung zu verfälschen. Vielmehr liegt es auf der Hand, dass durch die Einbuchung der fingierten Rechnungsbeträge bei der F1._____ der Zweck verfolgt wurde, auf diese Weise bei Einnahmen aus kriminellen Geschäften deren Provenienz zu ver- schleiern, wohingegen ein solches Vorgehen bei legalen Transaktionen völlig sinnwidrig gewesen wäre. 5.2.3. In Anbetracht des Geschäftsvolumens, das mit dem von F._____ und W._____ betriebenen Marihuanahandel generiert wurde – auch bei W._____ war die Rede von Fr. 2'000.– bis Fr. 5'000.–, die im anklagerelevanten Zeitraum täg- lich umgesetzt wurden (vgl. Urk. HD7/5 S. 4) –, wurden demnach bereits im Jahr 2006 beträchtliche Summen an Drogengeldern angehäuft, die zweifellos allesamt der Einziehung im Sinne von Art. 70 StGB unterliegen. Es leuchtet also ohne wei- teres ein, dass den Ertragszahlen 2006, soweit sie von der Beschuldigten mittels der fiktiven Rechnungsstellung an die AC._____ GmbH manipuliert wurden, was bei der W1._____ im Umfang von Fr. 114'832.– und bei der F1._____ in Höhe von Fr. 58'526.– geschah (s. dazu vorn Erw. III. B. 4.1.1. f.), betragsmässig mit Si- cherheit ein Äquivalent gegenüberstand, das aus krimineller Tätigkeit herrührte</w:t>
      </w:r>
    </w:p>
    <w:p>
      <w:r>
        <w:t>- 58 - und dessen Herkunft mittels Verbuchung der fiktiven Rechnungen vertuscht wer- den konnte. 5.2.4. Insgesamt betrachtet war die wahrheitswidrige Verbuchung von Schein- rechnungen, die mit Angabe eines Rechnungsdatums im Jahr 2006 zulasten der AC._____ GmbH ausgestellt wurden, demnach durchaus geeignet, bei der F1._____ sowie bei der W1._____ GmbH im Umfang der fingierten Rechnungs- beträge die Ermittlung der Provenienz von illegalen Geldern zu verhindern, wel- che F._____ und W._____ mit ihren Aktivitäten im qualifizierten Drogenhandel er- wirtschaftet hatten. Entgegen der Auffassung der Verteidigung (Urk. 374/2 S. 111 f.) fällt die Verrechnung fiktiver Leistungen wie auch die Manipulation der Buchhaltung klarerweise unter den Tatbestand der Geldwäscherei (so ausdrück- lich ACKERMANN/ZEHNDER, Kommentar Kriminelles Vermögen - Kriminelle Organi- sationen, Band II, 2018, Art. 305bis StGB N 571 ff.). 5.2.5. Nachdem es sich bei Art. 305bis StGB um ein abstraktes Gefährdungsde- likt handelt, bedarf es im Übrigen zur Tatbestandserfüllung lediglich einer potenzi- ellen Erschwerung der Durchsetzung des staatlichen Einziehungsanspruchs, wo- hingegen zur Bejahung der Tatbestandsmässigkeit weder ein eigentlicher Vereite- lungserfolg noch auch nur eine konkrete Gefahr für das Einziehungsinteresse er- forderlich sind (BGE 136 IV 188 E. 6.1; 127 IV 20 E. 3a). Bei Vortäuschen einer legalen Einkommensquelle mittels manipulierter Ertragszahlen ist eine abstrakte Gefährdung der Aufdeckung krimineller Geldflüsse ohne weiteres zu bejahen, zu- mal wenn dies wie im vorliegenden Fall bei Handelsgesellschaften mittels Verbu- chung gefälschter Rechnungen geschieht, da deren Unwahrheitsgehalt auch von den Strafverfolgungsbehörden nicht leichthin durchschaut werden kann. Im Rah- men der rechtlichen Würdigung kann mithin dahingestellt bleiben, ob im Falle der F1._____ die fiktive Fakturierung von Bauhandwerkerrechnungen zulasten der AC._____ GmbH mit dem im Handelsregister eingetragenen Gesellschaftszweck ("Unternehmensberatung und Beteiligung an anderen Gesellschaften sowie Han- del mit Textilien") überhaupt vereinbar gewesen wäre (zur Auswirkung dieses Um- stands auf die Strafzumessung hingegen s. hinten Erw. IV. E. 1.2.1.).</w:t>
      </w:r>
    </w:p>
    <w:p>
      <w:r>
        <w:t>- 59 - 5.3. Hinsichtlich der weiteren aktenkundigen Rechnungen, die mit Angabe ei- nes Rechnungsdatums im Jahr 2007 im Namen der W1._____ GmbH zulasten der AC._____ GmbH ausgestellt wurden, aber nie Eingang in die Firmenbuchhal- tung fanden, lässt sich hingegen nicht rechtsgenügend nachweisen, ob die Be- schuldigte überhaupt je vorhatte, sie in die Geschäftsbücher der Gesellschaft auf- zunehmen (s. dazu vorn Erw. III. B. 4.3.). Folgerichtig kommen sie bereits aus ob- jektiven Gründen nicht als mögliche Mittel zur Verschleierung von illegalen Ein- künften in Betracht. 5.4.1. Aufgrund des Untersuchungsergebnisses, namentlich der Aussagen von W._____ (s. dazu vorn Erw. III. B. 5.1.2.), ist des Weiteren hinreichend erstellt, dass die Beschuldigte nicht nur Kenntnis sowohl von seiner Tätigkeit wie auch von derjenigen F._____s im Hanfgeschäft hatte, sondern dass sie sich auch be- wusst war, dass deren finanzielle Mittel mindestens zu einem erheblichen Teil aus dem qualifizierten Betäubungsmittelhandel herrührten, als sie in ihrer Funktion als Treuhänderin und Buchhalterin für die F1._____ und die W1._____ GmbH die Jahresrechnung 2006 anfertigte und in der Erfolgsrechnung der jeweiligen Gesell- schaft die von ihr selbst angefertigten fiktiven Rechnungen zulasten der AC._____ GmbH verbuchte. Entsprechend ist bei dieser Sachlage darauf zu schliessen, dass die Beschuldigte damit rechnen musste, dass F._____ und W._____ im Um- fang der fingierten Rechnungsbeträge in die Lage versetzt wurden, unter Hinweis auf die fiktive Fakturierung und die verfälschten Ertragszahlen in der Erfolgsrech- nung der beiden Gesellschaften die verbrecherische Herkunft ihrer Einkünfte zu verschleiern. Auch wenn es der Beschuldigten wohl in erster Linie darum ging, zu- gunsten der AC._____ GmbH eine Steuerersparnis zu erzielen, hat sie mit ihrem Vorgehen mithin letztlich zugleich in Kauf genommen, dass dadurch die potenzi- elle Einziehung von Drogengeldern erschwert werden könnte. Demnach hat sie auch den subjektiven Tatbestand von Art. 305bis Ziff. 1 StGB eventualvorsätzlich erfüllt. 5.4.2. In Anbetracht der vorstehenden rechtlichen Würdigung nicht mehr beur- teilt zu werden braucht, ob die Beschuldigte bei ihrem Vorgehen noch eine weiter- gehende Besserstellung von F._____ und W._____ beabsichtigte. Namentlich</w:t>
      </w:r>
    </w:p>
    <w:p>
      <w:r>
        <w:t>- 60 - kann offenbleiben, ob die Beschuldigte – wie in der Anklageschrift umschrieben (Urk. HD57 S. 15, S. 17 f.) – wusste, dass die fiktiven Rechnungen auch für an- derweitige ausserfiskalische Zwecke, insbesondere die AHV-Taxation, Verwen- dung finden würden. Solches ist der Beschuldigten im Rahmen des vorliegenden Entscheids folglich nicht anzulasten. 5.5. Zu berücksichtigen ist schliesslich, dass die Beschuldigte die Geld- wäschereihandlung im Rahmen ihrer beruflichen Tätigkeit als Treuhänderin be- gangen hat. Für ihre Dienstleistungen erhielt sie nicht nur ein Honorar von der F1._____ sowie von der W1._____ GmbH, deren Höhe sich freilich nicht hinrei- chend beziffern lässt (s. dazu hinten Erw. VII. B. 2.4.). Vielmehr wurde die Be- schuldigte für das Ausstellen der fiktiven Rechnungen zulasten der AC._____ GmbH separat von K._____ entschädigt (s. dazu vorn Erw. III. B. 4.1.2.). Gemäss ihren Aussagen anlässlich der delegierten polizeilichen Einvernahme vom 8. Ok- tober 2010, auf die sie zu behaften ist, waren im Fall der F1._____ noch keine Provisionen geflossen, für die W1._____ GmbH beliefen sich die einkassierten Auszahlungen demgegenüber auf Fr. 25'192.60 sowie Fr. 13'102.30, von denen sie 2/3 an F._____ abliefern musste und das restliche Drittel für sich einbehalten konnte (vgl. Urk. HD6/1/14 S. 10). Ihr persönlicher Anteil an den inkriminierten Geschäften betrug somit eigenen Angaben zufolge nicht weniger als Fr. 12'764.–. Dies übersteigt die Schwelle zum erheblichen Gewinn, der eine gewerbsmässige Geldwäscherei begründet und der nach der Rechtsprechung bei Fr. 10'000.– liegt (BGE 149 IV 248 E. 6.3). Mit ihrem Vorgehen hat die Beschuldigte demnach nicht nur objektiv und subjektiv gegen den Grundtatbestand von Art. 305bis Ziff. 1 StGB verstossen, sondern hat darüber hinaus auch den schweren Fall gemäss Ziff. 2 lit. c der Geldwäschereistrafnorm erfüllt.</w:t>
      </w:r>
    </w:p>
    <w:p>
      <w:r>
        <w:rPr>
          <w:b/>
        </w:rPr>
        <w:t>E. 6</w:t>
      </w:r>
    </w:p>
    <w:p>
      <w:r>
        <w:t>Hinsichtlich der Konkurrenz zwischen der Falschbeurkundung und der Geldwäscherei ist schliesslich zu beachten, dass Art. 251 StGB das Vertrauen schützt, das im Rechtsverkehr einer Urkunde als Beweismittel entgegengebracht wird (BGE 137 IV 167 E. 2.3.1 m.w.H.). Durch Art. 305bis StGB wird hingegen in erster Linie der Schutz der Rechtspflege in der Durchsetzung von staatlichen Ein- ziehungsansprüchen gewährleistet und dient damit letztlich dem öffentlichen Inter-</w:t>
      </w:r>
    </w:p>
    <w:p>
      <w:r>
        <w:t>- 61 - esse an einem reibungslosen Funktionieren der Strafrechtspflege (BGE 119 IV 59 E. 2e). Einerseits schützen die genannten Strafnormen folglich unterschiedliche Rechtsgüter. Andererseits kann nicht gesagt werden, dass das jeweilig verwirk- lichte Unrecht von der anderen Norm miterfasst wird (ACKERMANN/ZEHNDER, Kom- mentar Kriminelles Vermögen - Kriminelle Organisationen, Band II, Art. 305bis StGB N 571 ff.). Entsprechend gelangen beide Tatbestände zur Anwendung.</w:t>
      </w:r>
    </w:p>
    <w:p>
      <w:r>
        <w:rPr>
          <w:b/>
        </w:rPr>
        <w:t>E. 7</w:t>
      </w:r>
    </w:p>
    <w:p>
      <w:r>
        <w:t>Zusammengefasst ist die Beschuldigte mit Bezug auf Anklageziffer IV. A und B der qualifizierten Geldwäscherei im Sinne von Art. 305bis Ziff. 1 in Verbin- dung mit Ziff. 2 lit. c StGB schuldig zu sprechen. Ebenso hat sie sich in Anklage- ziffer IV. A und B hinsichtlich der Rechnung mit Rechnungsdatum 2. April 2006 bzw. hinsichtlich der beiden Rechnungen mit Rechnungsdatum vom 31. Dezem- ber 2006 lautend auf die F1._____ sowie hinsichtlich der Rechnung mit Rech- nungsdatum vom 2. Dezember 2006 bzw. hinsichtlich der Rechnung mit Rech- nungsdatum vom 10. Dezember 2006 lautend auf die W1._____ GmbH der mehr- fachen Urkundenfälschung im Sinne von Art. 251 Ziff. 1 StGB schuldig gemacht. Im Übrigen hat mit Bezug auf letzteren Tatvorwurf ein Freispruch zu erfolgen. C. HD: Geldwäscherei W._____ / L._____ (Anklageziffer IV. C)</w:t>
      </w:r>
    </w:p>
    <w:p>
      <w:r>
        <w:rPr>
          <w:b/>
        </w:rPr>
        <w:t>E. 7.7</w:t>
      </w:r>
    </w:p>
    <w:p>
      <w:r>
        <w:t>% bzw. 8.1 % MWST) aus der Gerichtskasse zu entschädigen. Nachdem auch diese Kosten nicht von der Beschuldigten verschuldet wurden, sind sie defi-</w:t>
      </w:r>
    </w:p>
    <w:p>
      <w:r>
        <w:t>- 107 - nitiv, d.h. vollumfänglich und ohne Rückzahlungspflicht, auf die Gerichtskasse zu nehmen. 4. Höhe der Verfahrenskosten, die mittels Vermögensbeschlagnahme abzudecken sind Zusammengefasst hat die Beschuldigte aufgrund der vorstehend erörterten Beur- teilung einen Anteil von Fr. 25'388.35 aus den Kosten bis zum Abschluss des erstinstanzlichen Verfahrens (entsprechend 2/5 von Fr. 63'470.90) sowie einen Anteil von Fr. 4'200.– an der Entscheidgebühr für den ersten Appellationsprozess (entsprechend 7/20 von Fr. 12'000.–) und einen Anteil von Fr. 14'992.10 am Ho- norar ihres amtlichen Verteidigers für das das damalige Verfahren (s. dazu vorn Erw. VIII. A. 2.4.2.3.) zu tragen. Im Ergebnis beläuft sich die Kostenpflicht der Be- schuldigten mithin auf insgesamt Fr. 44'580.45 (entsprechend Fr. 25'388.35 zzgl. Fr. 4'200.– zzgl. Fr. 14'992.10). Dieser Betrag ist es also, der in Anwendung von Art. 442 Abs. 4 StPO mit den bei der Beschuldigten beschlagnahmten Vermö- genswerten direkt zu verrechnen ist (s. dazu vorn Erw. VII. C. 2.). B. Entschädigungsregelung Beschuldigte 1. Entschädigungsansprüche der Beschuldigten gegenüber dem Staat</w:t>
      </w:r>
    </w:p>
    <w:p>
      <w:r>
        <w:rPr>
          <w:b/>
        </w:rPr>
        <w:t>E. 10</w:t>
      </w:r>
    </w:p>
    <w:p>
      <w:r>
        <w:t>Juni 2014 E. 2.2). Dabei ist zu beachten, dass nebst der Haft jede andere rechtswidrige Zwangsmassnahme grundsätzlich geeignet ist, eine Genugtuungs- forderung der beschuldigten Person auszulösen (vgl. BSK StPO II-WEHRENBERG/ FRANK, Art. 431 N 5). 1.5.3.1.Richtig ist, dass die Staatsanwaltschaft die Beschuldigte zweimal in Haft genommen hat und dass das Bundesgericht auf deren Beschwerde hin jeweils die Haftentlassung verfügt hat (Urk. HD51/37; Urk. HD51/71/1). Dies beruhte jedoch nicht etwa darauf, dass die einschlägigen Verfahrensvorschriften bei der Haftan- ordnung nicht eingehalten worden wären, sondern erfolgte, weil nach höchstrich- terlicher Auffassung der Haftgrund der Kollusionsgefahr in Abweichung von der</w:t>
      </w:r>
    </w:p>
    <w:p>
      <w:r>
        <w:t>- 114 - Einschätzung des erstinstanzlichen Haftgerichts nicht gegeben war. Wie erwogen, begründet die Anordnung strafprozessualer Zwangsmassnahmen gemäss Art. 431 Abs. 1 StPO einen Genugtuungsanspruch einzig, wenn deren Anordnung rechtswidrig ist. Rechtswidrig sind Zwangsmassnahmen aber nur dann, wenn sie qualifiziert ungesetzlich sind. Die blosse Tatsache, dass sie im Nachhinein aufge- hoben werden, weil die Rechtsmittelinstanz die rechtlichen Voraussetzungen in Ausübung ihres pflichtgemässen Ermessens anders beurteilt, lässt die Zwangs- massnahme hingegen noch nicht als rechtswidrig erscheinen (Urteile des Bun- desgerichts 6B_747/2016 vom 27. Oktober 2016 E. 3.3.5; 6B_960/2013 vom 22. Mai 2014 E. 2.3). Genau dies trifft vorliegend zu, gelangte doch das Bundes- gericht in den beiden Haftentlassungsentscheiden zu einer abweichenden Auffas- sung, ohne dass daraus der Schluss abzuleiten wäre, die Haftanordnung sei je- weils unter qualifizierter Missachtung von formellen oder materiellen Gesetzesvor- schriften erfolgt. Demzufolge erweist sich die Untersuchungshaft bei der Beschul- digten trotz der zweimaligen Gutheissung ihrer Beschwerden durch das Bundes- gericht nicht als geradezu rechtswidrig. Entsprechend braucht auch nicht vertieft abgeklärt zu werden, ob ein Genugtuungsanspruch schon deshalb zu verneinen wäre, weil die von der Beschuldigten erstandene Haftdauer an die mit heutigem Urteil auszufällende Freiheitsstrafe anzurechnen ist (s. dazu vorn Erw. IV. E. 4.), geht doch ein solcher Realersatz in der Regel dem Anspruch auf finanzielle Ent- schädigung vor (vgl. etwa BGE 141 IV 236 E. 3.3 m.w.H., wobei Lehrmeinungen bestehen, gemäss denen der Grundsatz des Vorrangs des Realersatzes im An- wendungsbereich von Art. 431 Abs. 1 StPO nicht gelten soll [BSK StPO II-WEH- RENBERG/FRANK, Art. 431 N 28]). 1.5.3.2.Im Weiteren gelingt es der Beschuldigten auch nicht, Gründe darzutun, welche im Sinne von Art. 431 Abs. 1 StPO die Rechtswidrigkeit der übrigen ihr ge- genüber angewendeten strafprozessualen Zwangsmassnahmen oder der sonsti- gen von der Staatsanwaltschaft vorgenommenen Untersuchungshandlungen zu begründen vermögen. Da die Strafbehörden gehalten sind, allfällige strafrechtli- che Vorwürfe zu prüfen und diesen im Ermittlungsverfahren nachzugehen, lassen sich aus strafprozessualen Einzelschritten ohnehin kaum je Genugtuungsansprü- che ableiten (vgl. dazu Urteil des Bundesgerichts 6B_1342/2016 vom 12. Juli</w:t>
      </w:r>
    </w:p>
    <w:p>
      <w:r>
        <w:t>- 115 - 2017 E. 4.4, das zwar auf Art. 429 Abs. 1 lit. c StPO Bezug nimmt, indessen ohne weiteres auch für Art. 431 Abs. 1 StPO Geltung beanspruchen kann). Dabei mag wohl zutreffen, dass die Beschuldigte die während der Strafuntersuchung durch- geführten Zwangsmassnahmen wie etwa die beiden Hausdurchsuchungen, die Überwachung ihrer Kommunikationskanäle, die Beschlagnahmung ihres Vermö- gens oder die angeordnete Einholung von Auskünften gegenüber Dritten als be- lastend und schikanös empfunden hat (Urk. 451 S. 62 ff.). Ihre Schilderungen ge- hen aber nicht über das hinaus, was in jedem Strafverfahren in grösserem oder kleinerem Ausmass an psychischer Belastung, Demütigung und Blossstellung ge- gen aussen erduldet werden muss (JOSITSCH/SCHMID, Praxiskommentar StPO, Art. 429 N 11). Ein rechtswidriges Verhalten der darin involvierten Beamten ist hingegen nicht zu erkennen. Ferner ist auch nach der nochmaligen Einvernahme von F._____ durch die Berufungsinstanz nicht einzusehen, inwiefern sich die un- tersuchungsführende Staatsanwältin im Umgang mit dieser Aussageperson rechtswidrig verhalten hätte (s. dazu vorn Erw. II. D. 3.2.1. ff.). Damit ist der Haf- tungsnorm von Art. 431 Abs. 1 StPO die Anwendungsgrundlage entzogen. 1.5.4. Nachdem wie erwogen eine vollständige Anrechnung der erstandenen Haftdauer an die heute auszufällende Freiheitsstrafe zu erfolgen hat (s. dazu vorn Erw. IV. E. 4.), besteht sodann fraglos auch aufgrund von Art. 431 Abs. 2 StPO, welche Bestimmung die Überhaftentschädigung regelt, kein Anspruch auf Genug- tuung. 1.5.5. Zu prüfen bleibt damit noch, ob sich die Genugtuungsforderung der Be- schuldigten auf Art. 429 Abs. 1 lit. c StPO abzustützen vermag. Sinnbildlich für den Fall der Beschuldigten ist indessen, dass die Untersuchungshaft, d.h. jene Zwangsmassnahme mit den drastischsten Auswirkungen, stets auch oder teil- weise sogar ausschliesslich unter Berufung auf den dringenden Tatverdacht hin- sichtlich von Geldwäschereihandlungen angeordnet wurde (vgl. Urk. HD51/7; Urk. HD51/13; Urk. HD51/28; Urk. HD51/48; Urk. HD51/60). Gerade für dieses Delikt ist die Beschuldigte im Rahmen des heutigen Entscheids aber auch in zwei- ter Instanz schuldig zu sprechen (s. dazu vorn Erw. III. B. und C.). Dasselbe gilt auch für alle anderen Zwangsmassnahmen, die während der Strafuntersuchung</w:t>
      </w:r>
    </w:p>
    <w:p>
      <w:r>
        <w:t>- 116 - angeordnet wurden. Folgerichtig kann auch bei nachträglicher Beurteilung nicht gesagt werden, dass die Untersuchungsführung ungerechtfertigt gewesen wäre. 1.5.6.1.Daneben sind auch keine weiteren Umstände ersichtlich, die nach der Gerichtspraxis eine schwere Verletzung der persönlichen Verhältnisse darstellen können, wie etwa familiäre oder berufliche Konsequenzen des Strafverfahrens, eine mit starkem Medienecho geführte Strafuntersuchung oder eine erhebliche Präsentation in den Medien (BGE 149 IV 339 E. 3.1 m.w.H.; 146 IV 231 E. 2.3.1; Urteil des Bundesgerichts 6B_34/2018 vom 13. Mai 2024 E. 2.3.1). Denn unge- achtet der Frage, ob diese Tatbestände unter Art. 431 Abs. 1 StPO oder unter Art. 429 Abs. 1 lit. c StPO fallen, wurde bereits bei der Beurteilung des Betrugs- vorwurfs unter Anklagedossier ND2 erwogen, dass sich die Beschuldigte schon ab Ende Jahr 2009 in einer derart schlechten gesundheitlichen Verfassung be- fand, dass sie ärztlich krankgeschrieben werden musste (s. dazu vorn Erw. III. D. 3.1.). Erstellt ist sogar, dass sie bereits ab dem Jahr 2005 unter Depressionen litt (vgl. Urk. ND2/2/3/1). Die geltend gemachten Gesundheitsbeschwerden hatten folglich schon längst eingesetzt, als die Beschuldigte bei ihrer Verhaftung vom 30. Juni 2010 (Urk. HD51/2) erstmals von den Strafbehörden tangiert wurde. Auch in diesem Zusammenhang fehlt es damit an einer kausalen Verknüpfung zwischen der behaupteten krankheitsbedingten Beeinträchtigung der Erwerbsfä- higkeit auf Seiten der Beschuldigten und dem von ihr den Strafbehörden angelas- teten Handeln (s. dazu vorn Erw. VIII. B. 1.4.1.). 1.5.6.2.Des Weiteren trifft es zwar zu, dass sich die Beschuldigte schon bei Be- ginn ihrer Inhaftierung über die aus ihrer Sicht für sie schädlichen Haftbedingun- gen beschwerte (vgl. Urk. HD51/11). Zugleich geht aus den Akten aber auch her- vor, dass die Beschuldigte damals sehr früh durch den Gefängnispsychiater be- sucht wurde, der indessen offenbar keine Veranlassung zu Weiterungen im Hin- blick auf eine Prüfung ihrer Hafterstehungsfähigkeit sah, ansonsten er sich bei der Staatsanwaltschaft gemeldet hätte (Urk. HD51/10). Im Verlauf der zweiten Inhaf- tierung verweigerte die Beschuldigte dann sogar jegliche Kooperation mit dem Psychiatrisch-Psychologischen Gefängnisdienst (Urk. HD51/53 f.). Ausserdem wurde entgegen der Auffassung der Verteidigung in der Haftvollzugsanstalt sehr</w:t>
      </w:r>
    </w:p>
    <w:p>
      <w:r>
        <w:t>- 117 - wohl auf die (durch ihren Eisenmangel bedingten) Essensbedürfnisse der Be- schuldigten Rücksicht genommen (Urk. HD51/19; Urk. HD51/22). Dennoch nah- men ihre diesbezüglichen Beschwerden kein Ende (Urk. HD51/31). Vielmehr wurde gegen sie rapportiert, weil sie sich an die gefängnisinternen Regeln (unbe- fugtes Mitnehmen von Lebensmitteln aus der Gefängnisküche) nicht gehalten habe (Urk. HD51/53). Insgesamt betrachtet ist bei dieser Sachlage zu verneinen, dass die Untersuchungshaft gravierende Auswirkungen auf den Gesundheitszu- stand der Beschuldigten gezeigt hat, wie dies von der Verteidigung geltend ge- macht wird (Urk. 451 S. 42 f.). 1.5.6.3.Schliesslich kommt weder der von der Beschuldigten monierten jahrelan- gen Verschleppung des Strafverfahrens noch den von ihr als diffamierend emp- fundenen Erwägungen im obergerichtlichen Entscheid vom 4. September 2020 genugtuungsauslösende Wirkung zu (vgl. Urk. 451 S. 73, S. 74 ff.). So ist in die- sem Zusammenhang zum einen zu betonen, dass eine Genugtuung nach der bundesgerichtlichen Rechtsprechung bei einem Verstoss gegen das Beschleuni- gungsgebot einzig in Frage kommt, wenn dieser einen Freispruch oder eine Ver- fahrenseinstellung zur Folge hat (BGE 143 IV 373 E. 1.4.2), was vorliegend ge- rade nicht der Fall ist. Überdies ist die Missachtung des Beschleunigungsgebots nunmehr formell im Dispositiv aufzunehmen (s. dazu vorn Erw. IV. E. 3.3.2.4.), was mit einer gewissen Satisfaktion für die Beschuldigte einhergehen sollte. Nachdem das erste Berufungsurteil vom Bundesgericht kassiert worden ist, ha- ben zum anderen die von der Verteidigung beanstandeten Urteilspassagen kei- nen Bestand mehr. Entsprechend ist nicht ersichtlich, inwiefern sie eine seelische Unbill zu begründen vermögen. Eine besonders schwere Verletzung der persönli- chen Verhältnisse der Beschuldigten, wie dies für die Zusprechung von Genugtu- ung im Rahmen eines Strafprozesses erforderlich wäre, lässt sich also auch dar- aus nicht ableiten. 1.5.7. In Bestätigung des angefochtenen Entscheids (vgl. Dispositivziffer 15 des erstinstanzlichen Urteils) ergibt sich mithin schlussfolgernd, dass ein Anspruch auf Genugtuung bei der Beschuldigten unter keinem Titel gegeben ist.</w:t>
      </w:r>
    </w:p>
    <w:p>
      <w:r>
        <w:t>- 118 - 2. Entschädigungsansprüche der Beschuldigten gegenüber der Privat- klägerschaft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