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SB220034 vom 3. Mai 2024</w:t>
      </w:r>
    </w:p>
    <w:p>
      <w:r>
        <w:t>ZH Obergericht, 2024-05-03, DE</w:t>
      </w:r>
    </w:p>
    <w:p>
      <w:r>
        <w:rPr>
          <w:b/>
        </w:rPr>
        <w:t xml:space="preserve">Quelle: </w:t>
      </w:r>
      <w:r>
        <w:t>https://mcp.opencaselaw.ch/entscheid/zh_obergericht_SB220034</w:t>
      </w:r>
    </w:p>
    <w:p>
      <w:r>
        <w:t>FR: ZH_OBERGERICHT SB220034 du 3 mai 2024</w:t>
      </w:r>
    </w:p>
    <w:p>
      <w:r>
        <w:t>IT: ZH_OBERGERICHT SB220034 del 3 maggio 2024</w:t>
      </w:r>
    </w:p>
    <w:p>
      <w:pPr>
        <w:pStyle w:val="Heading2"/>
      </w:pPr>
      <w:r>
        <w:t>Erwägungen</w:t>
      </w:r>
    </w:p>
    <w:p>
      <w:r>
        <w:rPr>
          <w:b/>
        </w:rPr>
        <w:t>E. 1</w:t>
      </w:r>
    </w:p>
    <w:p>
      <w:r>
        <w:t>Der Beschuldigte wurde mit Urteil des Bezirksgerichtes Zürich, 9. Abteilung, vom 11. November 2021 wegen gewerbsmässigen Betrugs sowie mehrfacher Ur- kundenfälschung verurteilt und mit 36 Monaten Freiheitsstrafe sowie mit einer be- dingten Geldstrafe von 360 Tagessätzen zu Fr. 220.– bestraft. Der Vollzug der Frei- heitsstrafe wurde im Umfang von 24 Monaten aufgeschoben (Urk. 63 Disp.- Ziff. 1-3). Der Beschuldigte wurde ferner verpflichtet, dem Staat als Ersatz für nicht mehr vorhandenen, widerrechtlich erlangten Vermögensvorteil Fr. 3'981'699.95 zu bezahlen. Diese Ersatzforderung wurde der Privatklägerschaft im zur Deckung ih- rer Schadenersatzforderung nötigen Umfang zugesprochen, wobei vorgemerkt wurde, dass diese ihre Forderung an den Staat abgetreten hat (a.a.O. Disp.- Ziff. 25). Schliesslich wurde der Beschuldigte verpflichtet, den Privatklägern Scha- denersatz und eine Prozessentschädigung zu bezahlen sowie die Kosten der Un- tersuchung und des gerichtlichen Verfahrens, einschliesslich derjenigen der amtli- chen Verteidigung, zu tragen (a.a.O. Disp.-Ziff. 26 f., 30 und 36). Die beschlag- nahmten Barschaften wurden zur Kostendeckung und im Restbetrag zur Deckung der Ersatzforderung herangengezogen (a.a.O. Disp.-Ziff. 4). Die Grundbuchsper- ren betreffend die 3 ½-, die 5 ½- sowie die 2 ½-Zimmerwohnungen des Beschul- digten wurden aufgehoben (a.a.O. Disp.-Ziff. 5-7). Die in den Dispositivziffern 8 bis 17 genannten (mit Kontosperren belegten) Depots, Konten, Portfolios und Hy- potheken des Beschuldigten wurden zur Deckung der Ersatzforderung herangezo- gen und ein allfälliger Restbetrag teilweise freigegeben (vgl. a.a.O. Disp.-Ziff. 17), diejenigen in den Dispositivziffern 18 bis 24 wurden nach Eintritt der Rechtskraft freigegeben.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6B_1359/2020 vom 15. Februar 2022 E. 3.2.2 m.w.H.). Wird der Entscheid im Rechtsmittelverfahren nur unwesentlich abgeän- dert, können die Kosten nach dem Verursacherprinzip auferlegt werden (Urteil des Bundesgerichtes 6B_318/2016 vom 13. Oktober 2016 E. 4.1 m.w.H.).</w:t>
      </w:r>
    </w:p>
    <w:p>
      <w:r>
        <w:rPr>
          <w:b/>
        </w:rPr>
        <w:t>E. 1.2</w:t>
      </w:r>
    </w:p>
    <w:p>
      <w:r>
        <w:t>Der Beschuldigte unterliegt im Berufungsverfahren beinahe vollständig. Auch wenn eine geringfügig mildere Bestrafung erfolgte, rechtfertigt es sich, dem Be- schuldigten die Kosten des Rechtsmittelverfahrens ausgangsgemäss zu neun Zehnteln sowie den Privatklägern 1-4 unter solidarischer Haftung zu einem Zehntel aufzuerlegen. 2. Die Gerichtsgebühr für das Berufungsverfahren ist in Anwendung von Art. 424 Abs. 1 StPO i. V. m. §§ 16, 2 Abs. 1 lit. b, lit. c und lit. d sowie § 14 GebV OG unter Berücksichtigung der Bedeutung und Schwierigkeit des Falles sowie des Zeitauf- wands des Gerichtes für dieses Verfahren auf Fr. 25'000.– festzusetzen.</w:t>
      </w:r>
    </w:p>
    <w:p>
      <w:r>
        <w:rPr>
          <w:b/>
        </w:rPr>
        <w:t>E. 1.3</w:t>
      </w:r>
    </w:p>
    <w:p>
      <w:r>
        <w:t>Aus dieser Darstellung ergibt sich ein Total der gesperrten Vermögenswerte (ohne Barschaft) per 22. April 2024 von Fr. 7'117'884.62. Weiter ergibt sich, dass die von der Vorinstanz für die Ersatzforderung vorgesehenen Vermögenswerte von Fr. 4'232'451.07 im Zeitpunkt des vorinstanzlichen Urteils auf Fr. 4'354'396.54 per 22. April 2024 gestiegen sind. Dies ist eine Zunahme von rund Fr. 121'945.–.</w:t>
      </w:r>
    </w:p>
    <w:p>
      <w:r>
        <w:rPr>
          <w:b/>
        </w:rPr>
        <w:t>E. 1.4</w:t>
      </w:r>
    </w:p>
    <w:p>
      <w:r>
        <w:t>Vorliegend wurde auf eine Ersatzforderung im Betrag von Fr. 1.9 Mio. erkannt (vgl. vorstehend unter E. VI.2.1.). Hinzukommen vom Beschuldigten zu beglei- chende erstinstanzliche Gerichts- bzw. Verfahrenskosten in der Höhe von Fr. 139'186.57 sowie Gerichtskosten im Berufungsverfahren im Betrag von insge- samt Fr. 25'000.– (vgl. nachstehend unter E. IX.C.).</w:t>
      </w:r>
    </w:p>
    <w:p>
      <w:r>
        <w:rPr>
          <w:b/>
        </w:rPr>
        <w:t>E. 1.5</w:t>
      </w:r>
    </w:p>
    <w:p>
      <w:r>
        <w:t>Demnach rechtfertigt es sich alle gesperrten Vermögenswerte, mit Ausnahme der Vermögenswerte auf dem Zürcher Kantonalbank Privatkonto Nr. 33, lautend auf den Beschuldigten, in der Höhe von rund Fr. 2.4 Mio., freizugeben. Das Zürcher Kantonalbank Privatkonto Nr. 33, lautend auf den Beschuldigten, in der Höhe von Fr. 2'400'890.60 (Stand per 22. April 2024) bleibt zur Deckung der Ersatzforderung und der dem Beschuldigten aufzuerlegenden Untersuchungs- sowie Gerichtskos- ten beider Instanzen gesperrt. Im Einzelnen sind folgende Vermögenswerte nach Eintritt der Rechtskraft freizugeben: Konto/Depot Wert per 22.04.24 Basler Kantonalbank Klientenkonto Nr. 17 Fr. 8'078.26 CS Konto Nr. 22 (K._____) Fr. 104'103.–</w:t>
      </w:r>
    </w:p>
    <w:p>
      <w:r>
        <w:t>- 104 - Luzerner Kantonalbank Privatkonto P EUR Nr. 47 Fr. 0.– Luzerner Kantonalbank Privatkonto P FW Nr. 48 (USD) Fr. 0.– Luzerner Kantonalbank Festzinshypothek Nr. 64 -Fr. 680'000.– (Stand 31.12.23; - Fr. 5'032.– Zins) Luzerner Kantonalbank SARON-Hypothek Nr. 65 -Fr. 545'000.– (Stand 31.12.23; - Fr. 12'324.65 Zins) Luzerner Kantonalbank Privatkonto P EUR Nr. 53 (K._____) Fr. 0.– Luzerner Kantonalbank Privatkonto P FW USD Nr. 66 (K._____) Fr. 0.– Luzerner Kantonalbank Depot Nr. 54 (K._____) Fr. 0.– Swissquote Konto Nr. 32 Fr. 176'629.48 Zürcher Kantonalbank Privatkonto EUR Nr. 34 EUR 81'982.96 Zürcher Kantonalbank Kontokorrent USD 35 USD 25'266.12 Zürcher Kantonalbank Wertschriftendepot Nr. 36 Fr. 1'557'395.– Zürcher Kantonalbank Kontokorrent Firma EUR Nr. 37 EUR 39.64 Zürcher Kantonalbank Kontokorrent Firma USD Nr. 38 USD 11.48 Privatbank IHAG Portfolio Nr. 42 bzw. neu 43 (K._____) Fr. 0.– (saldiert per 04.04.24) Luzerner Kantonalbank Freizügigkeitskonto Nr. 49 Fr. 252'950.33 UBS Mieterkautionssparkonto Nr. 55 Fr. 3'000.– Pictet &amp; Cie Freizügigkeitskonto Nr. 59 Fr. 200'793.71 Liegenschaften Fr. 1'850'000.–</w:t>
      </w:r>
    </w:p>
    <w:p>
      <w:r>
        <w:t>- 105 - Total freizugebende Vermögenswerte (ohne Liegenschaften und Be- Fr. 2'410'249.98 rücksichtigung Wertdifferenz sowie Hypotheken) Im Einzelnen sind folgende Vermögenswerte gesperrt zu halten: Konto/Depot Wert per 22.04.24 Zürcher Kantonalbank Privatkonto Nr. 33, Fr. 2'400'890.60 lautend auf A._____: IX.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Ausgangsgemäss rechtfertigt es sich, dem Beschuldigten die Kosten des Vor- verfahrens und des vorinstanzlichen Verfahrens sowie – angesichts des Umstands, dass der Beschuldigte zu jeder Zeit über die hierfür erforderlichen Mittel verfügte – diejenigen der amtlichen Verteidigung aufzuerlegen und die vorinstanzliche Rege- lung (vgl. hierzu auch Urk. 63 E. XI.1. und 2.) somit zu bestätigen. 3. Ausgangsgemäss ebenso zu bestätigen ist die vorinstanzlich getroffene Ent- schädigungsregelung zu Gunsten der Privatklägerschaft (vgl. Urk. 63 E. XI.2. S. 126 ff.), zumal der geltend gemachte Aufwand ihrer Rechtsvertretung insbeson- dere angesichts der langjährigen Dauer des Verfahrens als gerade noch vertretbar erscheint. B. Beschwerdeverfahren vor der III. Strafkammer des Zürcher Obergerichtes</w:t>
      </w:r>
    </w:p>
    <w:p>
      <w:r>
        <w:t>- 106 - Ausgangsgemäss hat der Beschuldigte auch die bereits festgesetzten Gerichtsge- bühren diverser Beschwerdeverfahren vor der III. Strafkammer des Obergerichtes des Kantons Zürich (Verfahren UH160376 vgl. Urk. 70402183; Verfahren UH160375 vgl. Urk. 70402206; Verfahren UH160378 vgl. Urk. 70402194; Verfah- ren UH160377 vgl. Urk. 70402217; Verfahren UH210258 vgl. Urk. 4) zu tragen (vgl. dazu die zutreffenden Ausführungen der Vorinstanz unter E. XI.2. S. 127 f.). C. Zweitinstanzliche Kosten- und Entschädigungsfolgen</w:t>
      </w:r>
    </w:p>
    <w:p>
      <w:r>
        <w:rPr>
          <w:b/>
        </w:rPr>
        <w:t>E. 1.6</w:t>
      </w:r>
    </w:p>
    <w:p>
      <w:r>
        <w:t>In subjektiver Hinsicht erfordert der Tatbestand Vorsatz und Handeln in un- rechtmässiger Bereicherungsabsicht (Urteil des Bundesgerichtes 6B_219/2021 vom 19. April 2023 E. 4.2).</w:t>
      </w:r>
    </w:p>
    <w:p>
      <w:r>
        <w:rPr>
          <w:b/>
        </w:rPr>
        <w:t>E. 1.7</w:t>
      </w:r>
    </w:p>
    <w:p>
      <w:r>
        <w:t>Der Täter handelt gewerbsmässig im Sinne von Art. 146 Abs. 2 StGB, wenn sich aus der Zeit und den Mitteln, die er für die deliktische Tätigkeit aufwendet, aus</w:t>
      </w:r>
    </w:p>
    <w:p>
      <w:r>
        <w:t>- 78 - der Häufigkeit der Einzelakte innerhalb eines bestimmten Zeitraums sowie aus den angestrebten und erzielten Einkünften ergibt, dass er die deliktische Tätigkeit nach der Art eines Berufs ausübt. Eine nebenberufliche deliktische Tätigkeit kann genü- gen, weil auch in diesem Fall die erforderliche soziale Gefährlichkeit gegeben sein kann. Wesentlich ist ausserdem, dass der Täter sich darauf einrichtet, durch sein deliktisches Handeln relativ regelmässige Einnahmen zu erzielen, die einen nam- haften Beitrag an die Kosten seiner Lebensgestaltung darstellen. Zudem muss er die Tat bereits mehrfach begangen haben und es muss aus den gesamten Um- ständen geschlossen werden, er sei zu einer Vielzahl unter den entsprechenden Tatbestand fallender Handlungen bereit gewesen (BGE 147 IV 176 E. 2.2.1; 129 IV 188 E. 3.1.2, 253 E. 2.1 f.; 123 IV 113 E. 2c; Urteile des Bundesgerichtes 6B_219/2021 vom 19. April 2023 E. 4.2; 6B_1078/2022 vom 25. Januar 2023 E. 3.1.3; 6B_1033/2021 vom 12. Januar 2022 E. 2.1).</w:t>
      </w:r>
    </w:p>
    <w:p>
      <w:r>
        <w:rPr>
          <w:b/>
        </w:rPr>
        <w:t>E. 1.8</w:t>
      </w:r>
    </w:p>
    <w:p>
      <w:r>
        <w:t>Irrelevant ist denn auch – entgegen der Ansicht der Verteidigung (Urk. 53 S. 4, 35, 48 f. und 60;) bzw. derjenigen des Beschuldigten (Prot. II S. 41 ff.) – der Um- stand, ob die Kanzlei die in Frage stehenden Dienstleistungen angeboten hat oder nicht. Mit der Vorinstanz (Urk. 63 E. III.6.1. S. 78 und 80 f.) ist der Kernpunkt der Anklage nicht in einer konkurrierenden Tätigkeit des Beschuldigten zu derjenigen der Kanzlei (anders die Verteidigung: Urk. 53 S. 4, 34 und 50; Prot. I S. 20 f.), son- dern im Vorenthalten von Einnahmen bzw. deren Generierung ohne Bewilligung während der Arbeitszeit unter Inanspruchnahme von Infrastruktur und Mitarbeiten- den der B2._____ bzw. B1._____ zu sehen. So führt denn die Vorinstanz zutreffend aus (Urk. 63 E. III.6.1. S. 81), dass die Erbringung der zusätzlichen Dienstleistun- gen auch einen Mehraufwand verursachte, der mit Geld abgegolten wurde, worin das strafrechtlich relevante Verhalten liegt, weil er diese Mittel weder offenlegte noch der Kanzlei ablieferte. Richtig liegt die Vorinstanz (Urk. 63 E. III.6.1. S. 81) auch darin, dass das blosse Bezeichnen der B1._____ als Zahlstelle – wie von der Verteidigung beispielhaft vorgebracht (vgl. Urk. 53 S. 38 ff.) – die ordnungsge- mässe Abrechnung der Einnahmen des Beschuldigten gegenüber der B1._____ nicht beweist. Aus diesen Erwägungen und insbesondere dem Umstand, dass es vorliegend im Kern nicht um die konkurrierende oder nicht konkurrierende Tätigkeit des Beschuldigten geht, wurde der Beweisantrag der Verteidigung auf Edition der Liste der Offshore-Gesellschaften und Stiftungen, welche die Privatkläger in der Zeit von 2003 bis 2014 verwaltet hätten, einer Liste der Organe dieser Stiftungen sowie einer Liste der Verwaltungsratshonorare und Honorare für Vermögensver- waltung der Privatkläger bei Offshore Gesellschaften (s. vorstehend unter E. II.2.2.) – einhergehend mit der zutreffenden Einschätzung der Vorinstanz (Urk. 63 E. III.6.1. S. 78 und 81) – mangels Rechtserheblichkeit zu Recht abgewiesen. Ferner wurde auch der weitere Beweisantrag der Verteidigung, wonach die Privatkläger sämtliche Honorardetails aller Mandate in der Zeit 2003 bis 2014, die Gegenstand der Anklage seien, zu edieren hätten, abgewiesen. Die Inrechnungstellung einiger</w:t>
      </w:r>
    </w:p>
    <w:p>
      <w:r>
        <w:t>- 58 - Leistungen zu Gunsten der B1._____ (vgl. auch Urk. 50/1-21) vermag nämlich nichts daran zu ändern, dass der Beschuldigte ihr einen anderen Teil, welche Ein- nahmen er über die K._____ generierte, vorenthalten hat, obschon er die jeweilige Gegen- bzw. Arbeitsleistung ohne Bewilligung während der Arbeitszeit – wobei seine Soll-Arbeitszeit entgegen der Ansicht der Verteidigung (Urk. 53 S. 34 f.) dies- bezüglich unmassgeblich ist – unter Inanspruchnahme von Infrastruktur und Mitar- beitenden der B2._____ bzw. B1._____ erbracht hat. Einhergehend mit der zutref- fenden Einschätzung der Anklagebehörde (Urk. 242 S. 4 f. Rz. 8 f.; Prot. I S. 10) ist denn auch relevant, wieviel Geld eingenommen wurde, und nicht, wie viele Stunden abgerechnet worden sind. Ergänzend ist anzufügen, dass der Beschuldigte zumin- dest teilweise die Nutzung der Computer (Urk. 50101018 Nr. 77 und 80), der Infra- struktur sowie die Inanspruchnahme einer – mit seinem Umsatz bezahlten – Mitar- beiterin/Mitarbeitern der Kanzlei für die Geschäfte der K._____ einräumte (Urk. 50101010 Nr. 34; Urk. 50101371 f. Nr. 26; Prot. II S. 53 f.), auch wenn er andern- orts – teilweise im Widerspruch dazu – pauschal in Abrede stellte, für diese Tätig- keiten das Beziehungsnetz, das Personal, die Räume und die sonstige betriebliche Infrastruktur der Anwaltskanzlei genutzt zu haben (Urk. 50101009 f. Nr. 32 f.; Urk. 50101013 f. Nr. 57; Urk. 50101384 Nr. 99), was angesichts der Tatsache, dass er offensichtlich über keine andere Infrastruktur zur Behandlung der die K._____ involvierenden Geschäfte verfügte oder erwähnte, unglaubhaft ist.</w:t>
      </w:r>
    </w:p>
    <w:p>
      <w:r>
        <w:rPr>
          <w:b/>
        </w:rPr>
        <w:t>E. 1.9</w:t>
      </w:r>
    </w:p>
    <w:p>
      <w:r>
        <w:t>So oder anders hätte der Beschuldigte seine mit der K._____ verfolgte Tätig- keit (s. dazu auch unter E. 4.2.-4.3.) offenlegen bzw. die Zustimmung der Arbeitge- berin einholen müssen. Die Darstellung des Beschuldigten, die Privatkläger 2-4 hätten um das Geschäftsmodell der K._____ gewusst bzw. dieses – zumindest im- plizit – genehmigt (Urk. 50101003 Nr. 6; Urk. 50101366 Nr. 8; Urk. 50104003 ff. Nr. 7 ff.; Urk. 44 S. 13; Prot. II S. 44 f.; entsprechend auch die Argumentation der Ver- teidigung: Urk. 53 insb. S. 30 ff.; Urk. 187 S. 1 ff. Rz. 1 ff.; Urk. 238 Rz. 9 ff.), erweist sich als wenig glaubhaft und vermag vor dem Hintergrund der übrigen Beweiser- gebnisse (s. insb. nachstehend unter E. 2.1.-2.9.) nicht zu überzeugen. So wirken die damit im Zusammenhang stehenden Aussagen des Beschuldigten vage und lassen den Schluss, dass die Privatkläger 2-4 zwingend um die anklagegegen- ständlichen Geschäfte gewusst haben mussten, nicht zu, zumal der Beschuldigte</w:t>
      </w:r>
    </w:p>
    <w:p>
      <w:r>
        <w:t>- 59 - auch nicht vorbringt, dass das Geschäftsmodell der K._____ je mit den Privatklä- gern 2-4 besprochen oder thematisiert wurde, wobei er einräumt, die B1._____ bzw. B2._____ nicht aktiv über die Mandate informiert zu haben, bei welchen die K._____ involviert war bzw. Geld eingenommen hat (Urk. 50101205 Nr. 20 ff.), woran sein Vorbringen, dass er kommuniziert habe, Direktor der K._____ zu sein und deshalb für die jeweiligen Gesellschaften zeichnen zu können, bei welchen die K._____ eine Funktion ausübe (Urk. 50101202 Nr. 5), nichts Entscheidendes än- dert. Dass laut dem Beschuldigten die Handhabe der Einsetzung eines Organs in Kundengesellschaften mit der Folge, dass die Honorare für die Organtätigkeit nicht an die B1._____ bzw. B2._____ flossen, nicht aussergewöhnlich gewesen und nie beanstandet worden sei bzw. es auch nicht anderslautende Weisungen gegeben habe (Urk. 50104005 Nr. 10), zieht ebenso wenig in rechtsgenügender Weise ein Wissen der Privatkläger 2-4 nach sich. Auch reicht es für die Begründung einer Mitwisserschaft der betroffenen Partner der Kanzlei nicht aus, wenn der Beschul- digte geltend macht, dass er die in Frage stehenden Tätigkeiten nicht verheimlicht habe und auch andere Anwälte der Kanzlei für die K._____ unterschriftsberechtigt gewesen seien (Urk. 50101008 Nr. 26; 50101367 Nr. 11; 50101379 f. Nr. 88; 50101382 f. Nr. 93 und 97; 50104004 Nr. 8). Zu letzterem Einwand ist überdies einhergehend mit der zutreffenden Einschätzung der Vorinstanz (Urk. 63 E. III.6.1. S. 79) zu bemerken, dass eine in der Kanzlei aus Stellvertretungszwecken stan- dardmässig vorgesehene Einräumung einer Zeichnungsberechtigung (so auch der Beschuldigte: Urk. 50101008 bzw. der Privatkläger 3: Urk. 50201186 f. bzw. der Privatkläger 4: Urk. 50201086) nicht auch die Kenntnis des Ausmasses der Ge- schäftstätigkeit der K._____ mit sich brachte oder bringen musste bzw. einen Grund für nähere Abklärungen seitens der Kanzlei über die K._____ darstellte. Auch der Mitarbeiterin P._____, welche im anklagegegenständlichen Zeitraum in der Kanzlei mehr als 7 Jahre exklusiv für den Beschuldigten arbeitete (vgl. Urk. 50201274 f. Nr. 9-12), erachtete die K._____ als normales Mandat, ohne Unterschied zu den anderen, wobei sie mit anderen Mitarbeitern oder Partnern der B1._____ nicht über die K._____ gesprochen habe (Urk. 50201277 Nr. 37 f.). Der Einwand der Vertei- digung, dass die Aussagen der Zeugin P._____ verwirrend seien, keinen Sinn ma- chen würden und einer Suggestion der Staatsanwältin unterliegen würden (Urk. 53</w:t>
      </w:r>
    </w:p>
    <w:p>
      <w:r>
        <w:t>- 60 - S. 50 f.), vermag am Umstand, dass ihr das Ausmass der Geschäftstätigkeit der K._____ nicht auffällig oder näher abklärungsbedürftig erschien, nichts zu ändern. Dem Einwand der Verteidigung, dass die von der K._____ erhobenen Pauschalen seitens der Privatklägerschaft in 12 Jahren nicht vermisst worden seien bzw. dieses Geschäftsmodell nicht moniert bzw. toleriert worden sei, woraus sie zu schliessen scheint, dass das Geschäftsgebaren des Beschuldigten damit von der Partner- schaft akzeptiert wurde (vgl. Urk. 53 S. 21 ff.; Urk. 187 S. 2 Rz. 4; Urk. 238 Rz. 9), ist zu entgegnen, dass das dem Beschuldigten als bereits bei Stellenantritt erfah- renem und wohl auch deshalb von Anfang an mit weitreichenden Befugnissen aus- gestatteten Juristen entgegengebrachte Vertrauen und der Umstand, dass lediglich ein Teil der die K._____ betreffenden Erträge nicht offengelegt wurde, nicht zwin- gend dazu führen musste, dass die anklagegegenständlichen Transaktionen den Partnern – auch unter Berücksichtigung ihrer vorhandenen Expertise im Offshore- Geschäft (vgl. Urk. 53 S. 24) – auffallen. Entgegen der Ansicht der Verteidigung ist es deshalb durchaus plausibel, dass diese "Fehlbeträge" seitens der Privatkläger- schaft nicht erkannt wurden, zumal der Beschuldigte gemäss den glaubhaften Aus- sagen der Partner der Kanzlei (s. nachstehend unter E. 2.1.-2.9.) seine Mandanten vollständig selbständig abgerechnet habe und seitens der Partner auch kein Anlass bestand, an den Abrechnungen zu zweifeln bzw. diese zu kontrollieren. 1.10.Auch der Einwand der Verteidigung, dass der Privatkläger 3 aufgrund der Ge- gebenheit, dass der Privatkläger 3 seine vormalige Kundin AA._____ Ltd. im Rah- men einer Neuorganisation dem Beschuldigten übergeben und aufgrund des Um- stands, dass die K._____ als Direktor dieser Panama-Gesellschaft mit dem Be- schuldigten als Einzelunterschriftsberechtigtem fungierte, habe wissen müssen, wie das Geschäftsmodell funktionierte (Urk. 53 S. 26 ff.; Urk. 238 Rz. 28 ff.), ver- mag angesichts der nicht widerlegten Singularität der fraglichen Neuorganisation und dem Umstand, dass der Einsatz des Beschuldigten als Direktor der K._____ – auch vor dem Hintergrund, dass es bei Offshore-Geschäften mit Panama-Gesell- schaften offensichtlich regelmässig um Steueroptimierungsgeschäfte im Interesse der Klientschaft ging – noch nicht die anklagegegenständlichen Implikationen of- fenlegt, sowie der im Rahmen der Kanzleitätigkeit üblichen Stellvertretungsusan- zen (s. vorstehend unter E. 1.9.), nicht zu überzeugen. Die Kenntnis eines Bezugs</w:t>
      </w:r>
    </w:p>
    <w:p>
      <w:r>
        <w:t>- 61 - des Beschuldigten zur K._____ (Urk. 53 S. 27; Urk. 238 Rz. 30) reicht hierfür je- denfalls nicht aus. Daraus lässt sich insbesondere nicht ableiten, dass die Partner der Kanzlei erkannt haben, dass der Beschuldigte die K._____ auf entsprechende Weise institutionalisiert eingesetzt und namhafte Einkünfte erzielt hat. Es lässt sich deshalb auch anhand der Geschehnisse im Zusammenhang mit der Kundin AA._____ Ltd. nicht erstellen, dass ihnen der Umfang und das Ausmass dieser Geschäfte unter dem Einsatz der K._____ bekannt war bzw. gestützt darauf Anlass bestand, dem nachzugehen. Im Ergebnis Gleiches gilt für das die K._____ invol- vierende Geschäft betreffend die brasilianische Gesellschaft V._____. Der Um- stand, dass der Beschuldigte nebst dem Privatkläger 2 und der V._____ einen ein- zigen von insgesamt vielen (gemäss dem Privatkläger 2 deren 60: Urk. 30310019) Pfandhalterverträgen unterzeichnete (Urk. 30310053 ff.), vermag – entgegen der Verteidigung (Urk. 53 S. 28 ff.) – nicht zu begründen, dass seitens der Partnerschaft näherer Abklärungsbedarf hinsichtlich der Funktion der K._____ und der Einnah- mendeklaration seitens des Beschuldigten bestand. 1.11.Auch die E-Mail des Privatklägers 3 an den Beschuldigten vom 13. August 2014, welcher zu entnehmen ist, dass der Beschuldigte schon lange sein "eigenes Zügli" fahre und wohl auch nicht immer alles in die Gemeinschaftskasse fliessen lasse (vgl. Urk. 30310034), belegt – entgegen der Ansicht der Verteidigung (Urk. 53 S. 32 f.) – nicht, dass der Privatklägerschaft die Funktion der K._____ bekannt war und sie dieses Geschäftsmodell tolerierte, zumal auch andere Tätigkeitsgebiete an- gesprochen gewesen sein könnten, wie der Kanzlei gegenüber nicht deklarierte Retrozessionen aus Geschäften mit Stiftungen in Liechtenstein (so der Privatkläger 2: Urk. 30310019). So erscheint es insbesondere als lebensfremd, dass seitens der Partnerschaft während vieler Jahre bewusst auf eine Beteiligung an Erträgen in Millionenhöhe verzichtet worden sein bzw. dies akzeptiert worden sein soll und erst eine Auseinandersetzung um Bonuszahlungen in der Grössenordnung von ca. Fr. 30'000.– (vgl. E-Mail des Beschuldigten an Q._____ vom 12. August 2014: Urk. 30310035 f.) etwas daran verändert haben soll. 1.12.Auch sein Vorbringen, die Funktion der K._____ sei dieselbe gewesen, wie es die anderen Partner mit anderen Gesellschaften gemacht hätten (Urk.</w:t>
      </w:r>
    </w:p>
    <w:p>
      <w:r>
        <w:t>- 62 - 50101367 ff. Nr. 12, 17 und 24; Urk. 50101423 Nr. 15; Urk. 50104004 ff. Nr. 9 ff.; Prot. II S. 44 f.; was indes seitens der Verteidigung zumindest teilweise dezidiert in Abrede gestellt wird: Urk. 53 z.B. S. 27), vermag den Standpunkt des Beschuldigten bereits deshalb nicht zu untermauern, weil sich ihm aufgrund seines Anstellungs- verhältnisses eine andere Ausgangslage bot als den Privatklägern 2-4. 1.13.Das seitens des Beschuldigten ferner vorgebrachte Argument, dass die Rech- nungen bzw. die relevanten Dokumente der K._____ im EDV-System der B2._____ bzw. B1._____ für alle einsehbar gewesen seien, wobei in Abrede gestellt wird, dass sie sich in einer unüblichen, verschachtelten Ordnerstruktur befunden hätten (Urk. 50101003 Nr. 6; Urk. 50101202 Nr. 6; Urk. 50101212 Nr. 28 f.; Urk. 50101366 Nr. 8; Urk. 50101372 Nr. 27; Urk. 50101381 Nr. 92; Urk. 50104004 ff. Nr. 8 und 11 ff.; Urk. 238 Rz. 11; Prot. II S. 53 und 59), verfängt nicht. Einhergehend mit der zutreffenden Auffassung der Vorinstanz (Urk. 63 E. III.6.1. S. 79 f.) ist zu berück- sichtigen, dass dem Beschuldigten als langjährigem und sehr erfahrenem Rechts- anwalt seitens der Partnerschaft ein grosser Vertrauensvorschuss entgegenge- bracht wurde, was sich – auch gemäss den Aussagen des Beschuldigten – auch darin zeigte, dass die Gründungen solcher Gesellschaften und Stiftungen gar nicht besprochen wurden. Deshalb konnte der Beschuldigte auch davon ausgehen, dass ordnungsgemäss im EDV-System oder physisch in 83 Mandatsordnern (so die Ver- teidigung: vgl. Urk. 53 S. 19) abgelegte Dokumente von den Partnern nicht gesucht oder gar kontrolliert werden würden. Dies machte – entgegen der Ansicht der Ver- teidigung (Urk. 53 S. 30; Urk. 238 Rz. 18) – allfällige Verschleierungshandlungen obsolet.</w:t>
      </w:r>
    </w:p>
    <w:p>
      <w:r>
        <w:rPr>
          <w:b/>
        </w:rPr>
        <w:t>E. 1.14</w:t>
      </w:r>
    </w:p>
    <w:p>
      <w:r>
        <w:t>Ebenso vermag bereits gestützt auf seine eigenen Aussagen hinsichtlich der Bestätigung seiner alleinigen wirtschaftlichen Beherrschung der K._____ (Urk. 44 S. 11 f.) die Bestreitung des Beschuldigten, dass die K._____ ein "Alter Ego" von ihm sei, nicht zu überzeugen. Sein Hinweis, dass die Verwendung der K._____ als Dienstleister für Gesellschaften zur Finanzierung der Geschäftstätigkeit der K._____ geschehen sei (Urk. 50101128 Nr. 3; Urk. 50101210 Nr. 18; Urk. 50101368 f. Nr. 16; Urk. 44 S. 8) vermag daran nichts zu ändern, zumal der ur- sprüngliche Zweck der K._____ (Bewirtschaftung und Auswertung von Patenten;</w:t>
      </w:r>
    </w:p>
    <w:p>
      <w:r>
        <w:t>- 63 - vgl. Urk. 44 S. 8) offensichtlich bereits seit 2006/2007 definitiv obsolet geworden ist, weil der Erfinder T._____ seine Patente nicht habe übertragen wollen und spä- testens seither nur noch Geschäfte über die K._____ gelaufen sind, wie sie in der Anklage aufgeführt sind (vgl. Urk. 44 S. 9). Vor diesem Hintergrund kann die K._____ entgegen den anderslautenden Aussagen des Beschuldigten (Urk. 44 S. 7) aufgrund seiner kompletten Beherrschung dieser Gesellschaft letztlich nur dem Zweck gedient haben, ihn wirtschaftlich besserzustellen und darf durchaus als sein "Alter Ego" bezeichnet werden.</w:t>
      </w:r>
    </w:p>
    <w:p>
      <w:r>
        <w:rPr>
          <w:b/>
        </w:rPr>
        <w:t>E. 2</w:t>
      </w:r>
    </w:p>
    <w:p>
      <w:r>
        <w:t>Der Beschuldigte hat Berufung erklärt und beantragt im Berufungsverfahren die teilweise Einstellung des Verfahrens und im Übrigen einen vollumfänglichen Freispruch. Ferner seien die Zivilforderungen der Privatkläger sowie deren Ent- schädigungsforderungen abzuweisen, eventualiter auf den Zivilweg zu verweisen.</w:t>
      </w:r>
    </w:p>
    <w:p>
      <w:r>
        <w:t>- 15 - Zudem seien sämtliche Konto- und Depotsperren aufzuheben und die beschlag- nahmten Vermögenswerte herauszugeben (Urk. 65 S. 1).</w:t>
      </w:r>
    </w:p>
    <w:p>
      <w:r>
        <w:rPr>
          <w:b/>
        </w:rPr>
        <w:t>E. 2.1</w:t>
      </w:r>
    </w:p>
    <w:p>
      <w:r>
        <w:t>Vorliegend besteht auch insbesondere unter Einbezug der Wahrung des Ver- hältnismässigkeitsgrundsatzes angesichts der generell verbotenen Verhaltens- weise des Beschuldigten und seinem offenkundigen Gewinnstreben kein Anlass, hinsichtlich des Umfangs der seitens der Staatsanwaltschaft beantragten Ersatz- forderung (Urk. 1 S. 77; Urk. 51 S. 2 und 19) nicht nach dem Brutto-Prinzip vorzu- gehen. Es rechtfertigt sich demnach, diesbezüglich sowohl den Verlust aufgrund der Personal-, Raum- und Betriebskosten, welche zur Erwirtschaftung der Einnah- men der K._____ gedient haben, wie auch den entgangenen Gewinn, der Differenz der Einnahmen der K._____ und den erwähnten dafür erforderlichen Aufwendun- gen zu berücksichtigen. Es ist deshalb auf eine Ersatzforderung des Staates für nicht mehr vorhandenen, widerrechtlich erlangten Vermögensvorteil in der Höhe der erstellten Deliktssumme von Fr. 1.9 Mio. zu erkennen und der Beschuldigte zur Zahlung einer entsprechenden Summe zu verpflichten.</w:t>
      </w:r>
    </w:p>
    <w:p>
      <w:r>
        <w:rPr>
          <w:b/>
        </w:rPr>
        <w:t>E. 2.2</w:t>
      </w:r>
    </w:p>
    <w:p>
      <w:r>
        <w:t>Gestützt auf Art. 73 Abs. 1 lit. c StGB ist die Ersatzforderung den Privatklägern im Umfang ihrer Schadenersatzforderung (s. dazu nachstehend unter E. VII.) zu- zusprechen, welche sie im Sinne von Art. 73 Abs. 2 StGB an den Staat abgetreten hat (Urk. 52 S. 22 f.).</w:t>
      </w:r>
    </w:p>
    <w:p>
      <w:r>
        <w:rPr>
          <w:b/>
        </w:rPr>
        <w:t>E. 2.3</w:t>
      </w:r>
    </w:p>
    <w:p>
      <w:r>
        <w:t>Die mit Verfügung vom 9. April 2015 (Urk. 70201001 f.) beschlagnahmten Bar- geldbeträge über Fr. 200'000.–, USD 25'000.–, EUR 200'000.–, Fr. 4'650.–, USD 1'760.– und EUR 3'205.– sind bei der Kasse der Staatsanwaltschaft III deponiert (Urk. 10201001 ff.; Sachkaution Nr. 10226 und Nr. 10227). Sie sind zur Deckung der Verfahrenskosten, Entschädigungen und der Ersatzforderung zu verwenden. Im Mehrbetrag sind die Beträge dem Beschuldigten herauszugeben.</w:t>
      </w:r>
    </w:p>
    <w:p>
      <w:r>
        <w:t>- 95 -</w:t>
      </w:r>
    </w:p>
    <w:p>
      <w:r>
        <w:rPr>
          <w:b/>
        </w:rPr>
        <w:t>E. 2.4</w:t>
      </w:r>
    </w:p>
    <w:p>
      <w:r>
        <w:t>Demgegenüber sind die drei angemerkten Grundbuchsperren der 3 ½-Zim- merwohung des Beschuldigten am F._____-weg 1, Haus …, G._____, der 5 ½- Zimmerwohnung des Beschuldigten an der H._____-Strasse 7 in … Zürich und der 2 ½-Zimmerwohung des Beschuldigten an der I._____-strasse 10 in J._____ auf- zuheben, da Verfahrenskosten, Entschädigungen und Ersatzforderung durch die beschlagnahmten Vermögenswerte gedeckt werden können. VII. Zivilansprüche 1. Zivilansprüche haben ihren Grund im Zivilrecht und werden grundsätzlich vor dem Zivilgericht verfolgt (BGE 146 IV 76 E. 3.1; 141 IV 1 E. 1.1). Alternativ dazu hat die geschädigte Person wie erwähnt die Möglichkeit, mit einer Zivilklage adhä- sionsweise privatrechtliche Ansprüche geltend zu machen, die sie aus der Straftat ableitet. Die in der Zivilklage geltend gemachte Forderung ist zu beziffern und, unter Angabe der angerufenen Beweismittel, kurz schriftlich zu begründen (Art. 123 Abs. 1 StPO). Zufolge der im Zivilprozess geltenden Dispositions- und Verhand- lungsmaxime ist das Gericht sowohl an die Parteianträge als auch an die entspre- chenden Begründungen gebunden. Das mit der Strafsache befasste Gericht beur- teilt den Zivilanspruch ungeachtet des Streitwerts (Art. 124 Abs. 1 StPO). Das Ge- richt entscheidet über die anhängig gemachte Zivilklage, wenn es die beschuldigte Person: a) schuldig spricht; b) freispricht und der Sachverhalt spruchreif ist (Art. 126 Abs. 1 StPO). Die Zivilklage wird auf den Zivilweg verwiesen, wenn: a) das Straf- verfahren eingestellt oder im Strafbefehlsverfahren erledigt wird; b) die Privatklä- gerschaft ihre Klage nicht hinreichend begründet oder beziffert hat; c) die Privatklä- gerschaft die Sicherheit für die Ansprüche der beschuldigten Person nicht leistet; d) die beschuldigte Person freigesprochen wird, der Sachverhalt aber nicht spruch- reif ist (Art. 126 Abs. 2 StPO). Die adhäsionsweise Beurteilung zivilrechtlicher Scha- denersatzansprüche richtet sich wie im Zivilverfahren nach Art. 41 Abs. 1 OR. Da- nach wird derjenige schadenersatzpflichtig, der einem anderen widerrechtlich Schaden zufügt, sei es aus Absicht oder aus Fahrlässigkeit. Als Voraussetzungen der Schadenersatzpflicht müssen ein widerrechtliches Verhalten des Schädigers, ein beim Geschädigten eingetretener Schaden, ein adäquater Kausalzusammen- hang sowie ein Verschulden des Schädigers vorliegen. Dabei kann auch im Zivil-</w:t>
      </w:r>
    </w:p>
    <w:p>
      <w:r>
        <w:t>- 96 - punkt auf die im Strafverfahren getroffenen tatsächlichen Feststellungen abgestellt werden (LIEBER, in: DONATSCH/HANSJAKOB/LIEBER [HRSG.], KOMMENTAR ZUR SCHWEI- ZERISCHEN STRAFPROZESSORDNUNG, 3. A., Zürich 2020, Art. 123 N 2). Gemäss Art. 41 Abs. 1 OR wird der Verursacher eines verschuldet und widerrechtlich her- beigeführten Schadens dem Geschädigten schadenersatzpflichtig. 2. Die Vertretung der Privatkläger verlangt im Berufungsverfahren im Wesentli- chen die Bestätigung der vorinstanzlich zugesprochenen Schadenersatzzahlungen zu Gunsten der Privatkläger 1-4 (Urk. 69 S. 2 und 5; Urk. 244 S. 2 ff.). Sie macht geltend, dass die Voraussetzungen einer Deliktshaftung ohne Weiteres gegeben seien. Sie lässt hinsichtlich Schadensberechnung ausführen, dass der Gesamts- chaden Fr. 3'981'699.95 betrage. Daneben seien gemäss ihren Ausführungen an- lässlich der Berufungsverhandlung ferner die erstinstanzlichen Verfahrenskosten sowie die Kosten des Berufungsverfahrens mit insgesamt ca. Fr. 190'000.– zu be- rücksichtigen, weshalb eine zu sichernde Gesamtforderung im Betrag von rund Fr. 4'170'000.– resultiere (Urk. 244 S. 5 f. Rz. 13 ff.). Je nach Zeitpunkt des Scha- denseintritts betreffe der Schaden die drei Gesellschafter der Kollektivgesellschaft, die Privatkläger 2-4 (für die Zeit vor dem 31. Dezember 2009) oder die Privatkläge- rin 1, die B1._____ AG (für die Zeit nach dem 31. Dezember 2009). Der Schaden für die – daran jeweils zu einem Drittel beteiligten – Kollektivgesellschafter (d.h. vor dem 31. Dezember 2009) wird mit Fr. 1'821'491.08 bzw. Fr. 1'821'491.81 beziffert und entsprechend belegt (Urk. 47/1; Urk. 52 S. 1). Der Schaden der Privatklägerin 1 für den Zeitraum nach dem 31. Dezember 2009 betrage Fr. 2'160'208.87, wovon 7 Zahlungen für die Schadensberechnung ausser Betracht fallen, da diesbezüglich in der Anklageschrift nicht angegeben sei, zu welchem Zeitpunkt sie vom Beschul- digten in Rechnung gestellt worden seien. Deshalb würden, um keinerlei Unsicher- heiten entstehen zu lassen, deren Gesamtbetrag von Fr. 30'527.15 davon abgezo- gen, womit ein restlicher Gesamtschaden für die Privatklägerin 1 von Fr. 2'139'681.71 bestehe (Urk. 47/2; Urk. 52 S. 12). Im Weiteren liess die Privatklä- gerschaft mehrere Eventualanträge für den Fall stellen, dass einige Schadenspo- sitionen infolge Eintritts der Verjährung ausgeklammert werden müssten bzw. die involvierten Fremdwährungen nicht in Schweizer Franken umgerechnet werden würden und direkt eingeklagt werden müssten (Urk. 52 S. 2 ff. und 15 ff.; Prot. I</w:t>
      </w:r>
    </w:p>
    <w:p>
      <w:r>
        <w:t>- 97 - S. 16). Substantiierte Einwendungen seitens des Beschuldigten sind vorliegend keine festzustellen (vgl. Urk. 247; Prot. II S. 66 ff.).</w:t>
      </w:r>
    </w:p>
    <w:p>
      <w:r>
        <w:rPr>
          <w:b/>
        </w:rPr>
        <w:t>E. 2.5</w:t>
      </w:r>
    </w:p>
    <w:p>
      <w:r>
        <w:t>Vorliegend wurde das Vermögen der Partnerschaft aufgrund des irrtumsbe- dingten Verzichts auf die Geltendmachung der arbeitsvertraglichen Rechenschafts- und Herausgabepflicht durch Verringerung der Aktiven bzw. Vermehrung der Pas- siven tatsächlich vermindert.</w:t>
      </w:r>
    </w:p>
    <w:p>
      <w:r>
        <w:rPr>
          <w:b/>
        </w:rPr>
        <w:t>E. 2.6</w:t>
      </w:r>
    </w:p>
    <w:p>
      <w:r>
        <w:t>Der Beschuldigte verschaffte sich durch sein Vorgehen regelmässige Einnah- men bzw. geldwerte Vorteile im Betrag von mehreren hunderttausend Franken pro Jahr, wofür er auch einen wesentlichen Teil seiner Arbeitskraft aufwandte bzw. die Infrastruktur der Kanzlei in Anspruch nahm. Die Gewerbsmässigkeit seines Han- delns ist angesichts der mittels seiner deliktischen Tätigkeit erzielten hohen Be- träge ohne Weiteres erstellt.</w:t>
      </w:r>
    </w:p>
    <w:p>
      <w:r>
        <w:rPr>
          <w:b/>
        </w:rPr>
        <w:t>E. 2.7</w:t>
      </w:r>
    </w:p>
    <w:p>
      <w:r>
        <w:t>Der Beschuldigte wusste um den Zusammenhang und die Abfolge aller erläu- terten objektiven Umstände und wollte trotzdem entsprechend vorgehen. Er han-</w:t>
      </w:r>
    </w:p>
    <w:p>
      <w:r>
        <w:t>- 80 - delte damit vorsätzlich und in der Absicht, sich im Umfang des Vermögensnachteils der Partnerschaft zu bereichern. B. Urkundenfälschung</w:t>
      </w:r>
    </w:p>
    <w:p>
      <w:r>
        <w:rPr>
          <w:b/>
        </w:rPr>
        <w:t>E. 2.8</w:t>
      </w:r>
    </w:p>
    <w:p>
      <w:r>
        <w:t>Inkohärenzen ergeben sich allerdings aus den Aussagen der Privatkläger 2 und 3 zum Zeitpunkt ihrer Kenntnisnahme der K._____. So ist die Aussage des Privatklägers 2, wonach er die K._____ erst im Herbst 2014 kennengelernt und vorher nicht gekannt habe (Urk. 50201015 f.), unzutreffend, weil er Jahre davor seine Unterschrift unter einen Pfandhaltervertrag betreffend die brasilianische Ge-</w:t>
      </w:r>
    </w:p>
    <w:p>
      <w:r>
        <w:t>- 65 - sellschaft V._____ mit der K._____ als Pfandnehmerin gesetzt hat. Die Erklärung des Privatklägers 2, dass der Beschuldigte für die K._____ nebst dem Privatkläger 2 und der V._____ einen einzigen von insgesamt vielen (gemäss dem Privatklä- ger 2 deren 60: Urk. 30310019) Pfandhalterverträgen unterzeichnete (Urk. 30310053 ff.), vermag indes eine plausible Erklärung dazu zu liefern, dass er sich 2014 nicht mehr an die K._____ erinnerte, weshalb seine Aussagen nachvollzieh- bar erscheinen und auch diesbezüglich als glaubhaft einzustufen sind. So oder an- ders vermag die Beteiligung der K._____ am erwähnten Pfandhaltervertrag nicht zu begründen, dass seitens der Partnerschaft näherer Abklärungsbedarf hinsicht- lich der Funktion der K._____ und der Einnahmendeklaration seitens des Beschul- digten bestand (s. dazu bereits die vorstehend unter E. 1.10. gemachten Erwägun- gen). Auch die seitens des Privatklägers 3 zu Protokoll gegebene Aussage, die K._____ erst im Rahmen der Erhebung der Strafanzeige gegen den Beschuldigten gekannt zu haben (Urk. 50201186), wird indes durch die Aktenlage – aufgrund ei- nes von ihm unterzeichneten Schreibens vom 16. September 2009 betreffend die AA._____ Ltd. (Urk. 30310050 f.) – widerlegt (s. auch vorstehend unter E. 1.10.). Seine Erklärung, mittels welcher er die mangelnde Erinnerung begründet, erscheint aber durchaus nachvollziehbar und plausibel: So gab er zu Protokoll, dass der Be- schuldigte und er bei vielen Mandaten gegenseitig zeichnungs- oder mitzeich- nungsberechtigt gewesen seien, was ein übliches Vorgehen gewesen sei, um eine Handlung ausführen zu können. Es sei jeweils gegenseitig ein Unterschriftenblatt des entsprechenden Kontos mit der Bitte um Unterschrift erstellt worden. Er habe indes angenommen, dass es sich bei der K._____ um einen Klienten handle (Urk. 50201186 f.). Diese Umstände vermögen deshalb ein Wissen um die Funktion der K._____ und der Einnahmendeklaration seitens des Beschuldigten nicht zu bele- gen. Bemerkenswert ist indes, dass der Privatkläger 3 auf Vorhalt seines E-Mails an den Beschuldigten vom 13. August 2014 (Urk. 30310034; vgl. auch vorstehend unter E. 1.11.) sehr vage blieb und insbesondere seinen Vorwurf, dass der Beschul- digte wohl auch nicht immer alles Geld in die Gemeinschaftskasse einfliessen lasse, überhaupt nicht weiter begründet. Allerdings lässt sich angesichts der in der E-Mail gewählten Formulierung des Vorwurfs kein Bezug zur K._____ oder zur Kenntnis des damit gehandhabten Geschäftsmodells herstellen, zumal auch an-</w:t>
      </w:r>
    </w:p>
    <w:p>
      <w:r>
        <w:t>- 66 - dere Tätigkeitsgebiete angesprochen gewesen sein könnten wie der Kanzlei ge- genüber nicht deklarierte Retrozessionen aus Geschäften mit Stiftungen in Liech- tenstein (so der Privatkläger 2: Urk. 30310019). Demnach wird die Glaubhaftigkeit der Aussagen des Privatklägers 3 hinsichtlich seiner Kenntnis der K._____ und ih- rer Funktion auch durch das übrige Beweisergebnis in keiner Weise widerlegt.</w:t>
      </w:r>
    </w:p>
    <w:p>
      <w:r>
        <w:rPr>
          <w:b/>
        </w:rPr>
        <w:t>E. 2.9</w:t>
      </w:r>
    </w:p>
    <w:p>
      <w:r>
        <w:t>Auf die Angaben der Privatkläger 2-4 kann demnach zur Erstellung des An- klagesachverhalts abgestellt werden.</w:t>
      </w:r>
    </w:p>
    <w:p>
      <w:r>
        <w:rPr>
          <w:b/>
        </w:rPr>
        <w:t>E. 3</w:t>
      </w:r>
    </w:p>
    <w:p>
      <w:r>
        <w:t>Mit Präsidialverfügung vom 3. Februar 2022 wurde den Privatklägern sowie der Staatsanwaltschaft III des Kantons Zürich (nachfolgend Anklagebehörde oder Staatsanwaltschaft) eine Kopie der Berufungserklärung des Beschuldigten zuge- stellt und Frist zur Anschlussberufung angesetzt (Urk. 66). Die Staatsanwaltschaft verzichtete mit Eingabe vom 7. Februar 2022 auf Anschlussberufung (Urk. 68). Die Privatklägerschaft (Privatkläger 1-4) erklärte mit Eingabe vom 17. Februar 2022 Anschlussberufung in Bezug auf diejenigen Dispositivziffern, mit denen von der Vorinstanz die Aufhebung von Grundbuchsperren oder die Freigabe beschlag- nahmter Vermögenswerte angeordnet wurden, mithin in Bezug auf die Dispositiv- ziffern 5 bis 7 und 18 bis 24 (Urk. 69 S. 1 f.).</w:t>
      </w:r>
    </w:p>
    <w:p>
      <w:r>
        <w:rPr>
          <w:b/>
        </w:rPr>
        <w:t>E. 3.1</w:t>
      </w:r>
    </w:p>
    <w:p>
      <w:r>
        <w:t>Die Privatklägerschaft hat gegenüber der beschuldigten Person Anspruch auf angemessene Entschädigung für notwendige Aufwendungen im Verfahren, wenn sie obsiegt (Art. 433 Abs. 1 lit. a StPO).</w:t>
      </w:r>
    </w:p>
    <w:p>
      <w:r>
        <w:rPr>
          <w:b/>
        </w:rPr>
        <w:t>E. 3.2</w:t>
      </w:r>
    </w:p>
    <w:p>
      <w:r>
        <w:t>Der Rechtsvertreter der Privatkläger 1-4 reichte mit Eingabe vom</w:t>
      </w:r>
    </w:p>
    <w:p>
      <w:r>
        <w:rPr>
          <w:b/>
        </w:rPr>
        <w:t>E. 3.3</w:t>
      </w:r>
    </w:p>
    <w:p>
      <w:r>
        <w:t>Der seitens der Vorinstanz vorgesehene Tagessatz von Fr. 220.– (Urk. 63 E. V.5.) erweist sich angesichts der damaligen finanziellen Verhältnisse des Be- schuldigten als eher tief angesetzt. Insbesondere angesichts des Umstands, dass der Beschuldigte sich zwischenzeitlich pensionieren liess und tiefere monatliche Einkünfte generiert erweist sich aufgrund der aktuellen finanziellen Verhältnisse des Beschuldigten ein Tagessatz in der Höhe von Fr. 180.– als angemessen. E. Ergebnis der Strafzumessung Der Beschuldigte ist folglich mit einer Freiheitsstrafe von 24 Monaten und einer Geldstrafe von 270 Tagessätzen zu Fr. 180.– zu bestrafen. F. Vollzug 1. Das Gericht schiebt den Vollzug einer Geldstrafe oder einer Freiheitsstrafe von höchstens zwei Jahren in der Regel auf, wenn eine unbedingte Strafe nicht</w:t>
      </w:r>
    </w:p>
    <w:p>
      <w:r>
        <w:t>- 91 - notwendig erscheint, um den Täter von der Begehung weiterer Verbrechen oder Vergehen abzuhalten (Art. 42 Abs. 1 StGB). Wurde der Täter innerhalb der letzten fünf Jahre vor der Tat zu einer bedingten oder unbedingten Freiheitsstrafe von min- destens sechs Monaten oder zu einer Geldstrafe von mindestens 180 Tagessätzen verurteilt, so ist der Aufschub einer Geldstrafe, von gemeinnütziger Arbeit oder ei- ner Freiheitsstrafe von mindestens sechs Monaten und höchstens zwei Jahren nur zulässig, wenn besonders günstige Umstände vorliegen (Art. 42 Abs. 2 StGB). Dem Sachgericht steht bei der Legalprognose des künftigen Verhaltens ein Ermessens- spielraum zu (Urteil des Bundesgerichtes 6B_1239/2023 vom 22. Januar 2024 E. 1.1.3; BGE 145 IV 137 E. 2.2; 134 IV 140 E. 4.2; je mit Hinweisen).</w:t>
      </w:r>
    </w:p>
    <w:p>
      <w:r>
        <w:rPr>
          <w:b/>
        </w:rPr>
        <w:t>E. 3.4</w:t>
      </w:r>
    </w:p>
    <w:p>
      <w:r>
        <w:t>Die beschuldigte Person hat einen verfassungs- und menschenrechtlichen Anspruch darauf, dass ein gegen sie eingeleitetes Strafverfahren innert angemes- sener Frist zum Abschluss gebracht wird (Art. 29 Abs. 1 BV, Art. 6 Ziff. 1 EMRK). Ausdruck davon ist das Beschleunigungsgebot gemäss Art. 5 Abs. 1 StPO. Der relevante Zeitraum für die Beurteilung einer vermeidbaren Überlänge der Verfah- rensdauer beginnt in dem Zeitpunkt, in welchem die beschuldigte Person Kenntnis vom Strafverfahren erhält und endet mit Rechtskraft des letztinstanzlichen Urteils.</w:t>
      </w:r>
    </w:p>
    <w:p>
      <w:r>
        <w:t>- 88 - Die Unangemessenheit der Verfahrensdauer ergibt sich aus einer Gesamtwürdi- gung verschiedener Kriterien, wie die Schwere des Tatvorwurfs, die Komplexität des Sachverhalts, die dadurch notwendigen Untersuchungshandlungen, das Ver- halten des Beschuldigten und der Strafbehörden sowie die Belastungen, denen der Beschuldigte ausgesetzt war (BSK STPO I-SUMMERS, Art. 5 StPO N 2 ff. m.w.H.; BGE 122 IV 103 E. I.4). Gemäss Art. 48 lit. e StGB mildert das Gericht die Strafe,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(BGE 140 IV 145 E. 3.1 S. 148; 132 IV 1 E. 6.2; Urteile des Bundesgerichtes 6B_260/2020 vom 2. Juli 2020 E. 2.3.3; 6B_92/2020 vom 7. April 2020 E. 2.1; 6B_1248/2019 vom 17. Dezember 2019 E. 4.1; 6B_209/2019 vom 13. November 2019 E. 4.3; je mit Hinweisen). Für die Berechnung ist der Zeitpunkt des Berufungsurteils massgebend (vgl. BGE 140 IV 145 E. 3.1 S. 148; 132 IV 1 E. 6.2 S. 4; Urteile des Bundesgerichtes 6B_1248/ 2019 vom 17. Dezember 2019 E. 4.1 und 6B_209/2019 vom 13. November 2019 E. 4.3). Gesetzlich wohlverhalten hat sich, wer keine strafbare Handlung begangen hat. In welchem Mass die Strafe bei Vorliegen dieses Strafmilderungsgrunds zu reduzieren ist, hängt davon ab, wie viel Zeit zum massgebenden Zeitpunkt der Aus- fällung des angefochtenen Urteils seit der Tat verstrichen ist (Urteile des Bundes- gerichtes 6B_260/2020 vom 2. Juli 2020 E. 2.3.3; 6B_209/2019 vom 13. November 2019 E. 4.3 und 6B_1053/2018 vom 26. Februar 2019 E. 3.3; je mit Hinweisen). Festzuhalten ist vorliegend, dass sich das Straf- und Gerichtsverfahren über einen nicht unbeträchtlichen Zeitraum, nämlich rund 9 Jahre und 3 Monate (vgl. Strafan- zeige der Privatklägerschaft vom 30. Januar 2015; Urk. 20101001 ff.), erstreckte. Dies erscheint auch angesichts der beträchtlichen Delinquenz des ungeständigen Beschuldigten und unter Berücksichtigung der erforderlichen sehr komplexen Sachverhaltsabklärungen und des daraus resultierenden äusserst grossen Akten- umfangs – wenn auch einigermassen knapp – als zu lange. Das Beschleunigungs- gebot ist deshalb als verletzt anzusehen. Dieser Umstand ist im Rahmen der Straf-</w:t>
      </w:r>
    </w:p>
    <w:p>
      <w:r>
        <w:t>- 89 - zumessung im Umfang von 6 Monaten zu Gunsten des Beschuldigten zu veran- schlagen. Ein seit seiner am 21. Oktober 2014 erfolgten fristlosen Entlassung durch die Privatklägerschaft bestehendes Wohlverhalten des Beschuldigten würde im Üb- rigen zu keiner weiteren Strafminderung Anlass geben, zumal die diesbezüglich gemäss bundesgerichtlicher Rechtsprechung einschlägige Dauer von 10 Jahren seit Beendigung des deliktischen Verhaltens des Beschuldigten (2/3 der Verjäh- rungsfrist für gewerbsmässigen Betrug von 15 Jahren; vgl. Art. 97 Abs. 1 lit. b StGB) noch nicht verstrichen ist. Vor diesem Hintergrund erwiese sich ein vom Beschul- digten an den Tag gelegtes Wohlverhalten als gerade noch strafzumessungsneu- tral. E. Mehrfache Urkundenfälschung 1. Bezüglich der Beurteilung der objektiven Tatschwere der mehrfachen Urkun- denfälschung ist festzustellen, dass der Beschuldigte über die beträchtliche Dauer von sechs Jahren (vom 10. April 2008 bis am 4. April 2014) gegenüber einer gros- sen Anzahl von 7 Banken hinsichtlich insgesamt 13 Kontobeziehungen falsche An- gaben im Formular A zur wirtschaftlichen Berechtigung machte bzw. die Falschan- gabe in den massgebenden Fällen später in einigen Fällen auch nicht korrigierte (s. vorstehend unter E. IV.B.2.4.), was sich deutlich verschuldenserschwerend aus- wirkt. Verschuldensmindernd ist zu veranschlagen, dass der Beschuldigte nicht be- sonders raffiniert vorging, auch wenn die Falschbeurkundungen vorliegend ein ty- pisches Massengeschäft im Bankenwesen betraf. Einhergehend mit der zutreffen- den Auffassung der Vorinstanz (Urk. 63 E. V.3.) erweist sich das objektive Tatver- schulden des Beschuldigten insgesamt als gerade noch leicht. Es erweist sich hier- für eine hypothetische Einsatzstrafe von 360 Tagessätzen Geldstrafe als angemes- sen. 2. In subjektiver Hinsicht ist auch hinsichtlich der mehrfachen Urkundenfäl- schung von egoistischen bzw. finanziellen Motiven des vorsätzlich handelnden Be- schuldigten auszugehen, weil er mittels der Zurverfügungstellung diskreter Konten letztlich an seiner Klientschaft Geld verdienen wollte. Die subjektive Tatschwere vermag demnach die objektive nicht zu relativieren, weshalb es bei der erwähnten Einsatzstrafe von 360 Tagessätzen Geldstrafe bleibt.</w:t>
      </w:r>
    </w:p>
    <w:p>
      <w:r>
        <w:t>- 90 -</w:t>
      </w:r>
    </w:p>
    <w:p>
      <w:r>
        <w:rPr>
          <w:b/>
        </w:rPr>
        <w:t>E. 3.5</w:t>
      </w:r>
    </w:p>
    <w:p>
      <w:r>
        <w:t>Aus den nachstehend im Rahmen der Beweiswürdigung gemachten Erwä- gungen ergibt sich, dass die seitens der Verteidigung im Laufe des Gerichtsverfah- rens gestellten Beweisanträge unverändert abzuweisen wären (s. nachstehend un- ter E. III.G.1.8.) bzw. dass die bereits von der Vorinstanz zu den Akten genomme- nen Listen (Urk. 49 bzw. Urk. 50/1-22) nichts am Beweisergebnis zu ändern ver- mögen.</w:t>
      </w:r>
    </w:p>
    <w:p>
      <w:r>
        <w:rPr>
          <w:b/>
        </w:rPr>
        <w:t>E. 3.6</w:t>
      </w:r>
    </w:p>
    <w:p>
      <w:r>
        <w:t>Im Übrigen drängen sich im Berufungsprozess – abgesehen von der erneu- ten Befragung des Beschuldigten – auch von Amtes wegen keine weiteren Bewei- serhebungen auf.</w:t>
      </w:r>
    </w:p>
    <w:p>
      <w:r>
        <w:t>- 29 -</w:t>
      </w:r>
    </w:p>
    <w:p>
      <w:r>
        <w:rPr>
          <w:b/>
        </w:rPr>
        <w:t>E. 4</w:t>
      </w:r>
    </w:p>
    <w:p>
      <w:r>
        <w:t>Mit Eingabe vom 18. März 2022 liess der Beschuldigte beantragen, es sei auf die Anschlussberufung der Privatklägerschaft nicht einzutreten und festzustellen, dass die Dispositivziffern 5 bis 7 und 18 bis 24 des vorinstanzlichen Urteils in Rechtskraft erwachsen seien (Urk. 74). In der Folge wurde der Staatsanwaltschaft und der Privatklägerschaft mit Präsidialverfügung vom 13. Mai 2022 Frist ange- setzt, um zum Nichteintretensantrag der Verteidigung Stellung zu nehmen (Urk. 79). Die Staatsanwaltschaft verzichtete mit Datum vom 2. Juni 2022 auf eine Stellungnahme (Urk. 85). Mit Eingabe vom 27. Juni 2022 nahm die Privatkläger- schaft Stellung und beantragte das Eintreten auf die Anschlussberufung und die ordentliche Fortsetzung des Berufungsverfahrens (Urk. 86). In der Folge wurde ein zweiter Schriftenwechsel durchgeführt und der Privatklägerschaft sowie der Staats- anwaltschaft Frist angesetzt, um sich zum Verfahrensantrag des Beschuldigten auf Kontozusammenführung zu äussern (Urk. 93; Urk. 99). Die Privatklägerschaft teilte mit Eingabe vom 9. November 2022 mit, dass keine Einwendungen gegen die vom Beschuldigten beantragte Kontozusammenführung erhoben würden (Urk. 95). Die Staatsanwaltschaft liess sich innert Frist nicht vernehmen (vgl. Urk. 94/4). Mit Da- tum vom 23. November 2022 folgte die Replik des Beschuldigten. Der Beschuldigte hielt an seinen Anträgen fest, wiederholte seinen bisherigen Standpunkt und brachte ergänzend vor, dass das parallel laufende arbeitsrechtliche Verfahren zwi-</w:t>
      </w:r>
    </w:p>
    <w:p>
      <w:r>
        <w:t>- 16 - schen ihm und der Privatklägerschaft höchstrichterlich entschieden worden sei. Sein Hauptanspruch auf Feststellung einer ungerechtfertigten Kündigung sei zwar abgewiesen worden, aber seine Geldansprüche seien im Betrag von Fr. 101'179.80 gutgeheissen und mit den Schadenersatzansprüchen der Privatklägerschaft ver- rechnet worden, was auch im Strafverfahren nachzuvollziehen sei (Urk. 97). Mit Eingabe vom 19. Dezember 2022 reichte die Privatklägerschaft ihre Duplik ein. Sie blieb bei ihren bisherigen Anträgen und Depositionen und erklärte ergänzend, dass die vom Beschuldigten behauptete Verrechnungsforderung gegenüber der B1._____ AG (nachfolgend B1._____ bzw. B1._____ AG) von Fr. 101'798.80 kei- nen Einfluss auf die Höhe der Ersatzforderung habe, welche der Staat gegen den Beschuldigten habe (Urk. 104). Mit Beschluss vom 3. Januar 2023 (Urk. 110) wurde entschieden, dass auf die Anschlussberufung der Privatkläger vom 17. Februar 2022 eingetreten werde. Ferner wurden mehrere Bankkonten, die aufgrund von Verfügungen der Staatsanwaltschaft im März 2015 gesperrt worden sind, auf dem (gesperrten) Konto des Beschuldigten bei der Zürcher Kantonalbank Nr. 33 und Depot Nr. 61 zusammengeführt.</w:t>
      </w:r>
    </w:p>
    <w:p>
      <w:r>
        <w:rPr>
          <w:b/>
        </w:rPr>
        <w:t>E. 4.1</w:t>
      </w:r>
    </w:p>
    <w:p>
      <w:r>
        <w:t>Weitere wesentliche Beweismittel stellen der Arbeitsvertrag zwischen B2._____ und dem Beschuldigten vom 1. Dezember 2003 (Urk. 20101116 ff. bzw. 30310025 ff.) sowie die Allgemeinen Anstellungsbedingungen (Urk. 20101119 ff. bzw. 30310038) dar. Im erwähnten Arbeitsvertrag vom 1. Dezember 2003, welcher die Regelung vom 12. Januar 1996 ersetzte (Ziffer 2 des Vertrags) und – einherge- hend mit der zutreffenden Auffassung der Vorinstanz (Urk. 63 E. III.5.1.) – für den deliktischen Zeitraum mehrheitlich relevant ist, wurde u.a. vereinbart, dass der Be- schuldigte inskünftig als "Salaried Partner" angestellt werden sollte, damit er im Aussenverhältnis als Partner auftreten könne (Ziffer 1 des Vertrags). Ferner wurde festgehalten, dass die Allgemeinen Anstellungsbedingungen vom 1. Januar 1996 einen integrierenden Bestandteil des Arbeitsvertrags bilden sollen (Ziffer 3 des Ver- trags). Der Vertrag sollte – rückwirkend – auf den 1. Januar 2000 für eine unbe- stimmte Dauer in Kraft treten, dies mit einer Kündigungsfrist von vier Monaten, je- weils auf das Ende eines Monats (Ziffer 3 des Vertrags). Vereinbart wurde zwischen den Parteien ein 12 Mal jährlich auszuzahlendes Salär des Beschuldigten von Fr. 12'500.– pro Monat (Ziffer 4 des Vertrags). Weiter wurde unter dem Titel "Spe- zielle Vereinbarungen" eine Akquisitionsentschädigung sowie ein umsatzabhängi-</w:t>
      </w:r>
    </w:p>
    <w:p>
      <w:r>
        <w:t>- 67 - ger Bonus geregelt, wofür dem Beschuldigten monatlich akonto Fr. 4'500.– ausbe- zahlt werden sollten (Ziffer 6 des Vertrags). Die Akquisitionsentschädigung soll sich gemäss Vertrag auf 15 % des jeweils verrechneten und gutgeschriebenen Honor- arbetrages der akquirierten Mandate belaufen (Ziffer 6.a des Vertrags). Im Weite- ren war ein Bonus auf dem vom Anwalt verrechneten und von der Kanzlei verein- nahmten Honorarumsatz vorgesehen (Ziffer 6.b des Vertrags). Einhergehend mit der zutreffenden Auffassung der Vorinstanz (Urk. 63 E. III.5.1. S. 74) ergibt sich aus dieser vertraglichen Regelung, dass der Beschuldigte sämtliche Einnahmen der Kanzlei abzuliefern hatte, was sich auch aus Ziffer 1.14 der Allgemeinen An- stellungsbedingungen in Verbindung mit Art. 321b OR ergibt. Wesentlich ist ferner, dass gemäss Ziffer 1.21 der Allgemeinen Anstellungsbedingungen die Angestellten ihre volle Arbeitskraft der Firma zu widmen haben und bezahlte Nebenbeschäfti- gungen nur mit schriftlicher Zustimmung der Firma ausgeübt werden können (Urk. 20101121).</w:t>
      </w:r>
    </w:p>
    <w:p>
      <w:r>
        <w:rPr>
          <w:b/>
        </w:rPr>
        <w:t>E. 4.2</w:t>
      </w:r>
    </w:p>
    <w:p>
      <w:r>
        <w:t>Seitens des Beschuldigten wird die Gültigkeit bzw. Geltung des Arbeitsver- trags und der Allgemeinen Anstellungsbedingungen nicht in Frage gestellt.</w:t>
      </w:r>
    </w:p>
    <w:p>
      <w:r>
        <w:rPr>
          <w:b/>
        </w:rPr>
        <w:t>E. 4.3</w:t>
      </w:r>
    </w:p>
    <w:p>
      <w:r>
        <w:t>Wie bereits einlässlich dargelegt (insb. vorstehend unter E. 1.7.), ist wesent- lich, dass die seitens des Beschuldigten gesamthaft – auch durch die Einsetzung der K._____ – erbrachten Dienstleistungen unmittelbar mit seinem Tätigkeitsfeld als Rechtsanwalt der B1._____ bzw. B2._____ in Verbindung standen. Den Klien- ten ging es offensichtlich um die Inanspruchnahme des gesamten Servicepakets einschliesslich Zur-Verfügung-Stellung der K._____ aus einer Hand. Eine Tren- nung zwischen vertraglicher Tätigkeit für die Kanzlei einerseits und der Übernahme einer Organfunktion bei der K._____ andererseits – wie es die Verteidigung geltend macht (Urk. 187 S. 14 Rz. 54; Urk. 238 Rz. 64) – lässt sich vor diesem Hintergrund nicht aufrechterhalten. Aber selbst wenn von dieser Trennungshypothese ausge- gangen würde, wäre die Organfunktion des Beschuldigten für die K._____ und die damit einhergehenden Aufwendungen – entgegen der Ansicht des Beschuldigten (Urk. 50101008 Nr. 24-26; Urk. 50101203 Nr. 13; Urk. 50101208 f. Nr. 10 ff.; Urk. 50101210 Nr. 17; Urk. 50101368 Nr. 15; Urk. 44 S. 12 und 17) – als bewilligungs- pflichtige Nebenbeschäftigung im Sinne der arbeitsvertraglichen Regelung mit der</w:t>
      </w:r>
    </w:p>
    <w:p>
      <w:r>
        <w:t>- 68 - B2._____ bzw. B1._____ zu qualifizieren. Der Einwand der Verteidigung, wonach es in der Kanzlei unbestritten gewesen sei, dass (auch) der Beschuldigte für die Gründung und Verwaltung der Offshore-Strukturen Leistungen von Dritten in An- spruch nehmen konnte und frei gewesen sei, welche Unternehmen er für solche Mandate beiziehen wollte, folglich keinerlei Weisungen oder Empfehlungen exis- tierten (Urk. 53 S. 33 f.), geht fehl. Entgegen der Ansicht der Verteidigung (Urk. 53 S. 34) ist relevant, ob die K._____ dem Beschuldigten gehört oder nicht, weil für eine Ablieferung der zu Gunsten der K._____ bezahlten Honorare an die B1._____ bzw. B2._____ sehr wohl ein Grund bestand, da es keinen Unterschied macht, ob der Beschuldigte die Mandate persönlich oder über ein von ihm geschaffenes Ve- hikel bewirtschaftet. Wie bereits erwähnt (vorstehend unter E. 1.8.) ist massge- bend, dass er für diese Tätigkeit nebst der Nutzung der Infrastruktur der Kanzlei seine Arbeitskraft (oder diejenige der damit betrauten Mitarbeiter) eingesetzt und seiner Arbeitgeberin damit entsprechend entzogen hat. Der Einwand der Verteidi- gung, dass der Beschuldigte nie Arbeitsleistungen zu Gunsten der K._____ abge- rechnet habe (Urk. 53 S. 5 und 34 f.; Urk. 238 Rz. 34 ff.) vermag daran – wie eben- falls bereits ausgeführt – nichts zu ändern, weil die von der K._____ – auch wenn unter einem anderen Titel – generierten Erträge dem sie wirtschaftlich allein kon- trollierenden Beschuldigten zukamen, welche Erträge im Rahmen seines Arbeits- verhältnisses als Angestellter der B2._____ bzw. B1._____ – unabhängig davon, ob die Leistungen andere waren als die von der Kanzlei im Übrigen erbrachten oder nicht (entgegen der Ansicht der Verteidigung: Urk. 53 S. 60 f.; Urk. 238 Rz. 34 ff.; Prot. I S. 21 f.) – erwirtschaftet wurden. Für diese bezahlte Zusatz- oder Nebenbe- schäftigung wäre der Beschuldigte aufgrund der arbeitsvertraglichen Regelung auf die schriftliche Zustimmung seitens seiner Arbeitgeberin angewiesen gewesen, welcher die Nebenbeschäftigung und das Zusatzeinkommen des Beschuldigten – unter welchem Titel es auch generiert wurde (vgl. die diesbezüglich ausführlichen Erwägungen der Verteidigung zu Gründungsgebühren, Annual Fee, Asset Ma- nagement Fee, Beratung, Commission, Liquidation und Protection Fee: Urk. 53 S. 36 ff.) – weder bekannt waren noch ausdrücklich oder stillschweigend gebilligt wur- den. Einhergehend mit der zutreffenden Auffassung der Vorinstanz (Urk. 63 E. III.5.3. S. 76) hat diesbezüglich vor dem Hintergrund des bestehenden Vertrauens-</w:t>
      </w:r>
    </w:p>
    <w:p>
      <w:r>
        <w:t>- 69 - verhältnisses seitens der Arbeitgeberin auch kein Abklärungsbedarf bestanden. Entgegen der Ansicht der Verteidigung (Urk. 53 S. 34 f. und 60; Prot. I S. 21 f.) ist schliesslich irrelevant, ob der Beschuldigte zu Gunsten der B1._____ mehr Stun- den verrechnet hat, als er hätte arbeiten müssen. Der daraus oder auch der aus der Andersartigkeit der über die K._____ erbrachten bzw. in Rechnung gestellten Leistungen von der Verteidigung gezogene Schluss, dass der Beschuldigte keine Arbeitszeit für die K._____ einsetzen konnte bzw. einsetzte (Urk. 53 S. 35 und 60 f.; Urk. 238 Rz. 34 ff.; Prot. I S. 21 f.), erweist sich als falsch. Auch das vom Be- schuldigten schliesslich im Rahmen seines vorinstanzlichen Schlusswortes sowie im Berufungsverfahren vorgebrachte Ansinnen, er habe die K._____ zwischenge- schaltet, um das Haftungsrisiko der Kanzlei auszuschliessen (vgl. Prot. I S. 27; Prot. II S. 49 und 54; entsprechend die Verteidigung: Urk. 238 Rz. 63), vermag vor dem Hintergrund des übrigen Beweisergebnisses insbesondere deshalb nicht zu überzeugen, weil dies an der Bewilligungsbedürftigkeit seines anklagegegenständ- lichen Handelns nichts ändert.</w:t>
      </w:r>
    </w:p>
    <w:p>
      <w:r>
        <w:rPr>
          <w:b/>
        </w:rPr>
        <w:t>E. 4.4</w:t>
      </w:r>
    </w:p>
    <w:p>
      <w:r>
        <w:t>Nicht massgeblich sind bei diesem Beweisergebnis im Übrigen die seitens der Vorinstanz gemachten Erwägungen zum vom Beschuldigten an den Tag gelegten vom Anklagevorwurf nicht erfassten Geschäftsgebaren (Urk. 63 E. III.6.1. S. 80 f.), weshalb sich eine Auseinandersetzung damit erübrigt.</w:t>
      </w:r>
    </w:p>
    <w:p>
      <w:r>
        <w:rPr>
          <w:b/>
        </w:rPr>
        <w:t>E. 5</w:t>
      </w:r>
    </w:p>
    <w:p>
      <w:r>
        <w:t>Mit Eingabe vom 15. Dezember 2022 stellte der Beschuldigte den als drin- gend bezeichneten Verfahrensantrag, die gesperrten Vermögenswerte des Be- schuldigten und der K._____ SA (nachfolgend K._____) seien teilweise zur Steu- erzahlung von Fr. 1'037'326.30 gemäss Einspracheentscheid des Kantonalen Steueramtes Zürich vom 30. August 2019 und zur Zahlung von Betreibungsforde- rungen der Privatkläger im Betrag von Fr. 43'700.– freizugeben (Urk. 102). Als Be- gründung führte er zusammengefasst aus, dass eine erhebliche Überbeschlag- nahme bestehe und die Stundung der Steuerforderung nicht länger als bis zum 31. Dezember 2022 bzw. 31. März 2023 bewilligt würde. Weiter machte er geltend, dass die Steuerforderung nachträglich auf den Honoraren der K._____ erhoben worden sei und auch von den Privatklägern bezahlt werden müsste, wenn die Ho- norare der K._____ den Privatklägern zugesprochen würden (a.a.O. S. 2 f.). In der Folge wurde der Staatsanwaltschaft und der Privatklägerschaft mit Präsidialverfü- gung vom 21. Dezember 2022 Frist angesetzt, um zum Verfahrensantrag des Be- schuldigten Stellung zu nehmen (Urk. 106). Mit Eingabe vom 16. Januar 2023 be- antragte die Privatklägerschaft, den Verfahrensantrag des Beschuldigten abzuwei-</w:t>
      </w:r>
    </w:p>
    <w:p>
      <w:r>
        <w:t>- 17 - sen. Sie begründete ihren Antrag damit, dass sich die Steuerforderung aus Nach- steuern und Steuerstrafen zusammensetzen würde und es keinen legitimen Grund gäbe, diese Schulden aus Beschlagnahmesubstrat zu begleichen. Falls eine Er- satzforderung ausgefällt und diese zu Gunsten der Privatkläger verwendet werde, würden die Privatkläger mit den Steuerbehörden zu klären haben, wie dies steuer- lich zu behandeln sei (Urk. 112 S. 1, 4). Diese Eingabe wurde am 6. Februar 2023 dem Beschuldigten sowie der Staatsanwaltschaft zur Kenntnisnahme zugestellt (Urk. 115). Mit Schreiben vom 9. Februar 2023 setzte der Beschuldigte das Gericht darüber in Kenntnis, dass er die von der Privatklägerschaft in Betreibung gesetzte Forderung über Fr. 43'700.– inkl. Betreibungskosten und Zinsen Anfang Fe- bruar 2023 bezahlt habe und sich sein Verfahrensantrag diesbezüglich als gegen- standslos erweise (Urk. 117). Am 13. Februar 2023 ersuchte das Gericht die Bank- institute, aktuelle Kontostände der beschlagnahmten Vermögenswerte einzurei- chen (Urk. 118/1-10), welchem Ersuchen die Banken in der Folge nachkamen (Urk. 119/1-10). Am 22. Februar 2023 stellte der Beschuldigte einen weiteren Ver- fahrensantrag, mit welchem er beantragte, zwei Freizügigkeitskonten bei der Lu- zerner Kantonalbank und ein Freizügigkeitskonto bei der Bank Pictet &amp; Cie SA frei- zugeben bzw. an seine Pensionskasse zu übertragen, des Weiteren die Grund- buchsperre betreffend die Liegenschaft an der H._____-Strasse in Zürich aufzuhe- ben und diverse Konten bzw. Depots auf den Konten der Zürcher Kantonalbank zusammenzuführen (Urk. 120). Zur Begründung führte der Beschuldigte an, dass er am tt. April 2023 ins Pensionsalter eintrete und für die Bestreitung seines Le- bensunterhalts auf die Freizügigkeitsguthaben angewiesen sei. Bei den Freizügig- keitsguthaben handle es sich zudem um unpfändbare Vermögenswerte. Zur Auf- hebung der Grundbuchsperre führte der Beschuldigte an, dass sich seine finanzi- elle Situation aufgrund seiner Pensionierung drastisch ändere und er nicht mehr fähig sei, die grosse finanzielle Belastung dieser Liegenschaft zu tragen. Es sei angedacht, die Liegenschaft an seine Lebenspartnerin zu verkaufen. Den Parteien wurde in der Folge mit Präsidialverfügung von 28. Februar 2023 Frist zur Stellung- nahme angesetzt, um zum Verfahrensantrag des Beschuldigten vom 22. Februar 2023 und zu den aktuellen Kontoständen Stellung zu nehmen (Urk. 122). Die Staatsanwaltschaft verzichtete auf eine Stellungnahme (Urk. 127). Zu den aktuellen</w:t>
      </w:r>
    </w:p>
    <w:p>
      <w:r>
        <w:t>- 18 - Kontoständen führte der Beschuldigte in seiner Stellungnahme vom 12. März 2023 (Urk. 129) zusammengefasst aus, dass unter Berücksichtigung der neuen Konto- stände, der Immobilien und Barwerte Vermögenswerte im Gesamtwert von Fr. 6'379'403.– gesperrt seien. Hiervon sei die Freigabe von Freizügigkeitsgutha- ben im Wert von insgesamt Fr. 693'000.– und der Liegenschaft in Zürich beantragt. Selbst nach dieser Freigabe verblieben immer noch gesperrte Vermögenswerte in Höhe von Fr. 5'686'403.–. Er erachte es als nicht gerechtfertigt, für die Schadener- satzforderung einen höheren Betrag als Fr. 4.6 Mio. gesperrt zu halten, weshalb der überschiessende Betrag freizugeben sei, wofür er die Freigabe der übrigen ge- sperrten Immobilien beantrage. Die Privatklägerschaft beantragte in ihrer Stellung- nahme, die Anträge des Beschuldigten auf Freigabe beschlagnahmter Vermögens- werte bzw. Aufhebung bestehender Grundstücksperren abzuweisen (Urk. 135). Sie führte an, dass sich der Wert der gesperrten Konten und Wertschriftendepots seit dem Urteil der Vorinstanz um rund Fr. 800'000.– reduziert hätte, was rund 20 % entspreche. Weiter bemängelte sie, dass die Freigabeanträge des Beschuldigten unzureichend begründet und substantiiert seien. Mit Schreiben vom 14. März 2023 beantragte der Beschuldigte die Zürcher Kantonalbank zu ermächtigen, von ihm in Auftrag gegebene Börsen- und Devisenaufträge auszuführen und das E-Banking für Verwaltungshandlungen (nicht aber Verfügungen) des Beschuldigten freizuge- ben, um sicherzustellen, dass die Vermögenswerte termingerecht verwaltet werden (Urk. 131). Am 17. März 2023 erhielten die Parteien Gelegenheit, dazu Stellung zu nehmen (Urk. 133). Die Privatklägerschaft beantragte die Abweisung des Verfah- rensantrags mit der Begründung, dass die Vermögenswerte nach banküblichen Grundsätzen werterhaltend zu verwalten seien, und sie gab zudem zu bedenken, dass der Beschuldigte risikoreiche Börsengeschäfte eingehen oder absichtlich auf eine Verringerung der Vermögenswerte hinwirken könnte (Urk. 142 S. 2). Mit Schreiben vom 28. März 2023 brachte der Beschuldigte vor, dass bei der Zusam- menführung von Konten bei der Zürcher Kantonalbank eine Überweisung von USD 1.4 Mio. irrtümlich in CHF gewechselt worden sei und beantragte, die Bank anzuweisen, diesen Betrag wieder in USD anzulegen (Urk. 138). Die Privatkläger- schaft nahm hierzu mit Eingabe vom 11. April 2023 ablehnend Stellung (Urk. 144). Die Parteien erhielten hernach die Gelegenheit, sich zu den eingereichten Stellung-</w:t>
      </w:r>
    </w:p>
    <w:p>
      <w:r>
        <w:t>- 19 - nahmen nochmals zu äussern (Urk. 145). Dem kamen der Beschuldigte (Urk. 148) und die Privatklägerschaft (Urk. 149 f.), jeweils mit Eingaben vom 28. April 2023, nach. Weitere Eingaben folgten am 12. Mai 2023 (Urk. 153). Mit Beschluss vom 22. Mai 2023 (Urk. 154) wurde entschieden, dass mehrere mit Verfügungen der Staatsanwaltschaft III des Kantons Zürich im Jahr 2015 angeordnete Sperren von Konten und Hypotheken bei der Luzerner Kantonalbank bzw. bei der Bank Pictet &amp; Cie SA sowie die Grundbuchsperre betreffend die 5 ½-Zimmerwohnung des Be- schuldigten an der H._____-Strasse 7, … Zürich aufzuheben und diese Vermö- genswerte dem Beschuldigten nach Eintritt der Rechtskraft freizugeben bzw. meh- rere Konten auf dem (gesperrten) Konto des Beschuldigten bei der Zürcher Kanto- nalbank Nr. 33 und Depot Nr. 61 zusammenzuführen seien. Im Übrigen wurden die Verfahrensanträge des Beschuldigten vom 14. bzw. 28. März 2023 abgewiesen.</w:t>
      </w:r>
    </w:p>
    <w:p>
      <w:r>
        <w:rPr>
          <w:b/>
        </w:rPr>
        <w:t>E. 5.1</w:t>
      </w:r>
    </w:p>
    <w:p>
      <w:r>
        <w:t>Unstrittig ist, dass der Beschuldigte das von ihm geführte Personal der B2._____ bzw. B1._____ instruierte, für diese Leistungen im Namen der K._____ Rechnung zu stellen bzw. dass die Kunden diese Rechnungen durch Zahlungen auf Bankkonten der K._____ beglichen.</w:t>
      </w:r>
    </w:p>
    <w:p>
      <w:r>
        <w:rPr>
          <w:b/>
        </w:rPr>
        <w:t>E. 5.2</w:t>
      </w:r>
    </w:p>
    <w:p>
      <w:r>
        <w:t>Seitens der Verteidigung wird hinsichtlich der Höhe des anklagegegenständ- lichen Schadens eingewandt, dass es sich bei einigen Beträgen, die über die K._____ geflossen seien, um Kundengelder handle. Insbesondere die hohen und die runden Beträge könnten kaum Honorare sein. Im Zweifel sei deshalb von Kun- dengeldern auszugehen (Urk. 53 S. 55 ff.; Urk. 187 S. Urk. 238 Rz. 76; Prot. I S. 22 f.). Insbesondere im Rahmen des Berufungsverfahrens wurde seitens der Ver- teidigung detailliert substantiiert, welche Beträge aus welchen Gründen keine Ein- nahmen der K._____ darstellen würden (Urk. 187 S. 16 ff. Rz. 64 ff.; Urk. 239/2).</w:t>
      </w:r>
    </w:p>
    <w:p>
      <w:r>
        <w:t>- 70 - So seien bezüglich AB._____ Foundation USD 50'000.–, bezüglich AC._____ Ltd. Inc. USD 35'500.–, bezüglich AD._____ Foundation USD 5'600.–, bezüglich AE._____ Foundation Fr. 6'000.–, bezüglich AF._____ Foundations Beträge von Fr. 55'000.– und Fr. 17'850.– sowie bezüglich AG._____ Foundation USD 20'000.– (insgesamt folglich USD 111'100.– bzw. Fr. 78'850.–) als Kundengelder und nicht als Honorare zu qualifizieren. Die Verteidigung legte plausibel dar, inwiefern diese Gelder als sich nicht materialisierende bzw. beanspruchte Kostenvorschüsse, Aus- gleichszahlungen, Gutschriften bzw. Saldierungen anzusehen seien (Urk. 187 S.</w:t>
      </w:r>
    </w:p>
    <w:p>
      <w:r>
        <w:rPr>
          <w:b/>
        </w:rPr>
        <w:t>E. 5.3</w:t>
      </w:r>
    </w:p>
    <w:p>
      <w:r>
        <w:t>Ferner würden gemäss der Verteidigung eine Vielzahl von vermeintlichen Ein- nahmen der K._____ nicht existieren, wobei sie auf eine von ihr eingereichte Liste verweist (Urk. 53 S. 61; Prot. I S. 22; Urk. 50/22, welche Auflistung einen Gesamt- betrag von Fr. 403'886.97 aufführt), bzw. dass es sich dabei um Spesen des Be- schuldigten insbesondere Bankspesen, Versicherungen und Fahrzeugspesen handle (Urk. 53 S. 55 f.; Prot. I S. 23). Die Verteidigung macht in Bezug auf die Honorarzahlungen an die K._____ zusammenfassend geltend, dass die externen Kosten insgesamt ca. 30 % bis 50 % des Gesamtumsatzes der K._____ ausge- macht hätten und es die Strafbehörden gänzlich unterlassen hätten, diese zu un- tersuchen (Urk. 53 S. 62 f.; Urk. 187 S. 21 f. Rz. 77 und 82 f.; Urk. 238 Rz. 81 ff.; Prot. I S. 23). Diesbezüglich blieb auch im Rahmen der Berufungsverhandlung eine substantiierte Stellungnahme seitens der Anklagebehörde aus (Urk. 242; Prot. I S. 23 f.; Prot. II S. 63). Die Anklageschrift selbst nimmt lediglich singulär und rudi- mentär Bezug auf die Selbstkosten der K._____. Betreffend Gründungsgebühren wird in der Anklageschrift namentlich Folgendes ausgeführt: "Vom Bruttohonorar, das die K._____ bezog, zahlte sie ihre Selbstkosten, nämlich die Rechnungen der Korrespondenten, welche die Gründung und Registrierung der juristischen Person im jeweiligen Land vornahmen, wobei für die K._____ stets ein erheblicher Netto- gewinn resultierte." (vgl. Urk. 1 Rz. 72). Als Referenz für die Erheblichkeit des Net- togewinns verweist die Anklagebehörde auf eine Aussage des Beschuldigten (vgl. Urk. 45, Endnote 80: recte: Urk. 50101212 f.), woraus sich diesbezüglich allerdings keine massgeblichen Aufschlüsse ergeben. Welchen Umfang die Selbstkosten der K._____ in Bezug auf die erhobenen Grundgebühren aber auch in Bezug auf die übrigen Einkünfte annahmen, lässt sich – soweit ersichtlich – weder der Anklage- schrift noch aus den übrigen seitens der Staatsanwaltschaft vorgetragenen Stel- lungnahmen oder eingereichten Unterlagen entnehmen (Urk. 51; Urk. 242; Prot. I S. 11 ff. und 23 f.; Prot. II S. 63 und 70). Auch wenn davon ausgegangen werden könnte, dass zumindest ein Teil der externen Kosten bereits beglichen wurde und sich nicht mehr auf den Konten der K._____ befinden dürften, obliegt der entspre- chende und allgemeine Nachweis der Selbstkosten der Strafverfolgungsbehörde. Die Sachdarstellung der Verteidigung erweist sich insgesamt als nicht unglaubhaft und vermag berechtigte Zweifel an der seitens der Staatsanwaltschaft angeklagten</w:t>
      </w:r>
    </w:p>
    <w:p>
      <w:r>
        <w:t>- 72 - Höhe der Deliktssumme zu wecken, zumal plausibel erscheint, dass der K._____ bzw. dem Beschuldigten gestützt auf die Sachdarstellung des Beschuldigten und der Verteidigung insbesondere auch im Ausland externe Kosten für Dienstleister und Vermittler (vgl. Urk. 239/1; Urk. 50101212 f. Rz. 32 f.; Prot. II insb. S. 67 ff.) anfielen. Es obliegt letztlich der Anklagebehörde, nachzuweisen, in welchem – auch ungefähren – Umfang die Gelder im Übrigen der K._____ zukamen und dem- zufolge Deliktssubstrat bilden. Auch wenn die seitens des Beschuldigten geltend gemachten externen Kosten im Umfang von bis zu 50 % der Honorareinnahmen der K._____ eher hoch erscheinen, lassen sie sich letztlich gestützt auf die Akten- lage und angesichts des seitens der Verteidigung beispielhaft plausibilisierten Kos- tenschlüssels betreffend die AH._____ Foundation (Urk. 187 S. 23 Rz. 85 f.; Urk. 188/6; Urk. 238 Rz. 87) auch in diesem Umfang nicht widerlegen. Daran vermögen auch die seitens der Privatklägerschaft gemachten Einwände, welche insbeson- dere dahin zielen, dass es dem Beschuldigten zumutbar gewesen wäre, entspre- chende Belege einzureichen (Urk. 243 S. 5 f. Rz. 14 ff.; Prot. II S. 70 f.), nichts zu ändern. Seitens der Verteidigung wurde im Rahmen der Berufungsverhandlung denn auch plausibel dargetan (vgl. Prot. II S. 67 f.), dass sich die entsprechenden Unterlagen nicht in der Buchhaltung der K._____, sondern in den – dem Zugriff des Beschuldigten entzogenen – Mandatsdossiers der Kanzlei befinden würden, wes- halb sie sich auf Schätzungen stütze. Angesichts dieser Sachlage und der erörter- ten Nachweispflicht der Anklagebehörde oblag es vorliegend denn auch nicht dem Beschuldigten, die Belege bei den einzelnen Kunden einzufordern. Zu Gunsten des Beschuldigten ist deshalb von externen Kosten im Umfang von maximal 50 % der Honorareinnahmen der K._____ auszugehen.</w:t>
      </w:r>
    </w:p>
    <w:p>
      <w:r>
        <w:rPr>
          <w:b/>
        </w:rPr>
        <w:t>E. 5.4</w:t>
      </w:r>
    </w:p>
    <w:p>
      <w:r>
        <w:t>Folglich sind vom angeklagten Deliktsbetrag von Fr. 3'981'699.95 (vgl. Urk. 1 Rz. 78) die plausibilisierten Kundenguthaben im Betrag von USD 111'100.– bzw. Fr. 78'850.– (s. vorstehend unter E. 5.2.) in Abzug zu bringen und die danach re- sultierende Summe um den Maximalbetrag der seitens des Beschuldigten ebenfalls plausibilisierten externen Kosten der K._____ im Umfang von 50 % (s. vorstehend unter E. 5.3.) zu kürzen. Zu Gunsten des Beschuldigten ist demnach von einer von ihm durch sein Handeln generierten Deliktssumme im Umfang von mindestens Fr. 1.9 Mio. auszugehen, in welchem Umfang der Anklagesachverhalt erstellt ist.</w:t>
      </w:r>
    </w:p>
    <w:p>
      <w:r>
        <w:t>- 73 -</w:t>
      </w:r>
    </w:p>
    <w:p>
      <w:r>
        <w:rPr>
          <w:b/>
        </w:rPr>
        <w:t>E. 6</w:t>
      </w:r>
    </w:p>
    <w:p>
      <w:r>
        <w:t>Mit Eingabe vom 19. Juni 2023 (Urk. 157) liess der Beschuldigte beantragen, die Zürcher Kantonalbank an die Anweisung zu erinnern, auch das auf dem Privat- konto 33 liegende Guthaben nach bankenüblichen Grundsätzen anzulegen. Mit Schreiben vom 20. Juni 2023 (Urk. 159) wurde die Zürcher Kantonalbank seitens des Gerichtes darauf hingewiesen, dass voraussichtlich in den nachfolgenden Wo- chen weitere Zahlungseingänge erfolgen, sowie darauf, dass die gesperrten Ver- mögenswerte, auch die auf dem Privatkonto befindlichen Guthaben, nach banküb- lichen Grundsätzen anzulegen seien.</w:t>
      </w:r>
    </w:p>
    <w:p>
      <w:r>
        <w:rPr>
          <w:b/>
        </w:rPr>
        <w:t>E. 6.1</w:t>
      </w:r>
    </w:p>
    <w:p>
      <w:r>
        <w:t>Hinsichtlich der angeklagten Urkundenfälschung stellt der Beschuldigte un- verändert in Abrede, dass er in den Formularen A bei mehreren Bankverbindungen sich selbst bzw. einmal eine Drittperson unzutreffend als wirtschaftlich berechtigte Person eingetragen habe (Urk. 50101215 f. Nr. 46 ff.; Urk. 44 S. 14 f.; Urk. 238 Rz. 113; Prot. II S. 45 ff.). Im Zeitpunkt der Kontoeröffnung sei das Formular A laut dem Beschuldigten jeweils korrekt ausgefüllt worden, da er der alleinige wirtschaft- lich Berechtigte gewesen sei (Urk. 50101033 Nr. 43; Urk. 50101039 Nr. 79; Urk. 50101131 ff. Nr. 17 ff.; Urk. 50101215 f. Nr. 46 ff.; Urk. 50101385 f. Nr. 104; vgl. auch Urk. 63 S. 64 f.; Prot. II S. 46) bzw. verwies der Beschuldigte jeweils auf die Richtigkeit der Bankunterlagen bzw. die daraus hervorgehende korrekte Erfas- sung hinsichtlich der wirtschaftlichen Berechtigung (Urk. 50101087 ff. Nr. 19 ff.). Deshalb habe er gemäss der Verteidigung auch keine unrichtige Tatsache bekun- det (Urk. 53 S. 65).</w:t>
      </w:r>
    </w:p>
    <w:p>
      <w:r>
        <w:rPr>
          <w:b/>
        </w:rPr>
        <w:t>E. 6.2</w:t>
      </w:r>
    </w:p>
    <w:p>
      <w:r>
        <w:t>Teilweise habe es sich gemäss den Ausführungen des Beschuldigten auch um Fremdkapital gehandelt, welches auf diesen Konten gelegen sei (Urk. 50101035 f. Nr. 62 ff.; Urk. 50101216 Nr. 51 f.; Prot. II S. 46 f.). Allerdings sei die Überweisung fremder Gelder auf Konten, bei denen er der wirtschaftlich Be- rechtigte gewesen sei, lediglich provisorischen bzw. kurzfristigen Charakters gewe- sen bzw. gab er an, dass es vorgekommen sei, dass das Geld ein bisschen länger dort gelegen sei. Die Konten seien zwischenzeitlich für Kundengeldtransaktionen verwendet worden, weshalb eine Anpassung des Formulars A hinsichtlich der wirt- schaftlichen Berechtigung unterblieben sei. Eine Verschleierung der Herkunft der Gelder sei damit nicht bezweckt worden, eine entsprechende Annahme sei willkür- lich und falsch (Urk. 50101042 Nr. 99 ff.; 50101216 Nr. 51 f.; 50101385 ff. Nr. 104 ff.; Urk. 44 S. 14; Urk. 53 S. 64; Prot. II S. 46 f.). Das Geld sei gekommen, wenn ein Kunde im Zuge der Weissgeldstrategie von seiner Bank eine Kündigung erhalten habe und nicht sofort gewusst habe, wohin mit dem Geld. Es habe sich um eine Zwischenlösung gehandelt (Urk. 44 S. 14 f.; Prot. II S. 46). Allerdings räumte der Beschuldigte ein, dass z.B. über die Konten bei der Berenberg Bank AG lediglich Kundentransaktionen – mit welchem Begriff er der K._____ eine wirt- schaftliche Berechtigung abspricht (vgl. Urk. 50101217) – abgewickelt worden seien (Urk. 50103005) sowie dass das Formular A in den entsprechenden Fällen</w:t>
      </w:r>
    </w:p>
    <w:p>
      <w:r>
        <w:t>- 74 - hätte nachgeführt werden müssen, wo die Tatsachen nicht mehr der deklarierten wirtschaftlichen Berechtigung entsprach (Urk. 50101039; Prot. II S. 46). Seitens der Verteidigung wird ergänzt, dass es entgegen der Auffassung der Staatsanwalt- schaft (vgl. Urk. 1 S. 62 Rz. 110 bzw. S. 63 Rz. 114) im Zeitpunkt der jeweiligen Kontoeröffnungen nicht bekannt gewesen sei, welche Transaktionen künftig über diese abgewickelt würden (Urk. 53 S. 64), womit jegliche Täuschungs- und Bevor- teilungsabsicht in Abrede gestellt wird.</w:t>
      </w:r>
    </w:p>
    <w:p>
      <w:r>
        <w:rPr>
          <w:b/>
        </w:rPr>
        <w:t>E. 6.3</w:t>
      </w:r>
    </w:p>
    <w:p>
      <w:r>
        <w:t>Die Aussagen des Beschuldigten erweisen sich als in der Regel sehr zurück- haltend und vor dem Hintergrund des übrigen Beweisergebnisses als insgesamt wenig glaubhaft und mehrheitlich ausweichend. So ist durch Urkundenbeweis ohne Weiteres erstellt, dass die behauptete lediglich vorübergehende Lagerung von Fremdkapital auch mehrere Jahre andauern konnte (s. dazu die zutreffenden Er- wägungen der Vorinstanz: Urk. 63 III.6.1. S. 83) bzw. räumte er sowohl ein, dass ein Teil der Konten lediglich zwecks Abwicklung von Kundentransaktionen benutzt worden ist, womit die Bezeichnung seiner wirtschaftlichen Berechtigung an den fraglichen Konten offensichtlich falsch ist, als auch dass das Formular A in den entsprechenden Fällen hätte nachgeführt werden müssen, wo die Tatsachen nicht mehr der deklarierten wirtschaftlichen Berechtigung entsprach. Die Behauptung des Beschuldigten, dass die Nutzung der Konten zur Abwicklung von Kundentrans- aktionen nicht von Anfang an geplant war, erweist sich bereits aufgrund der Vielzahl an dafür benutzten Konten und der noch grösseren Anzahl an involvierten Klienten und den sich darauf befindlichen Klientenguthaben von mehrfach bis zu mehreren hunderttausend Schweizer Franken, Euro oder US-Dollars (vgl. Urk. 30306002 ff. bzw. die Zugaben des Beschuldigten gemäss seinem Schreiben an die Anklagebe- hörde vom 29. Februar 2016: Urk. 30306005 ff.) als abwegig und lebensfremd. Vielmehr ist von einem entsprechenden Geschäftsmodell auszugehen, mittels wel- chen der juristisch doch sehr erfahrene Beschuldigte aus Diskretionsgründen zu Gunsten seiner Klientschaft davon absah, die ihn treffenden gesetzlichen Deklara- tionspflichten hinsichtlich der wirtschaftlichen Berechtigung an den in Frage stehen- den Guthaben zu erfüllen bzw. jenen nachzukommen. Deshalb ist gestützt auf die Beweiswürdigung für den Zeitraum ab dem 11. November 2006 (vgl. vorstehend unter E. II.1.8.) auch erstellt, dass der Beschuldigte bereits mit der Leistung seiner</w:t>
      </w:r>
    </w:p>
    <w:p>
      <w:r>
        <w:t>- 75 - Unterschrift auf den Formularen A bei den in Frage stehenden Bankinstituten wusste, dass er diese Bankkonten insbesondere zum Zwecke der Überweisung der Kundengelder eröffnete und somit seine gesetzliche Dokumentationspflicht ver- letzte. 7. Aus der Beweiswürdigung folgt, dass der Anklagesachverhalt im aufgezeigten Umfang erstellt ist. IV. Rechtliche Würdigung A. Betrug</w:t>
      </w:r>
    </w:p>
    <w:p>
      <w:r>
        <w:rPr>
          <w:b/>
        </w:rPr>
        <w:t>E. 7</w:t>
      </w:r>
    </w:p>
    <w:p>
      <w:r>
        <w:t>Am 21. Juni 2023 wurde seitens der Privatklägerschaft Beschwerde gegen Dispositivziffern 1 bis 3 des Beschlusses vom 22. Mai 2023 ans Bundesgericht er- hoben (Urk. 161). Seitens des hiesigen Gerichtes wurde in der Folge auf Stellung- nahme hierzu verzichtet (Urk. 163). Mit Verfügung der II. strafrechtlichen Abteilung des Bundesgerichtes vom 24. Juli 2023 (Urk. 165) wurde entschieden, dass der Beschwerde der Privatklägerschaft für die Dauer des bundesgerichtlichen Verfah- rens die aufschiebende Wirkung zuerkannt werde. Mit Urteil vom 12. Oktober 2023 wurde die Beschwerde der Privatkläger von der II. strafrechtlichen Abteilung des Bundesgerichtes gutgeheissen, der Beschluss der hiesigen Strafkammer vom 22. Mai 2023 aufgehoben und die Sache zu neuen Entscheidung zurückgewiesen (Urk. 180).</w:t>
      </w:r>
    </w:p>
    <w:p>
      <w:r>
        <w:t>- 20 -</w:t>
      </w:r>
    </w:p>
    <w:p>
      <w:r>
        <w:rPr>
          <w:b/>
        </w:rPr>
        <w:t>E. 8</w:t>
      </w:r>
    </w:p>
    <w:p>
      <w:r>
        <w:t>Mit jeweiligen Schreiben vom 10. November 2023 wurde seitens des Gerich- tes bei den fraglichen Bankinstituten der aktuelle Kontostand der gesperrten Bank- konten per 15. November 2023 bzw. die Bestätigung einer inzwischen erfolgten Kontensaldierung nachgefragt (Urk. 186/1-10), welcher Aufforderung in der Folge nachgekommen wurde (vgl. Urk. 189/1-10b; Aktennotizen Urk. 191 und Urk. 192). Am 13. November 2023 reichte die Verteidigung im Hinblick auf die für den 1. De- zember 2023 vorgesehene Berufungsverhandlung eine Vorabstellungnahme mit Beilagen beim Gericht ein (Urk. 187; 188/1-6). Mit Präsidialverfügung vom 22. No- vember 2023 (Urk. 193) wurden die Parteien aufgefordert, sich zu den aktuellen Kontoständen bzw. zu einem Schreiben der IHAG Privatbank bis spätestens an- lässlich der Berufungsverhandlung vom 1. Dezember 2023 zu äussern. Seitens der Privatklägerschaft erfolgte mit Eingabe vom 27. November 2023 (Urk. 198) eine Stellungnahme zum Schreiben der IHAG Privatbank. Am 28. November 2023 gin- gen seitens der Zürcher Kantonalbank auf entsprechende Nachfrage seitens des Gerichtes noch detailliertere Kontoauszüge ein (Urk. 200; 201/1-4; 202; vgl. auch Urk. 196-197).</w:t>
      </w:r>
    </w:p>
    <w:p>
      <w:r>
        <w:rPr>
          <w:b/>
        </w:rPr>
        <w:t>E. 9</w:t>
      </w:r>
    </w:p>
    <w:p>
      <w:r>
        <w:t>Nachdem die Berufungsverhandlung vom 1. Dezember 2023 infolge Krank- heit des Vorsitzenden kurzfristig verschoben werden musste, erging gleichentags eine Referentenverfügung (Urk. 204), mittels welcher den Parteien die ihnen mit Präsidialverfügung vom 22. November 2023 angesetzte Frist, um sich zu den ak- tuellen Kontoständen bzw. sich zum Schreiben der IHAG Privatbank vom 17. No- vember 2023 zu äussern, wieder abgenommen wurde.</w:t>
      </w:r>
    </w:p>
    <w:p>
      <w:r>
        <w:rPr>
          <w:b/>
        </w:rPr>
        <w:t>E. 10</w:t>
      </w:r>
    </w:p>
    <w:p>
      <w:r>
        <w:t>Mit Eingabe vom 6. Dezember 2023 (Urk. 208) stellte der Verteidiger diverse Verfahrensanträge: Zum einen seien mehrere gesperrte Bankkonten und Depots (Konto der K._____ SA bei der Credit Suisse; Konto des Beschuldigten bei der Swissquote; Konto der K._____ SA bei der IHAG Zürich AG) auf dem (gesperrten) Konto Nr. 33 des Beschuldigten bei der Zürcher Kantonalbank zusammenzuführen. Ferner sei gemäss der Verteidigung die Zürcher Kantonalbank anzuweisen, sämt- liche Werte im Depot Nr. 62 zu verkaufen. Des Weiteren beantragte die Verteidi- gung, dass die Zürcher Kantonalbank anzuweisen sei, sämtliche Fremdwährungs- beträge in CHF zu wechseln und sämtliche Guthaben als CHF-Festgeld wiederkeh-</w:t>
      </w:r>
    </w:p>
    <w:p>
      <w:r>
        <w:t>- 21 - rend jeweils auf drei Monate anzulegen. Schliesslich seien gemäss Antrag der Ver- teidigung die Sperren verschiedener Vermögenswerte (FZG 2. Säule Luzerner Kantonalbank; FZG-Depot 2. Säule Bank Pictet; 3 ½-Zimmerwohnung G._____; 5 ½-Zimmerwohnung Zürich; 2 ½-Zimmerwohnung J._____) aufzuheben. Nach- dem zwischenzeitlich – nach der kurzfristigen Verschiebung der Verhandlung vom 1. Dezember 2023 – zur Berufungsverhandlung auf den 30. April 2024 vorgeladen worden war (Urk. 207), erneuerte die Verteidigung die vorgenannten Anträge und liess verlautbaren, dass über die gestellten Anträge noch vor der Berufungsver- handlung zu entscheiden sei (Urk. 214), woraufhin der Privatklägerschaft sowie der Staatsanwaltschaft mit Verfügung vom 12. Februar 2024 (Urk. 215) Frist zur Stel- lungnahme angesetzt wurde. Während die Staatsanwaltschaft auf Vernehmlas- sung verzichtete (Urk. 217), stellte die Privatklägerschaft – nach Gewährung einer ausserordentlichen Fristerstreckung (vgl. Urk. 218-221) – ihrerseits den Antrag, dass auf die Anträge der Verteidigung vom 6. Dezember 2023 nicht einzutreten sei, sowie den Eventualantrag, dass das vorinstanzliche Urteil im Zivilpunkt gemäss Dispositivziffern 26 und 27 für vorzeitig vollstreckbar zu erklären sei (Urk. 223). Mit Beschluss vom 28. März 2024 (Urk. 226) wies das Gericht die Zürcher Kantonal- bank an, nach Ablauf der Rechtsmittelfrist sämtliche sich auf dem (gesperrten) Konto des Beschuldigten Nr. 33 und allenfalls Depot Nr. 61 befindlichen Fremd- währungsbeträge in CHF zu wechseln und sämtliche Guthaben in CHF als CHF- Festgeld für die Dauer des laufenden Strafverfahrens wiederkehrend jeweils auf drei Monate anzulegen. Ferner wurde die IHAG Zürich AG angewiesen, das Unter- konto Nr. 63 in AUD, lautend auf K._____ SA, umgehend zum marktüblichen Inter- bankenkurs in CHF umzurechnen, das Konto zu saldieren und den gesamten Be- trag bzw. das Saldo auf das Konto des Beschuldigten bei der Zürcher Kantonalbank Nr. 33 zu überweisen. Im Übrigen wurden die Anträge der Verteidigung vom 6. De- zember 2023 sowie ferner der Eventualantrag der Privatkläger vom 19. März 2024 einstweilen abgewiesen.</w:t>
      </w:r>
    </w:p>
    <w:p>
      <w:r>
        <w:rPr>
          <w:b/>
        </w:rPr>
        <w:t>E. 11</w:t>
      </w:r>
    </w:p>
    <w:p>
      <w:r>
        <w:t>Mit jeweiligen Schreiben vom 15. April 2024 wurde seitens des Gerichtes bei den fraglichen Bankinstituten der aktuelle Kontostand der gesperrten Bankkonten per 22. April 2024 bzw. die Auskunft über inzwischen vollständig saldierte oder nicht mehr bestehende Kontobeziehungen nachgefragt (Urk. 231/1-6), welcher Auffor-</w:t>
      </w:r>
    </w:p>
    <w:p>
      <w:r>
        <w:t>- 22 - derung in der Folge nachgekommen wurde (vgl. Urk. 234/1-6; vgl. auch Urk. 232 und Urk. 237) und deren Antwortschreiben in der Folge den Parteien zugestellt wur- den (Urk. 236).</w:t>
      </w:r>
    </w:p>
    <w:p>
      <w:r>
        <w:rPr>
          <w:b/>
        </w:rPr>
        <w:t>E. 12</w:t>
      </w:r>
    </w:p>
    <w:p>
      <w:r>
        <w:t>An der Berufungsverhandlung vom 30. April 2024 erschienen der Beschul- digte in Begleitung seines erbetenen Verteidigers Rechtsanwalt lic. iur. X1._____, seitens der Anklagebehörde der Leitende Staatsanwalt Dr. iur. N._____ und die Staatsanwältin lic. iur. O._____ sowie der Privatkläger 2 in Begleitung des Rechts- vertreters der Privatkläger 1-4 Rechtsanwalt Dr. iur. Y._____.</w:t>
      </w:r>
    </w:p>
    <w:p>
      <w:r>
        <w:rPr>
          <w:b/>
        </w:rPr>
        <w:t>E. 13</w:t>
      </w:r>
    </w:p>
    <w:p>
      <w:r>
        <w:t>Anlässlich der Berufungsverhandlung vom 30. April 2024 wurden seitens der Verteidigung und der Privatklägerschaft mehrere Verfahrensanträge gestellt. Die Verteidigung beantragte die jeweilige Übertragung der bei der Swissquote und bei der Credit Suisse (Schweiz) AG beschlagnahmten Vermögenswerte des Beschul- digten bzw. der K._____ SA auf das Privatkonto Nr. 33 des Beschuldigten bzw. auf sein Wertschriftendepot Nr. 36 bei der Zürcher Kantonalbank und die jeweilige Sal- dierung der bisherigen Konti bei der Swissquote bzw. Credit Suisse (Schweiz) AG bzw. die Anweisung der Zürcher Kantonalbank, sämtliche Werte im Depot Nr. 62 zu verkaufen und den Erlös als CHF- Festgeld wiederkehrend jeweils auf drei Mo- nate anzulegen (Urk. 241). Seitens der Privatklägerschaft wurde der Verfahrensan- trag gestellt, dass – soweit Vermögenswerte zu Gunsten des Beschuldigten freige- geben werden sollten – die Beschlagnahme während 10 Tagen nach Urteilseröff- nung aufrecht zu erhalten sei, damit die Privatkläger die notwendigen Schritte zur zwangsvollstreckungsrechtlichen Sicherung ihrer Ansprüche einleiten könnten (Urk. 244). Die Verfahrensanträge der Verteidigung und der Privatklägerschaft wur- den mit Beschluss vom 3. Mai 2024 allesamt abgewiesen (Urk. 249). II. Prozessuales</w:t>
      </w:r>
    </w:p>
    <w:p>
      <w:r>
        <w:rPr>
          <w:b/>
        </w:rPr>
        <w:t>E. 16</w:t>
      </w:r>
    </w:p>
    <w:p>
      <w:r>
        <w:t>ff. Rz. 64 ff.). Seitens der Anklagebehörde blieben die substantiierten Einwände der Verteidigung im Rahmen des Berufungsverfahrens im Wesentlichen unkom- mentiert (Urk. 242; Prot. II S. 63). Die Sachdarstellung der Verteidigung erweist sich als nicht unglaubhaft und vermag im dargelegten Umfang erhebliche Zweifel an der seitens der Staatsanwaltschaft angeklagten Höhe der Deliktssumme zu wecken. Angesichts der Umstände, dass es im Strafprozess der Strafverfolgungsbehörde obliegt, die vom Beschuldigten verursachte Deliktssumme nachzuweisen, sie vor- liegend aber eine Auseinandersetzung mit den seitens der Verteidigung substanti- iert vorgebrachten und als nicht unglaubhaft zu würdigenden Einwänden verzichtet, kann sich diese Sachlage nicht zum Nachteil des Beschuldigten auswirken. Dem- nach ist zu Gunsten des Beschuldigten davon auszugehen, dass es sich bei den seitens der Verteidigung geltend gemachten und vorstehend erwähnten Gesamt- beträgen von USD 111'100.– bzw. Fr. 78'850.– nicht um Einnahmen der K._____ sondern um Kundenguthaben handelt. Dass der Beschuldigte vorliegend keine schriftlichen Bestätigungen seitens seiner Kunden einzureichen vermag, wie es die Privatklägerschaft moniert (Urk. 243 S. 5 Rz. 14 f.), dürfte auf das Geschäftsmodell, die damit offensichtlich involvierten Steueroptimierungstransaktionen und das Be- streben der Kundschaft, in diesem Zusammenhang nicht öffentlich bzw. im Rah- men eines Steuer- oder gar Strafverfahrens in Erscheinung treten zu wollen (vgl. die in diese Richtung zielenden Einwände der Verteidigung: Prot. II S. 67), zurück- zuführen sein. An der – vorliegend nicht rechtsgenügend wahrgenommenen – Nachweispflicht des Staates hinsichtlich der Deliktssumme vermag das Vorbringen der Privatklägerschaft letztlich nichts zu ändern.</w:t>
      </w:r>
    </w:p>
    <w:p>
      <w:r>
        <w:t>- 71 -</w:t>
      </w:r>
    </w:p>
    <w:p>
      <w:r>
        <w:rPr>
          <w:b/>
        </w:rPr>
        <w:t>E. 21</w:t>
      </w:r>
    </w:p>
    <w:p>
      <w:r>
        <w:t>November 2011 E. 2.3; 6B_853/2013 vom 20. November 2014 E. 2.4.7). Ein Geständnis liegt in casu nicht vor. Auch kann beim Beschuldigten keine Einsicht ins Unrecht seiner Taten festgestellt werden. Deshalb ergeben sich aus dem Nacht- atverhalten des Beschuldigten keine sich strafmindernd auswirkenden Erkennt- nisse.</w:t>
      </w:r>
    </w:p>
    <w:p>
      <w:r>
        <w:rPr>
          <w:b/>
        </w:rPr>
        <w:t>E. 22</w:t>
      </w:r>
    </w:p>
    <w:p>
      <w:r>
        <w:t>April 2024 ergänzt. Für die Liegenschaften wurden die vom Beschuldigten be- haupteten Werte von Fr. 800'000.– für die Liegenschaft in G._____, Fr. 900'000.–</w:t>
      </w:r>
    </w:p>
    <w:p>
      <w:r>
        <w:t>- 98 - für die Liegenschaft in Zürich und Fr. 150'000.– für die Liegenschaft in J._____ eingesetzt (Urk. 74). Konto/Depot Wert gem. Wert per Wert per Wert per Urteil VI 31.12.21 Februar 2023 22.04.24 (Urk. 76) Julius Bär Depot Fr. 483'830.– Fr. 51'104.– Fr. 48'807.– Nr. 15 Basler Kantonal- Fr. 8'648.56 Fr. 8'302.86 Fr. 8'202.06 Fr. 8'078.26 bank Klienten- konto Nr. 17 Basler Kantonal- bank Offenes Depot Consult 46 Berenberg Bank USD 49'348.11 USD 41'309.45 USD 42'485.30 Portfolio Nr. 18 Berenberg Bank Fr. 1'739'487.60 Fr. 1'693'079.86 Fr. 1'668'664.60 Portfolio Nr. 19 (K._____) CS Depot Nr. 20 Fr. 88'645.– Fr. 158'448.– Fr. 0.– CS Privatkonto Fr. 78'062.49 Fr. 156'284.49 Fr. 156'221.– Nr. 21 CS Konto Nr. 56 CS Konto Nr. 22 Fr. 107'577.– Fr. 105'466.49 Fr. 104'861.– Fr. 104'103.– (K._____) Luzerner Kanto- Fr. 4'638.46 Fr. 1'933.17 Fr. 2'978.57 Fr. 0.– nalbank Privat- (saldiert 14.11.23) konto Nr. 23</w:t>
      </w:r>
    </w:p>
    <w:p>
      <w:r>
        <w:t>- 99 - Luzerner Kanto- Fr. 0.– nalbank Privat- konto P EUR Nr. 47 Luzerner Kanto- Fr. 0.– nalbank Privat- konto P FW Nr. 48 (USD) Luzerner Kanto- Fr. 50'122.80 Fr. 50'223.11 Fr. 50'269.14 Fr. 0.– nalbank Aktio- (saldiert 11.12.23) närssparkonto Nr. 24 Luzerner Kanto- -Fr. 680'000.– nalbank Fest- (Stand 31.12.23; - zinshypothek Nr. Fr. 5'032.– Zins) 64 Luzerner Kanto- -Fr. 545'000.– nalbank SARON- (Stand 31.12.23; - Hypothek Nr. 65 Fr. 12'324.65 Zins) Luzerner Kanto- Fr. 67'770.– Fr. 102'979.31 Fr. 110'825.21 Fr. 0.– nalbank Depot (saldiert 14.11.23) Nr. 25 Luzerner Kanto- Fr. 0.– nalbank Privat- (saldiert 10.11.23) konto P CHF Nr.</w:t>
      </w:r>
    </w:p>
    <w:p>
      <w:r>
        <w:rPr>
          <w:b/>
        </w:rPr>
        <w:t>E. 26</w:t>
      </w:r>
    </w:p>
    <w:p>
      <w:r>
        <w:t>(K._____) Luzerner Kanto- Fr. 0.– nalbank Privat- konto P EUR Nr. 53 (K._____)</w:t>
      </w:r>
    </w:p>
    <w:p>
      <w:r>
        <w:t>- 100 - Luzerner Kanto- Fr. 0.– nalbank Privat- konto P FW USD Nr. 66 (K._____) Luzerner Kanto- Fr. 0.– nalbank Depot Nr. 54 (K._____) Luzerner Kanto- Fr. 10'501.06 Fr. 10'499.21 nalbank Privat- konto Nr. 67 (K._____) Privatbank IHAG Fr. 189'063.52 Fr. 187'227.97 Fr. 184'274.94 Portfolio 27 (neu</w:t>
      </w:r>
    </w:p>
    <w:p>
      <w:r>
        <w:rPr>
          <w:b/>
        </w:rPr>
        <w:t>E. 28</w:t>
      </w:r>
    </w:p>
    <w:p>
      <w:r>
        <w:t>Schwyzer Kanto- Fr. 22'361.05 Fr. 175'111.85 Fr. 177'483.90 nalbank Privat- konto Nr. 29 Schwyzer Kanto- EUR 917.34 EUR 903.26 nalbank Fremd- währungskonto Nr. 30 Schwyzer Kanto- Fr. 618'455.05 Fr. 428'314.42 Fr. 250'576.30 nalbank Depot Nr. 31 Swissquote Fr. 174'860.71 Fr. 178'581.62 Fr. 176'749.67 Fr. 176'629.48 Konto Nr. 32 Zürcher Kanto- Fr. 47'777.99 Fr. 49'070.– Fr. 49'492.14 Fr. 2'400'890.60 nalbank Privat- konto Nr. 33 Zürcher Kanto- EUR 80'461.52 EUR 82'058.– EUR 82'021.68 EUR 81'982.96 nalbank Privat-</w:t>
      </w:r>
    </w:p>
    <w:p>
      <w:r>
        <w:t>- 101 - konto EUR Nr. 34 Zürcher Kanto- USD 25'501.74 USD 25'348.– USD 25'308.89 USD 25'266.12 nalbank Konto- korrent USD 35 Zürcher Kanto- Fr. 115'773.– Fr. 137'683.– Fr. 116'508.– Fr. 1'557'395.– nalbank Wert- schriftendepot Nr. 36 Zürcher Kanto- EUR 369.87 EUR 148.18 EUR 39.64 nalbank Konto- korrent Firma EUR Nr. 37 Zürcher Kanto- USD 352.52 USD 106.21 USD 11.48 nalbank Konto- korrent Firma USD Nr. 38 Julius Bär Depot Fr. 277'202.– Fr. 363'336.– Fr. 286'448.– Nr. 39 (K._____) Total Einzie- Fr. 4'232'451.07 Fr. 4'008'002.99 Fr. 3'553'834.26 Fr. 4'354'396.54 hung für Ersatz- (ohne Hypothe- forderung (ohne ken) Barschaften und ohne Berücksich- tigung der Wäh- rungsdifferen- zen) Durch Vorinstanz zur Herausgabe vorgesehene Vermögenswerte Konto/Depot Wert gem. Wert per Wert per Wert per Urteil VI 31.12.21 Februar 2023 22.04.24 (Urk. 76)</w:t>
      </w:r>
    </w:p>
    <w:p>
      <w:r>
        <w:t>- 102 - Privatbank IHAG Fr. 14'685.16 Fr. 13'654.24 Fr. 12'627.77 Portfolio Nr. 40 bzw. neu 41 (K._____) Privatbank IHAG Fr. 184'018.41 Fr. 177'893.33 Fr. 172'252.10 Fr. 0.– Portfolio Nr. 42 (saldiert per bzw. neu 43 04.04.24) (K._____) Privatbank IHAG Fr. 160'051.68 Fr. 158'395.54 Fr. 156'746.52 Portfolio Nr. 44 bzw. neu 45 (K._____) Luzerner Kanto- Fr. 251'987.09 Fr. 252'272.77 Fr. 252'298.56 Fr. 252'950.33 nalbank Freizügig- keitskonto Nr. 49 UBS Mieterkauti- Fr. 3'305.60 Fr. 3'000.– Fr. 3'000.– Fr. 3'000.– onssparkonto Nr. 55 Pictet &amp; Cie Frei- Fr. 191'148.– Fr. 191'148.– Fr. 193'050.31 Fr. 200'793.71 zügigkeitskonto Nr. 59 Julius Bär Depot Fr. 374'016.– Fr. 374'016.– Fr. 375'257.– Nr. 60 (M._____ SA) Zwischentotal Her- Fr. 1'179'214.56 Fr. 1'178'379.88 Fr. 1'165'232.26 Fr. 456'744.04 ausgabe (ohne Liegenschaften und Berücksichti- gung Wertdifferen- zen) Liegenschaften Fr. 1'850'000.– Fr. 1'850'000.– Fr. 1'850'000.– Fr. 1'850'000.–</w:t>
      </w:r>
    </w:p>
    <w:p>
      <w:r>
        <w:t>- 103 - Total Heraus- Fr. 3'029'214.56 Fr. 3'028'379.88 Fr. 3'015'232.26 Fr. 2'763'488.08 gabe Total gesperrte Fr. 7'261'665.63 Fr. 7'036'382.87 Fr. 6'569'066.52 Fr. 7'117'884.62 Vermögenswerte</w:t>
      </w:r>
    </w:p>
    <w:p>
      <w:r>
        <w:rPr>
          <w:b/>
        </w:rPr>
        <w:t>E. 30</w:t>
      </w:r>
    </w:p>
    <w:p>
      <w:r>
        <w:t>April 2024 seine Honorarnote ein (Urk. 246). Er machte im Berufungsverfahren</w:t>
      </w:r>
    </w:p>
    <w:p>
      <w:r>
        <w:t>- 107 - Aufwendungen im Umfang von Fr. 51'823.60 (inklusive Barauslagen und Mehrwert- steuer) geltend. Dieser Betrag erweist sich als angemessen und entspricht den Vor- schriften der Anwaltsgebührenverordnung (§ 2 Abs. 1 lit. b, § 3 und § 18 Abs. 1 i.V.m. § 17 Abs. 1 lit. b AnwGebV). Unter Berücksichtigung eines Aufschlags für die Nachbesprechung wäre dem Rechtsvertreter der Privatkläger 1-4 eine Prozessent- schädigung von pauschal Fr. 54'000.– (inklusive Barauslagen und Mehrwertsteuer) zuzusprechen. Ausgehend davon, dass die Privatklägerschaft im Umfang von ei- nem Zehntel unterliegt, ist der Beschuldigte zu verpflichten, der Privatklägerschaft für das Berufungsverfahren eine reduzierte Prozessentschädigung von Fr. 48'600.– (inklusive Barauslagen und Mehrwertsteuer)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