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SB210195 vom 1. Juli 2022</w:t>
      </w:r>
    </w:p>
    <w:p>
      <w:r>
        <w:t>ZH Obergericht, 2022-07-01, DE</w:t>
      </w:r>
    </w:p>
    <w:p>
      <w:r>
        <w:rPr>
          <w:b/>
        </w:rPr>
        <w:t xml:space="preserve">Quelle: </w:t>
      </w:r>
      <w:r>
        <w:t>https://mcp.opencaselaw.ch/entscheid/zh_obergericht_SB210195</w:t>
      </w:r>
    </w:p>
    <w:p>
      <w:r>
        <w:t>FR: ZH_OBERGERICHT SB210195 du 1 juillet 2022</w:t>
      </w:r>
    </w:p>
    <w:p>
      <w:r>
        <w:t>IT: ZH_OBERGERICHT SB210195 del 1 luglio 2022</w:t>
      </w:r>
    </w:p>
    <w:p>
      <w:pPr>
        <w:pStyle w:val="Heading2"/>
      </w:pPr>
      <w:r>
        <w:t>Erwägungen</w:t>
      </w:r>
    </w:p>
    <w:p>
      <w:r>
        <w:rPr>
          <w:b/>
        </w:rPr>
        <w:t>E. 1</w:t>
      </w:r>
    </w:p>
    <w:p>
      <w:r>
        <w:t>Gegen das eingangs wiedergegebene, mündlich eröffnete Urteil des Be- zirksgerichts Uster, Strafgericht, vom 24. September 2020 (Urk. 83; Prot. I S. 43) liessen der Beschuldigte, der Privatkläger 1 sowie die Privatklägerin 2 fristgerecht Berufung anmelden (Urk. 77 f.; Urk. 80). Das begründete Urteil wurde den Partei- en am 24. März 2021 zugestellt (Urk. 82). Der Beschuldigte und der Privatkläger 1 liessen ihre schriftlichen Berufungserklärungen unter Einhaltung der zwanzigtägi- gen Frist gemäss Art. 399 Abs. 3 StPO mit Eingabe vom 8. April 2021 (Urk. 85) bzw. 12. April 2021 (Urk. 86; Urk. 87/1-3) einreichen. Die Privatklägerin 2 liess die Frist zur Einreichung der Berufungserklärung unbenützt verstreichen, weshalb auf ihre Berufung mit Beschluss vom 26. April 2021 androhungsgemäss nicht einge- treten wurde (Urk. 88). Mit Präsidialverfügung vom 3. Mai 2021 wurde dem Be- schuldigten, den Privatklägern sowie der Staatsanwaltschaft See/Oberland (nach- folgend: Staatsanwaltschaft) Frist angesetzt, um Anschlussberufung zu erklären oder begründet ein Nichteintreten auf die Berufung zu beantragen (Urk. 90). Die Staatsanwaltschaft sowie die Privatklägerin 2 verzichteten mit Eingaben vom 26. bzw. 27. Mai 2021 auf Anschlussberufung (Urk. 92 und Urk. 93), was den üb- rigen Parteien zur Kenntnis gebracht wurde (Urk. 95). Das Gesuch der Staatsan- waltschaft um Dispensation von der Teilnahme an der Berufungsverhandlung wurde nach anfänglicher Abweisung am 20. Mai 2022 gutgeheissen (Urk. 93; vgl. Urk. 96/1-2; Urk. 109 f.).</w:t>
      </w:r>
    </w:p>
    <w:p>
      <w:r>
        <w:rPr>
          <w:b/>
        </w:rPr>
        <w:t>E. 1.1</w:t>
      </w:r>
    </w:p>
    <w:p>
      <w:r>
        <w:t>Der Vollzug einer Geldstrafe oder Freiheitsstrafe von höchstens 2 Jahren ist aufzuschieben, wenn eine unbedingte Strafe nicht notwendig erscheint, um den Täter von der Begehung weiterer Verbrechen oder Vergehen abzuhalten (Art. 42 Abs. 1 StGB). Die günstige Prognose wird vermutet, doch kann sie widerlegt wer- den (BGE 134 IV 97 E. 7.3). Für die Einschätzung des Rückfallrisikos ist ein Ge- samtbild der Täterpersönlichkeit unerlässlich (BGE 134 IV 140 E. 4.4. m.w.H.). Dabei hat das Gericht eine Gesamtwürdigung aller wesentlichen Umstände vor- zunehmen und insbesondere auch seit der Tat eingetretene positive Veränderun- gen (wie den Erhalt einer festen Arbeitsstelle, das Eingehen einer stabilen Bezie- hung) zu berücksichtigen. In erster Linie ist dabei die strafrechtliche Vorbelastung relevant, namentlich wenn der Täter sog. einschlägige Vorstrafen aufweist (HEIM- GARTNER, in: Donatsch/Heimgartner/Isenring/Weder [Hrsg.], Kommentar zum StGB, a.a.O., Art. 42 StGB N 7 f. m.w.H.).</w:t>
      </w:r>
    </w:p>
    <w:p>
      <w:r>
        <w:rPr>
          <w:b/>
        </w:rPr>
        <w:t>E. 1.2</w:t>
      </w:r>
    </w:p>
    <w:p>
      <w:r>
        <w:t>Nach Art. 43 Abs. 1 StGB kann das Gericht den Vollzug einer Freiheitsstrafe von mindestens 1 Jahr und höchstens 3 Jahren teilweise aufschieben, wenn dies notwendig ist, um dem Verschulden des Täters genügend Rechnung zu tragen. Für die Festsetzung des aufzuschiebenden und des zu vollziehenden Strafteils gemäss Art. 43 StGB gelten die gleichen Massstäbe. Als Bemessungsregel ist das Ausmass des Verschuldens zu beachten, dem in genügender Weise Rech- nung zu tragen ist. Das Verhältnis der Strafteile ist so festzusetzen, dass darin die</w:t>
      </w:r>
    </w:p>
    <w:p>
      <w:r>
        <w:t>- 58 - Wahrscheinlichkeit der Legalbewährung des Täters einerseits und dessen Einzel- tatschuld anderseits hinreichend zum Ausdruck kommen. Je günstiger die Prog- nose und je kleiner die Vorwerfbarkeit der Tat, desto grösser muss der auf Be- währung ausgesetzte Strafteil sein. Der unbedingte Strafteil darf das unter Ver- schuldensgesichtspunkten (Art. 47 StGB) gebotene Mass nicht unterschreiten (BGE 134 IV 1 E. 5.6).</w:t>
      </w:r>
    </w:p>
    <w:p>
      <w:r>
        <w:rPr>
          <w:b/>
        </w:rPr>
        <w:t>E. 1.3</w:t>
      </w:r>
    </w:p>
    <w:p>
      <w:r>
        <w:t>Schiebt das Gericht den Vollzug einer Strafe ganz oder teilweise auf, so be- stimmt es dem Verurteilten eine Probezeit von 2 bis 5 Jahren (Art. 44 Abs. 1 StGB).</w:t>
      </w:r>
    </w:p>
    <w:p>
      <w:r>
        <w:rPr>
          <w:b/>
        </w:rPr>
        <w:t>E. 1.4</w:t>
      </w:r>
    </w:p>
    <w:p>
      <w:r>
        <w:t>Damit ist das Urteil des Bezirksgerichts Uster, Strafgericht, vom 24. September 2020 bezüglich der Dispositivziffern 1, Spiegelstrich 2-4 (Schuld- spruch mit Ausnahme der qualifizierten Widerhandlung gegen das Betäubungs- mittelgesetz), 2, Spiegelstrich 3 (Freispruch vom Vorwurf der Drohung), 9 bis 13 (Verwendung von Asservaten und Spuren),15 und 16 (Kostenfestsetzung) sowie 19 und 20 (Entschädigung unentgeltliche Vertretung der Privatkläger 1 und 2) in Rechtskraft erwachsen, was vorab mittels Beschluss festzustellen ist.</w:t>
      </w:r>
    </w:p>
    <w:p>
      <w:r>
        <w:rPr>
          <w:b/>
        </w:rPr>
        <w:t>E. 2</w:t>
      </w:r>
    </w:p>
    <w:p>
      <w:r>
        <w:t>Mit Eingabe vom 28. Oktober 2021 ersuchte Rechtsanwalt lic. iur. X2._____ um Entlassung aus dem Amt als amtlicher Verteidiger mit der Begrün- dung, dass er seine Tätigkeit als Strafverteidiger weitestgehend aufgebe, und be- antragte namens des Beschuldigten, dass Rechtsanwältin lic. iur. X1._____ als neue amtliche Verteidigerin eingesetzt werde (Urk. 101). Dessen Gesuch wurde im Einverständnis mit Rechtsanwältin lic. iur. X1._____ mit Präsidialverfügung vom 2. November 2021 entsprochen (Urk. 102 f.), das Rubrum entsprechend an-</w:t>
      </w:r>
    </w:p>
    <w:p>
      <w:r>
        <w:t>- 11 - gepasst und Rechtsanwalt lic. iur. X2._____ mit Beschluss vom 15. November 2021 mit Fr. 1'398.15 (inkl. MwSt.) entschädigt (Urk. 106).</w:t>
      </w:r>
    </w:p>
    <w:p>
      <w:r>
        <w:rPr>
          <w:b/>
        </w:rPr>
        <w:t>E. 2.1</w:t>
      </w:r>
    </w:p>
    <w:p>
      <w:r>
        <w:t>Der Beschuldigte hat den grösseren Teil seines Lebens in der Schweiz ver- bracht. Er war 1989 als Kleinkind zusammen mit seiner Familie für 2 Jahre in die Schweiz gekommen, bevor er wieder in den Kosovo zurückkehrte. Im Jahr 2002 und damit im Alter von 14 Jahren reiste der Beschuldigte mit seiner Mutter und seinem jüngeren Bruder erneut in die Schweiz ein, um fortan mit seinem Vater in H._____ zu leben. Er lebt nun seit rund 20 Jahren in der Schweiz, mithin ver- brachte er auch die in der Regel lebensprägende Adoleszenz hierzulande, ist der deutschen Sprache mächtig und verfügt über eine Niederlassungsbewilligung C (Prot. II S. 15; Prot. I S. 12; Urk. 1/3/9 F/A 72).</w:t>
      </w:r>
    </w:p>
    <w:p>
      <w:r>
        <w:rPr>
          <w:b/>
        </w:rPr>
        <w:t>E. 2.2</w:t>
      </w:r>
    </w:p>
    <w:p>
      <w:r>
        <w:t>Der Beschuldigte hat seine Ausbildung ab Stufe Sekundarschule in der Schweiz absolviert. Nach der obligatorischen Schulzeit machte er eine Lehre als Polymechaniker, besuchte gleichzeitig die Berufsmittelschule und absolvierte in der Folge erfolgreich das Bachelorstudium zum Wirtschaftsingenieur an der ZHAW in Winterthur. Das Masterstudium brach er ab, weil es ihm zu viel wurde. Nach einer Arbeitslosigkeit von ungefähr 1 Jahr arbeitet der Beschuldigte derzeit</w:t>
      </w:r>
    </w:p>
    <w:p>
      <w:r>
        <w:t>- 62 - in einer Festanstellung als Beifahrer in der Kanalreinigung bzw. als Entwässe- rungstechnologe bei der Firma J._____ und erzielt ein monatliches Bruttoein- kommen von Fr. 5'300.– zzgl. Kinderzulagen, wobei er sich zukünftig vorstellen könnte, wieder als Polymechaniker zu arbeiten oder eine Praktikumsstelle im Controlling anzufangen. Zudem engagiert sich der Beschuldigte in der freiwilligen Feuerwehr. Der Beschuldigte verfügt über kein Vermögen, aber Schulden. Durch regelmässige Abzahlungen konnte er diese zwischenzeitlich jedoch bis auf Fr. 2'500.– abbauen. Vor diesem Hintergrund kann insgesamt von einer erfolgrei- chen wirtschaftlichen Integration des Beschuldigten in der Schweiz gesprochen werden (Prot. II S. 15 ff.; Urk. 123/2-3 und Urk. 123/5 vgl. auch Prot. I S. 12 f.; Urk. 1/3/9 F/A 52 ff., 72 f.).</w:t>
      </w:r>
    </w:p>
    <w:p>
      <w:r>
        <w:rPr>
          <w:b/>
        </w:rPr>
        <w:t>E. 2.3</w:t>
      </w:r>
    </w:p>
    <w:p>
      <w:r>
        <w:t>Im Kosovo verfügt der Beschuldigte noch über einige Verwandte väterlicher- seits, nämlich zwei Tanten sowie seine Grossmutter, zu denen er nach wie vor Kontakt pflegt. Der Beschuldigte reiste letztes Jahr in den Kosovo, nachdem sein Onkel verstorben war, sowie dieses Jahr, weil seine Grossmutter krank war. Sämtliche näheren Familienangehörigen leben indes in der Schweiz: Seine El- tern, sein Bruder und auch seine Kernfamilie. Er lebt nach einer zwischenzeitli- chen Trennung von der Ehefrau wieder mit ihr und den zwei gemeinsamen Kin- dern im Alter von knapp 7 und 2 Jahren zusammen. Einem Schreiben der Ehefrau des Beschuldigten ist zu entnehmen, dass der Beschuldigte für sie und die Kinder eine wichtige Bezugsperson bzw. Stütze sei und sie gegenseitig aufeinander an- gewiesen seien (vgl. Urk. 123/4). Weiter ist zu berücksichtigen, dass die Ehefrau des Beschuldigten krank ist; diese leidet unter sog. nicht epileptischen resp. dis- soziativen Anfällen (vgl. Urk. 123/8), welche dazu führen, dass sie für 1 bis 2 Stunden in den Tiefschlaf fällt. Die Krankheit kann nicht medikamentös behandelt werden, sondern es ist zu versuchen, Stresssituationen zu vermeiden. Aufgrund der Stabilisierung der familiären Situation hatte die Ehefrau in letzter Zeit keine Anfälle mehr bzw. gemäss Angaben des Beschuldigten geht es ihr sehr gut. Sie geht derzeit u.a. einer Teilzeitarbeit als Köchin in einer Kita nach, welche auch vom Sohn besucht wird (vgl. Urk. 123/6). Der Beschuldigte zeigt sich jedoch be- sorgt, dass es unter hoher Belastung wieder schlimmer werden könnte. Es ist damit zugunsten des Beschuldigten davon auszugehen, dass er über eine nahe,</w:t>
      </w:r>
    </w:p>
    <w:p>
      <w:r>
        <w:t>- 63 - echte und tatsächlich gelebte familiäre Beziehung zur Schweiz verfügt, für seine Familie eine erhebliche Stütze ist und diese mit seinem monatlichen Einkommen zu einem grossen Teil finanziert (Prot. II S. 18 ff.; vgl. auch Prot. I S. 12 ff.; Urk. 1/3/9 F/A 59 ff., 72 ff.).</w:t>
      </w:r>
    </w:p>
    <w:p>
      <w:r>
        <w:rPr>
          <w:b/>
        </w:rPr>
        <w:t>E. 2.4</w:t>
      </w:r>
    </w:p>
    <w:p>
      <w:r>
        <w:t>Der Beschuldigte spricht mit einer kleinen Minderheit im Kosovo Serbisch, indes kein Albanisch. Bei einer Rückkehr in den Kosovo müsste er nach eigenen Angaben zuerst Albanisch lernen, welches die Amtssprache ist. Gemäss Aussage des Beschuldigten gebe es im Kosovo auch keine Arbeitsstellen und es wäre ein totaler Niedergang für ihn und seine ganze Familie bzw. ein Totschlag. Er sei Teil der Schweiz und habe seine ganzen Kontakte hier. Ein Leben in Serbien könnte er sich nicht vorstellen (Prot. II S. 14; Prot. I S. 14 f.; Urk. 1/3/9 F/A 47, 79). Trotz der sprachlichen Defizite und der eigenen Einschätzung des Beschuldigten sind dessen Aussichten auf eine wirtschaftliche Eingliederung im Kosovo als nicht aussichtslos zu beurteilen, insbesondere vor dem Hintergrund seines noch jungen Alters und seiner guten Ausbildung, auch wenn finanzielle Mindereinnahmen die Folge sein dürften. Die Behauptung des Beschuldigten, dass er und seine Familie als verhasste Minderheit im Kosovo massive Angst vor den UCK-Terroristen ver- spürten (Urk. 122 S. 23 i.V.m. Prot. II S. 36) ist unsubstantiiert und unter Berück- sichtigung, dass er in den letzten 2 Jahren zwei Mal im Kosovo war, nicht schlüs- sig. In diesem Kontext ist aber auch in Erwägung zu ziehen, dass nicht ohne wei- teres davon ausgegangen werden kann und es der Ehefrau des Beschuldigten kaum zumutbar erscheint, dass sie dem Beschuldigten in den Kosovo folgen wür- de, ist sie doch – auch wenn sie aus dem Kosovo stammt – in I._____ aufge- wachsen und ihre beiden Kinder sind in der Schweiz geboren. Entsprechend wür- de eine Umsiedlung auch für die Kinder eine Härte darstellen, selbst wenn diese im Entscheidzeitpunkt noch nicht eingeschult und entsprechend im anpassungs- fähigen Alter sind (vgl. Prot. II S. 18 f.). Es ist jedenfalls nicht ohne weiteres damit zu rechnen, dass die Ehefrau und die Kinder mit dem Beschuldigten die Schweiz verlassen würden. Der Beschuldigte selbst erklärt, dass seine Familie die Schweiz nicht verlassen würde. Seine Ehefrau habe gemeint, dass sie in der Schweiz bleiben würde, weil die Kinder hierzulande so gut integriert seien. Ihm sei es sehr wichtig, dass er mit der Familie zusammen sein könne (Prot. II S. 21). Die</w:t>
      </w:r>
    </w:p>
    <w:p>
      <w:r>
        <w:t>- 64 - Landesverweisung würde unter diesen Umständen gegebenenfalls zu einer Tren- nung von Frau und Kindern vom Ehemann und Vater führen und nicht nur den Beschuldigten, sondern auch für seine Familie, für welche er offenbar eine wichti- ge Bezugsperson ist, stark tangieren (vgl. BGE 145 IV 161 E. 3.3 f. = Pra 108 [2019] Nr. 128).</w:t>
      </w:r>
    </w:p>
    <w:p>
      <w:r>
        <w:rPr>
          <w:b/>
        </w:rPr>
        <w:t>E. 2.5</w:t>
      </w:r>
    </w:p>
    <w:p>
      <w:r>
        <w:t>Schlussfolgernd ist festzuhalten, dass wenn die Vorinstanz gestützt auf die starke Verwurzelung des Beschuldigten in der Schweiz, seiner familiären Situati- on mit einer gesundheitlich angeschlagenen Ehefrau und zwei kleinen Kindern sowie seiner Arbeitstätigkeit, in Verbindung mit dessen geschilderten positiven Persönlichkeitsentwicklung, einen schweren persönlichen Härtefall im Sinne von Art. 66a Abs. 2 StGB begründete, dies nicht zu beanstanden ist. 3. Steht wie vorliegend fest, dass die Landesverweisung zu einer schweren persönlichen Härte führt, sind sodann die privaten Interessen des Beschuldigten an einem Verbleib in der Schweiz und die öffentlichen Interessen an der Landes- verweisung gegeneinander abzuwägen. Die obligatorische Landesverweisung ist anzuordnen, wenn die Katalogtaten einen Schweregrad erreichen, sodass die Landesverweisung zur Wahrung der inneren Sicherheit notwendig erscheint. Die- se Beurteilung lässt sich strafrechtlich nur in der Weise vornehmen, dass massgebend auf die verschuldensmässige Natur und Schwere der Tatbegehung, die sich darin manifestierende Gefährlichkeit des Täters für die öffentliche Sicher- heit und auf die Legalprognose abgestellt wird (vgl. Urteil des Bundesgerichts Nr. 6B_81/2021 vom 10. Mai 2021, E. 8.3; Urteil des Bundesgerichts Nr. 6B_1194/ 2020 vom 8. Februar 2021, E. 1.1; Urteil des Bundesgerichts Nr. 6B_587/2020 vom 12. Oktober 2020, E. 2.1.1 m.w.H.). Das Gericht darf dabei auch vor dem Inkrafttreten von Art. 66a StGB begangene Straftaten berücksichti- gen (vgl. BGE 146 IV 105 E. 3.4.1 m.w.H.; Urteil des Bundesgerichts Nr. 6B_587/2020 vom 12. Oktober 2020, E. 2.1.1).</w:t>
      </w:r>
    </w:p>
    <w:p>
      <w:r>
        <w:rPr>
          <w:b/>
        </w:rPr>
        <w:t>E. 3</w:t>
      </w:r>
    </w:p>
    <w:p>
      <w:r>
        <w:t>Die Rechtsvertreterin des Privatklägers 1 stellte im Berufungsverfahren – wie vor Vorinstanz – erneut das Gesuch um Bewilligung der unentgeltlichen Rechtspflege sowie Bestellung ihrer Person als unentgeltliche Rechtsbeiständin (Urk. 86 S. 4, 6 ff.; Urk. 121 S. 2). Dem Privatkläger 1 wurde bereits mit Verfü- gung der Oberstaatsanwaltschaft des Kantons Zürich vom 25. Februar 2019 die unentgeltliche Rechtspflege gewährt und Rechtsanwältin MLaw Y._____ mit Wir- kung per 20. Februar 2019 als dessen unentgeltliche Rechtsvertretung bestellt (Urk. 1/15/5). Mit Blick auf die dargelegten aktuellen finanziellen Verhältnisse des Privatklägers 1 ist seine Mittellosigkeit – der Privatkläger 1 erhält Zusatzleistun- gen zur IV – ausgewiesen (Urk. 87/2-3), seine Berufung erscheint nicht aussichts- los und die Bestellung einer unentgeltlichen Rechtsbeistandschaft ist zur Wah- rung seiner Rechte geboten, weshalb die unentgeltliche Rechtspflege nach wie vor Bestand hat. III. Sachverhalt 1. Gegenstand des Berufungsverfahrens bilden Dossier 1, Anklageziffer 1 (qualifizierte Widerhandlung gegen das Betäubungsmittelgesetz), sowie Dossi- er 2, Anklageziffer 2 (qualifizierte einfache und versuchte schwere Körperverlet- zung), wobei der Beschuldigte den Anklagesachverhalt betreffend Ersteres aner- kennt (statt vieler Urk. 1/3/9 F/A 46; Prot. I S. 15 f.). Das Geständnis des Be- schuldigten in Dossier 1, Anklageziffer 1 (qualifizierte Widerhandlung gegen das Betäubungsmittelgesetz), deckt sich mit dem Untersuchungsergebnis (vgl. Urk. 1/1; Urk. 1/2/2; Urk. 1/4/1; Urk. 1/6/4; Urk. 1/7/3 f.; Urk. 1/8/1) und ist ent- sprechend erstellt. Der Beschuldigte rügt mit seiner Berufung einzig die Nichtan- wendung des Strafmilderungsgrundes von Art. 19 Abs. 3 lit. b BetmG (Urk. 85 S. 5; Urk. 122 S. 4 f.), worauf im Rahmen der Strafzumessung einzugehen sein wird (vgl. Erw. V.2.1. und V.4.2.). Hingegen bestreitet der Beschuldigte Dossier 2, Anklageziffer 2 (qualifiziert einfache und versuchte schwere Körperverletzung). Er</w:t>
      </w:r>
    </w:p>
    <w:p>
      <w:r>
        <w:t>- 16 - räumt zwar ein, dass es zum Gegenstand der Anklage bildenden Treffen zwi- schen dem Privatkläger 1 und ihm kam, bei welchem er in Begleitung zwei weite- rer Personen und der Privatkläger 1 in Begleitung der Privatklägerin 2 war, be- streitet indes jegliche Gewaltanwendung gegenüber dem Privatkläger 1 (vgl. nachstehend Erw. III.3.1.). Darauf ist im Folgenden einzugehen. 2. Dem Beschuldigten wird in Dossier 2, Anklageziffer 2, in verkürzter Form vorgeworfen, sich am 8. Januar 2019, um ca. 21.00 Uhr, zusammen mit seinen zwei Begleitern an den vereinbarten Ort an der D._____ in Zürich begeben und mit einem hinter seinem Rücken versteckt gehaltenen grossen Kreuzschlüssel aus Metall auf den Privatkläger 1 gewartet zu haben. Nach Eintreffen des Privat- klägers 1 in Begleitung seiner Freundin, der Privatklägerin 2, habe der Beschul- digte beidhändig mit dem Kreuzschlüssel über seinem Kopf ausgeholt und mit dem Kreuzspitz voraus eine gezielte Schlagbewegung gegen den Kopf des Pri- vatklägers 1 vorgenommen, wobei es Letzterem gelungen sei, den Schlag abzu- wehren. In diesem Zusammenhang sei der Kreuzschlüssel zu Boden gefallen. Sogleich hätten die beiden Begleiter des Beschuldigten den Privatkläger 1 ge- packt und nach hinten zu Boden gezogen, wobei der Beschuldigte vom Privatklä- ger 1 mit zu Boden gerissen worden sei. Der sich über dem am Boden liegenden Privatkläger 1 befindende Beschuldigte habe daraufhin erneut den Kreuzschlüssel behändigt und mit diesem versucht, mit einer eher unkontrollierten Schlagbewe- gung gegen das Gesicht des Privatklägers 1 zu schlagen, was aber von Letzte- rem erneut habe abgewehrt werden können. Der Beschuldigte habe sich in der Folge auf den linken Fuss des weiterhin durch seine zwei Begleiter am Boden fi- xierten Privatklägers 1 gesetzt und mit dem erneut behändigten Kreuzschlüssel ca. fünf- bis siebenmal hintereinander auf dessen rechten Fuss eingeschlagen, wogegen sich der Privatkläger 1 nicht habe wehren können. Der Beschuldigte ha- be mit seinem Verhalten eine qualifizierte einfache Körperverletzung und hinsicht- lich der ersten gezielten Schlagbewegung gegen den Kopf des Privatklägers 1 ei- ne schwere Körperverletzung zumindest in Kauf genommen (Urk. 1/26, auch zu den Einzelheiten).</w:t>
      </w:r>
    </w:p>
    <w:p>
      <w:r>
        <w:t>- 17 -</w:t>
      </w:r>
    </w:p>
    <w:p>
      <w:r>
        <w:rPr>
          <w:b/>
        </w:rPr>
        <w:t>E. 3.1</w:t>
      </w:r>
    </w:p>
    <w:p>
      <w:r>
        <w:t>Sowohl der Beschuldigte als auch der Privatkläger 1 unterliegen im Wesent- lichen mit ihren Anträgen im Berufungsverfahren. Einzig der Beschuldigte erzielt eine leicht reduzierte Strafe. Vor diesem Hintergrund sind die Kosten des zweitin- stanzlichen Verfahrens, mit Ausnahme derjenigen der amtlichen Verteidigung so- wie der unentgeltlichen Privatklägervertretung, zu zwei Fünfteln dem Beschuldig-</w:t>
      </w:r>
    </w:p>
    <w:p>
      <w:r>
        <w:t>- 69 - ten und zu drei Fünfteln dem Privatkläger 1 – nicht zuletzt auch unter Berücksich- tigung des jeweiligen zugrundeliegenden Begründungsaufwands – aufzuerlegen. Der Kostenanteil des Privatklägers 1 ist einstweilen zufolge erteilter unentgeltli- cher Rechtspflege auf die Gerichtskasse zu nehmen (Art. 136 Abs. 2 lit. b StPO). In analoger Anwendung von Art. 135 Abs. 4 lit. a StPO ist die Rückforderung für den Fall, dass der Privatkläger 1 in günstige wirtschaftliche Verhältnisse gelangt, vorzubehalten (Art. 138 Abs. 1 StPO; vgl. BGE 143 IV 154 [Urteil des Bundesge- richts Nr. 6B_370/2016] unpublizierte Erw. 1.2).</w:t>
      </w:r>
    </w:p>
    <w:p>
      <w:r>
        <w:rPr>
          <w:b/>
        </w:rPr>
        <w:t>E. 3.2</w:t>
      </w:r>
    </w:p>
    <w:p>
      <w:r>
        <w:t>Die Kosten der amtlichen Verteidigung sowie der unentgeltlichen Privatklä- gervertretung im Berufungsverfahren sind auf die Gerichtskasse zu nehmen. Die Rückzahlungspflicht des Beschuldigten bezüglich der Kosten seiner amtlichen Verteidigung ist im Umfang von zwei Fünfteln (Art. 135 Abs. 4 StPO) und die Rückzahlungspflicht des Privatklägers 1 bezüglich der Kosten seiner unentgeltli- chen Rechtsvertretung im Umfang von drei Fünfteln vorzubehalten (Art. 135 Abs. 4 StPO in Verbindung mit Art. 138 Abs. 1 StPO). Art. 30 Abs. 3 OHG steht dem nicht entgegen (anders die Rechtsvertretung des Privatklägers 1, vgl. Urk. 121 S. 21). Denn wird ein erstinstanzlicher Freispruch zweitinstanzlich bestä- tigt, hat Art. 30 Abs. 3 OHG im Rechtsmittelverfahren keine Geltung mehr und für die Kosten der unentgeltlichen Verbeiständung im Berufungsverfahren darf ein Rückforderungsvorbehalt für den Fall von verbesserten wirtschaftlichen Verhält- nissen angebracht werden (BGE 143 IV 154 E. 2.3.5).</w:t>
      </w:r>
    </w:p>
    <w:p>
      <w:r>
        <w:rPr>
          <w:b/>
        </w:rPr>
        <w:t>E. 3.3</w:t>
      </w:r>
    </w:p>
    <w:p>
      <w:r>
        <w:t>Bei der amtlichen Verteidigung hat im Laufe des Verfahrens ein Wechsel stattgefunden (vgl. Urk. 101 ff.). Der vormalige amtliche Verteidiger, Rechtsanwalt lic. iur. X2._____, ist für seine Bemühungen im Berufungsverfahren mit Fr. 1'398.15 (inkl. MwSt.) zu entschädigen. Eine entsprechende Entschädigung aus der Gerichtskasse wurde ihm bereits geleistet (Urk. 106). Die ab dem 2. November 2021 eingesetzte amtliche Verteidigung (Rechtsanwältin lic. iur. X1._____) ist für ihre Bemühungen im Berufungsverfahren einschliesslich der Teilnahme an der Berufungsverhandlung mit insgesamt Fr. 15'200.– (inkl. MwSt.) aus der Gerichtskasse zu entschädigen (Urk. 124 gekürzt um 2 Stunden aufgrund der Dauer der Berufungsverhandlung).</w:t>
      </w:r>
    </w:p>
    <w:p>
      <w:r>
        <w:t>- 70 -</w:t>
      </w:r>
    </w:p>
    <w:p>
      <w:r>
        <w:rPr>
          <w:b/>
        </w:rPr>
        <w:t>E. 3.4</w:t>
      </w:r>
    </w:p>
    <w:p>
      <w:r>
        <w:t>Die unentgeltliche Rechtsvertretung des Privatklägers 1 ist für ihre Bemü- hungen im Berufungsverfahren mit Fr. 9'200.– (inkl. MwSt.) aus der Gerichtskasse zu entschädigen (vgl. Urk. 117 gekürzt um 3 Stunden aufgrund der Dauer der Be- rufungsverhandlung). Es wird beschlossen:</w:t>
      </w:r>
    </w:p>
    <w:p>
      <w:r>
        <w:rPr>
          <w:b/>
        </w:rPr>
        <w:t>E. 4</w:t>
      </w:r>
    </w:p>
    <w:p>
      <w:r>
        <w:t>Die Vorinstanz hat die Grundsätze der Sachverhaltsfeststellung und der Be- weiswürdigung zutreffend dargelegt, die für sie ausschlaggebenden Beweismittel aufgezählt und sich richtig zu deren Verwertbarkeit geäussert (Urk. 83 S. 13 ff.; Art. 82 Abs. 4 StPO). Darauf kann vorab verwiesen werden. Ergänzend ist als verwertbares Beweismittel einzig die Einvernahme der Privatklägerin 2 in einem anderen Verfahren gegen den Privatkläger 1 betreffend Drohung (Unt.-Nr. 2019/36429) zu erwähnen (Urk. 2/14/2/4), welche zwar nicht direkt das Tatge- schehen betrifft, aber für die Beurteilung der Glaubwürdigkeit der Privatklägerin 2 bzw. der Glaubhaftigkeit deren Darstellung von Bedeutung ist.</w:t>
      </w:r>
    </w:p>
    <w:p>
      <w:r>
        <w:rPr>
          <w:b/>
        </w:rPr>
        <w:t>E. 4.1</w:t>
      </w:r>
    </w:p>
    <w:p>
      <w:r>
        <w:t>In objektiver Hinsicht ist Folgendes zu berücksichtigen: Der Beschuldigte erwarb in einem Zeitraum von 5 Monaten ca. 200 Gramm Kokain, streckte dieses auf rund 300 Gramm, portionierte es und verkaufte ca. 150 Gramm Kokain (Rein- heitsgrad unbekannt) an einen Abnehmerkreis von ungefähr 10 bis 15 Personen, womit er einen Gewinn von mindestens Fr. 2'500.– erzielte. Die restlichen ca. 150 Gramm Kokain wurden von ihm und seiner Ehefrau konsumiert. Dementspre- chend wurde die Grenze für den mengenmässig schweren Fall von 18 Gramm (reinem) Kokain (vgl. BGE 109 IV 143 E. 3b), auch wenn man zugunsten des Be- schuldigten von einem tiefen Reinheitsgehalt ausgeht, um ein Mehrfaches über- schritten. Bei Kokain handelt es sich zudem um eine hochgefährliche Drogenart, welche bereits in relativ kurzer Zeit bei wiederholtem Konsum zu einer sehr gros- sen psychischen Abhängigkeit führen kann (HUG-BEELI, BetmG Kommentar, Ba- sel 2015, Art. 2 BetmG N 295 ff. m.w.H.: psychische Abhängigkeit bei Kokain wahrscheinlich grösser als bei jeder anderen Droge; FINGER- HUTH/SCHLEGEL/JUCKER, a.a.O., Art. 2 BetmG N 29). Zudem birgt der regelmässi- ge Kokainkonsum schwere Risiken für die körperliche und psychische Gesundheit (HUG-BEELI, a.a.O., Art. 2 BetmG N 254 ff.). Mit der Vorinstanz ist jedoch auch festzuhalten, dass der Beschuldigte direkt mit den Endabnehmern in Kontakt trat und demnach auf der untersten Hierarchiestufe einzuordnen ist und dass der Kreis der Abnehmer, der Gewinn sowie die Dauer des Drogenhandels ver- gleichsweise überschaubar blieben (vgl. Urk. 83 S. 42), mithin nicht von einer ausgeprägten kriminellen Energie des Beschuldigten gesprochen werden kann. Relativierend ist diesbezüglich indes zu berücksichtigen, dass der Beschuldigte die Drogen verarbeitete, mithin streckte und portionierte, sowie seine Drogenge- schäfte auf polizeiliche Intervention hin gestoppt wurden und davon auszugehen ist, dass der Beschuldigte ansonsten weitergemacht hätte. Die kurze Dauer ist entsprechend nicht wesentlich strafmindernd zu berücksichtigen. Die objektive Tatschwere im Rahmen aller denkbaren Tatvarianten und innerhalb des weiten Strafrahmens bei einer qualifizierten Widerhandlung gegen das Betäubungsmit- telgesetz ist nach dem Erwogenen als nicht mehr leicht zu bezeichnen.</w:t>
      </w:r>
    </w:p>
    <w:p>
      <w:r>
        <w:t>- 51 -</w:t>
      </w:r>
    </w:p>
    <w:p>
      <w:r>
        <w:rPr>
          <w:b/>
        </w:rPr>
        <w:t>E. 4.2</w:t>
      </w:r>
    </w:p>
    <w:p>
      <w:r>
        <w:t>In subjektiver Hinsicht ist zu beachten, dass der Beschuldigte mit direktem Vorsatz handelte. Im Übrigen ist dem Strafmilderungsgrund, dass der Beschuldig- te ungefähr die Hälfte des eingekauften Kokains für seinen Eigenkonsum sowie den Konsum seiner Ehefrau verbrauchte (Art. 19 Abs. 3 lit. b BetmG; Strafmilde- rung nach freiem Ermessen), verschuldensmindernd Rechnung zu tragen. Ge- stützt auf die Aussagen des Beschuldigten ist nämlich davon auszugehen, dass dieser im deliktsrelevanten Zeitraum von Kokain abhängig war. So erklärte er, fast täglich 0.5 Gramm bzw. 4 bis 5 Gramm Kokain pro Woche mittels Schnupfen konsumiert zu haben, und bezeichnete sich selber als damals süchtig nach Koka- in (vgl. Urk. 1/3/1 F/A 50, 61 f.; Urk. 1/3/2 F/A 10 f.). Mit dem Gewinn, den er durch den Verkauf der Betäubungsmittel erzielt habe, habe er wieder Kokain ein- gekauft. Er habe auf diese Weise seinen Eigenkonsum finanziert (vgl. Urk. 1/3/1 F/A 28; Urk. 1/3/2 F/A 32; Prot. I S. 17). Auch seine Ehefrau habe damals wö- chentlich ungefähr 3.5 Gramm von seinem Kokain konsumiert, teils habe sich die- se selbst bedient (Urk. 1/3/9 F/A 3, 6, 9, 11). Da weder Anzeichen dafür, dass sich der Beschuldigte mit dem Erlös aus dem Drogenhandel einen luxuriösen Le- bensstil finanziert hätte, noch Anhaltspunkte für einen anderen Verwendungs- zweck vorliegen, ist gestützt auf seine Aussagen und die Ausführungen seiner Verteidigerin (vgl. Urk. 122 S. 4 f.) davon auszugehen, dass er ausschliesslich zum Zwecke des eigenen Konsums und desjenigen seiner Ehefrau mit Drogen handelte. Entgegen der Vorinstanz führt der Umstand, dass sich auch die Ehefrau des Beschuldigten am Kokain bediente, nicht zu einem Ausschluss von Art. 19 Abs. 3 lit. b BetmG. Diese Bestimmung wurde für abhängige Kleinhändler vorge- sehen; die Qualifizierung von Art. 19 Abs. 2 BetmG zielt auf die nichtabhängigen Profiteure des Drogen-Schwarzmarktes ab. Folglich kommt, wer selbst abhängig ist und das Dealen allein zur Finanzierung seiner eigenen Sucht betreibt, in den Genuss einer Strafmilderung (vgl. hierzu BBl 2006 8612 f.). Nach der ratio legis dieser Bestimmung und unter Berücksichtigung, dass die Finanzierung der eige- nen Sucht das vorherrschende Handlungsziel des Beschuldigten bildete (vgl. ALBRECHT, Die Strafbestimmungen des Betäubungsmittelgesetzes [Art. 19-28l BetmG], 3. Aufl., Bern 2016, Art. 19 BetmG N 284; FINGER- HUTH/SCHLEGEL/JUCKER, a.a.O., Art. 19 BetmG N 249) sowie dass der Beschuldig-</w:t>
      </w:r>
    </w:p>
    <w:p>
      <w:r>
        <w:t>- 52 - te und dessen zum damaligen Zeitpunkt ebenfalls drogenabhängige und kranke Ehefrau voneinander abhängig waren und einen Haushalt teilten, muss Art. 19 Abs. 3 lit. b BetmG auch auf den Beschuldigten Anwendung finden. Bei einer Ge- samtbetrachtung wird die objektive Tatschwere dadurch leicht relativiert. Dies führt insgesamt zu einer Tatschwere, welche als leicht zu bezeichnen ist. Inner- halb des weit gefassten Strafrahmens erweist sich damit eine Einsatzstrafe von</w:t>
      </w:r>
    </w:p>
    <w:p>
      <w:r>
        <w:rPr>
          <w:b/>
        </w:rPr>
        <w:t>E. 5</w:t>
      </w:r>
    </w:p>
    <w:p>
      <w:r>
        <w:t>Die Vorinstanz hat sich ebenfalls zutreffend zur Glaubwürdigkeit der im Ver- fahren involvierten Personen geäussert. Es kann auch diesbezüglich vorab auf die entsprechenden Erwägungen im angefochtenen Entscheid unter nachstehen- den Hervorhebungen und Ergänzungen verwiesen werden (Urk. 83 S. 17 ff.; Art. 82 Abs. 4 StPO).</w:t>
      </w:r>
    </w:p>
    <w:p>
      <w:r>
        <w:rPr>
          <w:b/>
        </w:rPr>
        <w:t>E. 5.1</w:t>
      </w:r>
    </w:p>
    <w:p>
      <w:r>
        <w:t>Die objektive Tatschwere des mehrfachen Fahrens ohne Berechtigung ist hauptsächlich davon geprägt, dass der Beschuldigte insgesamt drei- bis viermal ohne gültigen Führerausweis ein Fahrzeug lenkte, ohne dabei jedoch verhältnis- mässig weite Strecken zurückzulegen (vgl. Urk. 1/3/1 F/A 56; Urk. 1/3/2 F/A 42). Objektiv wiegt die Tat sehr leicht. In subjektiver Hinsicht handelte der Beschuldig- te vorsätzlich; er wusste um den durch das Strassenverkehrsamt verfügten Füh- rerausweisentzug ab 16. März 2019 auf unbestimmte Zeit bzw. mindestens 2 Jahre (Urk. 1/3/1 F/A 52; Urk. 1/3/2 F/A 41; Urk. 1/3/9 F/A 40; vgl. dazu auch Urk. 1/2/1 = Urk. 1/16/11) und entschied sich bewusst dazu, diesen Umstand zu ignorieren und weiterhin ein Fahrzeug zu lenken. Mit der Vorinstanz offenbart dies eine gewisse Gleichgültigkeit gegenüber dem Gesetz. Insgesamt vermag die sub- jektive die objektive Tatschwere jedoch nicht massgeblich zu erhöhen. Es bleibt bei einem sehr leichten Verschulden und eine hypothetische Einsatzstrafe von 2 Monaten erscheint als angemessen. Die Einsatzstrafe ist unter Berücksichti- gung der Asperation um 1.5 Monate zu erhöhen.</w:t>
      </w:r>
    </w:p>
    <w:p>
      <w:r>
        <w:rPr>
          <w:b/>
        </w:rPr>
        <w:t>E. 5.2</w:t>
      </w:r>
    </w:p>
    <w:p>
      <w:r>
        <w:t>Betreffend das mehrfache Fahren in fahrunfähigem Zustand fällt in objekti- ver Hinsicht ins Gewicht, dass der Beschuldigte bei zwei Fahrten ein Fahrzeug unter dem Einfluss von mehreren Betäubungsmitteln lenkte und damit eine nicht zu unterschätzende Gefahr für sich und die übrigen Verkehrsteilnehmer schuf, wobei es sich wiederum um kurze Strecken handelte. Insgesamt wiegt die objek-</w:t>
      </w:r>
    </w:p>
    <w:p>
      <w:r>
        <w:t>- 53 - tive Tatschwere im Spektrum aller denkbarer Verstösse noch leicht. Subjektiv ist zu berücksichtigen, dass der Beschuldigte wiederum direktvorsätzlich handelte, mithin ein Auto lenkte im Wissen darum, dass er zu jener Zeit jeweils den ganzen Tag über konsumierte (Urk. 1/3/9 F/A 34; vgl. auch Urk. 1/3/1 F/A 57 ff.), und da- mit eine potenzielle Gefährdung anderer Personen in Kauf nahm. Die subjektive Tatschwere relativiert die objektive nicht. Es bleibt bei einem leichten Verschul- den, wofür eine Einsatzstrafe von 3 Monaten vorzusehen ist. Die Einsatzstrafe ist um 2.5 Monate zu asperieren. 6. Als Zwischenfazit ist festzuhalten, dass die Freiheitsstrafe von 18 Monaten Einsatzstrafe auf 22 Monate zu asperieren ist. 7. Bei der Würdigung der Täterkomponente kann die verschuldensangemes- sene Strafe aufgrund von Umständen, die mit der Tat grundsätzlich nichts zu tun haben, erhöht oder herabgesetzt werden. Es umfasst das Vorleben, die persönli- chen Verhältnisse sowie das Verhalten nach der Tat und im Strafverfahren. Bei der Beurteilung des Vorlebens fallen einerseits früheres Wohlverhalten, anderer- seits Zahl, Schwere und Zeitpunkt von Vorstrafen ins Gewicht (HEIMGARTNER, in: Donatsch/Heimgartner/Isenring/Weder [Hrsg.], Kommentar zum StGB, a.a.O., Art. 47 StGB N 14 ff.).</w:t>
      </w:r>
    </w:p>
    <w:p>
      <w:r>
        <w:rPr>
          <w:b/>
        </w:rPr>
        <w:t>E. 5.3</w:t>
      </w:r>
    </w:p>
    <w:p>
      <w:r>
        <w:t>Ein Freund und angeblicher Begleiter des Beschuldigten am 8. Januar 2019, E._____, wurde im Vorverfahren, weil anfänglich eine strafbare Beteiligung sei- nerseits an den eingeklagten Taten im Raum stand (zwischenzeitlich wurde das Verfahren gegen ihn eingestellt, vgl. Urk. 1/21), als Beschuldigter einvernommen. Wie die Vorinstanz zu Recht erwogen hat, war er als solcher nicht zur wahrheits- gemässen Aussage verpflichtet und hatte ein Interessen daran, die Geschehnisse in einer ihn und den Beschuldigten entlastenden Weise darzustellen, was insge- samt zur Vorsicht mahnt.</w:t>
      </w:r>
    </w:p>
    <w:p>
      <w:r>
        <w:rPr>
          <w:b/>
        </w:rPr>
        <w:t>E. 6</w:t>
      </w:r>
    </w:p>
    <w:p>
      <w:r>
        <w:t>Ferner hat die Vorinstanz den wesentlichen Inhalt der Aussagen des Be- schuldigten und dessen Begleiter E._____ korrekt wiedergegeben. Darauf kann vorab verwiesen werden (Urk. 83 S. 19 ff.; Art. 82 Abs. 4 StPO). Notwendige Er- gänzungen und Präzisierungen ergeben sich aus den nachfolgenden Erwägun- gen. Auf den Inhalt der weiteren Beweismittel ist an gegebener Stelle soweit nötig einzugehen.</w:t>
      </w:r>
    </w:p>
    <w:p>
      <w:r>
        <w:rPr>
          <w:b/>
        </w:rPr>
        <w:t>E. 7</w:t>
      </w:r>
    </w:p>
    <w:p>
      <w:r>
        <w:t>Der Beschuldigte machte seine Aussagen anlässlich der polizeilichen Ein- vernahme vom 10. Januar 2019 (Urk. 2/4/1), in der Einvernahme bei der Staats- anwaltschaft vom 26. Februar 2020 (Urk. 2/4/3), wobei er teilweise auf seine poli- zeilichen Aussagen verwies, sowie anlässlich der erstinstanzlichen Hauptver- handlung (Prot. I S. 17 ff.) und der Berufungsverhandlung (Prot. II S. 24 ff.). In der Einvernahme bei der Staatsanwaltschaft vom 25. Juli 2019 verweigerte er hinge- gen weitestgehend die Aussage unter Verweis auf seine bisherigen Aussagen (Urk. 2/4/2) und anlässlich der Schlusseinvernahme vom 4. März 2020 machte er nur vereinzelte Ausführungen und verwies im Übrigen wiederum auf seine bishe- rigen Depositionen (Urk. 2/4/4).</w:t>
      </w:r>
    </w:p>
    <w:p>
      <w:r>
        <w:rPr>
          <w:b/>
        </w:rPr>
        <w:t>E. 7.1</w:t>
      </w:r>
    </w:p>
    <w:p>
      <w:r>
        <w:t>Die Vorinstanz hält zusammengefasst fest, der Beschuldigte sei in G._____ (Kosovo) geboren, habe aber bereits als Kleinkind 2 Jahre in der Schweiz gelebt, da sein Vater seit 1987 hierzulande als Saisonnier gearbeitet habe. Danach sei er mit seiner Mutter und seinem Bruder in den Kosovo zurückgekehrt, wo er zu- sammen mit Verwandten väterlicherseits gelebt und bis zur 8. Klasse die Schule besucht habe, bevor er im Jahr 2002 mit seiner Mutter und seinem Bruder wieder in die Schweiz zurückgekehrt sei. Fortan hätten sie gemeinsam mit dem Vater in H._____ gelebt, wo der Beschuldigte auch die Sekundarschule besucht habe. Anschliessend habe er eine 4-jährige Lehre als Polymechaniker gemacht und gleichzeitig die Berufsmittelschule absolviert sowie schliesslich das Bachelorstu- dium zum Wirtschaftsingenieur an der ZHAW in Winterthur erfolgreich abge- schlossen. Im Jahr 2014 sei die Ehefrau des Beschuldigten, welche ebenfalls aus G._____ (Kosovo) stamme, jedoch in I._____ aufgewachsen sei, nach mehrjähri-</w:t>
      </w:r>
    </w:p>
    <w:p>
      <w:r>
        <w:t>- 54 - ger Fernbeziehung zu diesem in die Schweiz gezogen. Die beiden hätten noch im gleichen Jahr geheiratet und der Beschuldigte sei Vater einer Tochter geworden. In den Jahren 2015 bis 2018 habe der Beschuldigte als Servicetechniker gearbei- tet, bevor die Ehefrau des Beschuldigten krank geworden sei und beide in die Drogen abgerutscht seien, wobei sie sich inzwischen wieder gefangen hätten. Be- ruflich habe der Beschuldigte als Beifahrer in der Kanalreinigung bei der Firma J._____ wieder Fuss gefasst, mit welcher Tätigkeit er ein Nettogehalt von Fr. 4'200.– erziele, und sich gleichzeitig weiterhin bewerbe. Die angehäuften Schulden habe der Beschuldigte zwischenzeitlich auf rund Fr. 8'000.– reduzieren können. Im Jahr 2020 sei der Beschuldigte zudem zum zweiten Mal Vater gewor- den (Urk. 83 S. 44 ff.). Diese Erwägungen wurden vom Beschuldigten anlässlich der Berufungsverhandlung im Wesentlichen bestätigt (Prot. II S. 14 ff.) und kön- nen übernommen werden. Ergänzend bzw. aktualisierend führte der Beschuldigte anlässlich der Berufungsverhandlung aus, dass neuerdings auch seine Ehefrau wieder berufstätig sei und halbtags als Köchin in einer Kita arbeite. Sein Nettoein- kommen als Beifahrer in der Kanalreinigung habe sich zwischenzeitlich leicht er- höht und betrage Fr. 5'100.– inklusive Kinderzulagen. Seine Tochter werde im Oktober 7-jährig und komme in die Schule. Der Sohn werde im August 2 Jahre alt. Ihm und seiner Familie gehe es gesundheitlich gut, er sei glücklich und ver- stehe sich auch mit seiner Ehefrau wieder sehr gut. Er leiste in seiner Freizeit nach wie vor freiwilligen Feuerwehrdienst in H._____ und seine Schulden habe er bis auf Fr. 2'500.– reduzieren können. Beruflich könnte er sich vorstellen, zukünf- tig wieder als Polymechaniker zu arbeiten oder eine Praktikumsstelle im Control- ling anzufangen (Prot. II S. 18 ff., 23). Aus den persönlichen Verhältnissen ergibt sich nichts für die Strafzumessung Relevantes.</w:t>
      </w:r>
    </w:p>
    <w:p>
      <w:r>
        <w:rPr>
          <w:b/>
        </w:rPr>
        <w:t>E. 7.2</w:t>
      </w:r>
    </w:p>
    <w:p>
      <w:r>
        <w:t>Der Beschuldigte wurde am 16. Juli 2013 von der Staatsanwaltschaft Win- terthur/Unterland wegen mehrfacher Widerhandlung gegen das Betäubungsmit- telgesetz sowie mehrfacher Übertretung desselben mit einer unbedingten Geld- strafe von 30 Tagessätzen zu Fr. 30.– und einer Busse von Fr. 300.– bestraft, weil er kurz zusammengefasst während 1 Jahres mit insgesamt ca. 800 Gramm Marihuana und 1 Gramm Kokain handelte sowie Marihuana und Kokain konsu- mierte. Im Rahmen dieser Strafuntersuchung befand sich der Beschuldigte zudem</w:t>
      </w:r>
    </w:p>
    <w:p>
      <w:r>
        <w:t>- 55 - bereits 1 Tag in Untersuchungshaft (Urk. 112; Urk. 1/16/15/2), womit in Bezug auf die Betäubungsmitteldelikte eine einschlägige Vorstrafe vorliegt. Sodann wurde er unter dem 19. Juli 2012, 11. Januar 2018 sowie 17. August 2018 von der Staats- anwaltschaft Winterthur/Unterland bzw. einmal von der Staatsanwaltschaft Grau- bünden, Abteilung I, Chur, wegen grober Verletzung der Verkehrsregeln, d.h. we- gen Überschreitung der Höchstgeschwindigkeit, Halten von ungenügendem Ab- stand und Rechtsüberholen, verurteilt und mit unbedingten Geldstrafen zwischen 50 und 90 Tagessätzen bestraft (Urk. 112; Urk. 1/16/5/1; Urk. 1/16/5/3 f.), wes- halb auch im Bereich des Strassenverkehrs einschlägige Vorstrafen vorliegen. Zudem weist der Beschuldigte einen automobilistisch getrübten Leumund auf (vgl. Urk. 1/16/14/3). Mit der Vorinstanz ist insbesondere in Erwägung zu ziehen, dass zwischen den Strassenverkehrsdelikten im Jahr 2018 und den anklagegegen- ständlichen Taten nur wenige Monate liegen. Der Beschuldigte liess sich offen- sichtlich von den bisherigen Verurteilungen, namentlich den unbedingten Geld- strafen sowie der Untersuchungshaft, in keiner Art und Weise beeindrucken. Dies ist im Rahmen von 6 Monaten spürbar straferhöhend zu berücksichtigen.</w:t>
      </w:r>
    </w:p>
    <w:p>
      <w:r>
        <w:rPr>
          <w:b/>
        </w:rPr>
        <w:t>E. 7.3</w:t>
      </w:r>
    </w:p>
    <w:p>
      <w:r>
        <w:t>Mit der Vorinstanz ist das Geständnis des Beschuldigten erheblich strafmin- dernd zu berücksichtigen. In diesem Kontext ist zwar vorab darauf hinzuweisen, dass der Beschuldigte von der Polizei während der Abwicklung eines Drogenge- schäftes in dessen Auto beobachtet und anschliessend verhaftet worden ist (vgl. Urk. 1/1) sowie dass im Rahmen der darauffolgenden pharmakologisch- toxikologischen Untersuchung auch dessen Fahrunfähigkeit festgestellt wurde (Urk. 1/5/7) bzw. durch die entsprechende Verfügung des Strassenverkehrsamtes auch das Fahren ohne Berechtigung ausgewiesen war (vgl. Urk. 1/2/1 = Urk. 1/16/11), mit anderen Worten sich bereits eine erdrückende Beweislage präsen- tierte. Jedoch gestand er, namentlich hinsichtlich des Betäubungsmittelhandels, aber auch betreffend den Strassenverkehr, von Beginn weg weit mehr ein als ausgewiesen war und erleichterte damit die Strafuntersuchung in erheblichem Masse. Hinsichtlich der Vorbringen der Verteidigung, dass die Vorinstanz die seit März 2019 beim Beschuldigten eingetretene positive Entwicklung zu Unrecht le- diglich neutral qualifiziert habe (vgl. Urk. 85 S. 6; Urk. 122 S. 15), ist festzuhalten, dass es sowohl ersichtlich als auch erfreulich ist, dass sich der Beschuldigte seit</w:t>
      </w:r>
    </w:p>
    <w:p>
      <w:r>
        <w:t>- 56 - seiner Verhaftung im März 2019, d.h. seit nunmehr über 3 Jahren wohlverhalten und sich gefangen hat, mit anderen Worten sich derzeit in relativ stabilen familiä- ren und finanziellen Verhältnissen befindet. Nebst der Tatsache, dass der Be- schuldigte – wie auch seine Frau (vgl. Urk. 123/6 f.) – beruflich wieder erfolgreich Fuss fassen konnte (vgl. Urk. 73/2; Urk. 123/3), belegen die von der Verteidigung als Beilagen zum vorinstanzlichen Plädoyer sowie anlässlich der Berufungsver- handlung eingereichten Unterlagen u.a. eine bis heute anhaltende Drogenabsti- nenz sowie eine Schuldentilgung (Urk. 73/1; Urk. 73/9 ff.; Urk. 123/1; Urk. 123/5 f.). Auch hat sich der Beschuldigte freiwillig bei der Psychiatrischen Universitäts- klinik Zürich ambulant therapieren lassen (Urk. 73/5). Dies kann als Ausdruck von Einsicht und Reue marginal strafmindernd Berücksichtigung finden. Darüber hin- aus stellt Wohlverhalten seit der Tat in der Regel keine besondere Leistung dar, und ist strafzumessungsneutral zu werten (Urteil des Bundesgerichts Nr. 6B_375/2014 vom 28. August 2014, E. 2.6; Urteil des Bundesgerichts Nr. 6B_364/2014 vom 30. Juni 2014, E. 2.4 m.w.H.). Die positive Entwicklung des Beschuldigten kann indessen im Rahmen der Prognose eingehender Berücksich- tigung finden (vgl. nachstehend Erw. VI.2.2. und VI.3.). Entsprechend erscheint eine Strafreduktion wegen des Geständnisses im Rahmen von rund einem Drittel sowie marginal wegen der gezeigten Einsicht und Reue, mithin eine Strafredukti- on von insgesamt 8 Monaten, als angemessen.</w:t>
      </w:r>
    </w:p>
    <w:p>
      <w:r>
        <w:rPr>
          <w:b/>
        </w:rPr>
        <w:t>E. 7.4</w:t>
      </w:r>
    </w:p>
    <w:p>
      <w:r>
        <w:t>Durch Gegenüberstellung der straferhöhenden und strafmindernden Fakto- ren ist die Einsatzstrafe demnach unter dem Strich aufgrund der Täterkomponen- te um 2 Monate auf 20 Monate Freiheitsstrafe zu reduzieren. 8. Hinsichtlich der mehrfachen Übertretung des Betäubungsmittelgesetzes ist schliesslich eine Gesamtbusse auszufällen (Art. 49 Abs. 1 StGB), wobei sich eine Gesamtbetrachtung aufdrängt. Der Höchstbetrag der Busse beträgt Fr. 10'000.– (Art. 26 BetmG, Art. 333 Abs. 3 StGB, Art. 106 Abs. 1 StGB). Es ist festzuhalten, dass der Beschuldigte während mehrerer Monate in erheblichem Umfang Betäu- bungsmittel konsumierte, mithin täglich Kokain und gelegentlich auch Cannabis sowie GBL, wobei er sich mit diesem Verhalten lediglich selbst gefährdete. Unter Berücksichtigung der dargelegten, nach wie vor angespannten finanziellen Ver-</w:t>
      </w:r>
    </w:p>
    <w:p>
      <w:r>
        <w:t>- 57 - hältnisse des Beschuldigten (vgl. Art. 106 Abs. 3 StGB) erweist es sich mit der Vorinstanz als angemessen, den Beschuldigten hierfür mit einer Busse von Fr. 300.– zu bestrafen. 9. Der Beschuldigte ist folglich in Würdigung sämtlicher Strafzumessungskrite- rien mit einer Freiheitsstrafe von 20 Monaten und einer Busse von Fr. 300.– zu bestrafen. Die erstandene Haft von 4 Tagen ist anzurechnen (Art. 51 StGB). Für den Fall, dass die Busse schuldhaft nicht bezahlt wird, ist eine Ersatzfreiheitsstra- fe von 3 Tagen auszusprechen (Art. 106 Abs. 2 StGB). VI. Vollzug</w:t>
      </w:r>
    </w:p>
    <w:p>
      <w:r>
        <w:rPr>
          <w:b/>
        </w:rPr>
        <w:t>E. 8</w:t>
      </w:r>
    </w:p>
    <w:p>
      <w:r>
        <w:t>Januar 2019 stattgefunden hat. Die Zweifel an der Tatbeteiligung von E._____ werden zudem dadurch verstärkt, dass dieser sowohl vom Privatkläger 1 als auch von der Privatklägerin 2 als Begleiter des Beschuldigten ausgeschlossen wird (vgl. Urk. 2/6/5 F/A 13 ff., 28 ff.; Urk. 2/6/6 F/A 8 ff.) und dass das Strafverfahren gegen ihn betreffend Beteiligung am Übergriff auf den Privatkläger 1 eingestellt wurde (vgl. Urk. 1/21).</w:t>
      </w:r>
    </w:p>
    <w:p>
      <w:r>
        <w:rPr>
          <w:b/>
        </w:rPr>
        <w:t>E. 8.3</w:t>
      </w:r>
    </w:p>
    <w:p>
      <w:r>
        <w:t>An dieser Stelle kann und muss die Beteiligung von E._____ am eingeklag- ten Vorfall indes nicht abschliessend geklärt werden. Für die Zwecke dieses Ver- fahrens genügt vielmehr die Feststellung, dass der Beschuldigte aus dessen Aus- sagen nichts zu seinen Gunsten ableiten kann, namentlich seine Sachdarstellung dadurch nicht gestützt wird.</w:t>
      </w:r>
    </w:p>
    <w:p>
      <w:r>
        <w:rPr>
          <w:b/>
        </w:rPr>
        <w:t>E. 9</w:t>
      </w:r>
    </w:p>
    <w:p>
      <w:r>
        <w:t>Mit der Vorinstanz ist betreffend die Aussagen des Privatklägers 1 einleitend festzustellen, dass die Diskrepanz in seinen Aussagen im Laufe des Verfahrens – wie auch nachfolgend nochmals zu zeigen sein wird – erheblich ist.</w:t>
      </w:r>
    </w:p>
    <w:p>
      <w:r>
        <w:rPr>
          <w:b/>
        </w:rPr>
        <w:t>E. 9.1</w:t>
      </w:r>
    </w:p>
    <w:p>
      <w:r>
        <w:t>Die erste Schilderung des Vorfalls durch den Privatkläger 1 ist dem Kurzbe- richt des Stadtspitals Triemli vom 9. Januar 2019 zu entnehmen, der in der Rubrik "Jetziges Leiden" das Folgende festhält: "Notfallmässige Zuweisung mit der Poli-</w:t>
      </w:r>
    </w:p>
    <w:p>
      <w:r>
        <w:t>- 27 - zei nach Angriff. Der Patient berichtet, von drei Bekannten, von denen einer ihm Geld schulde, vor seiner Haustüre überfallen worden zu sein. Er berichtet, von ei- nem in den Schwitzkasten genommen worden und zu Boden geworfen zu sein, während er von zwei Personen festgehalten wurde, habe der dritte mit einem Radmutternschlüssel auf ihn eingeschlagen. Am Kopf und Thorax habe er keine Schläge abbekommen, jedoch der rechte Fuss schmerze stark. Zudem habe er Schmerzen am rechten Handgelenk, der linken Schulter und der linken Becken- schaufel. Sonstige Traumafolgen werden verneint. Keine Übelkeit, kein Erbre- chen, keine Bewusstlosigkeit" (Urk. 2/9/3).</w:t>
      </w:r>
    </w:p>
    <w:p>
      <w:r>
        <w:rPr>
          <w:b/>
        </w:rPr>
        <w:t>E. 9.2</w:t>
      </w:r>
    </w:p>
    <w:p>
      <w:r>
        <w:t>Anlässlich der polizeilichen Einvernahme, welche noch in derselben Nacht, wenige Stunden nach dem Vorfall stattfand, führte der Privatkläger 1 sodann zu- sammengefasst aus, dass der Beschuldigte ihm Fr. 20'000.– aus dem Tresor ge- stohlen habe, was dieser ihm auch per WhatsApp bestätigt habe. Er habe die Sa- che klären wollen, weshalb man ein Treffen vereinbart habe. Weil der Beschuldig- te ihn habe warten lassen, sei er zuerst zu diesem nach Hause gefahren. Dessen Frau habe aufgemacht und Angst gehabt. Er sei dann wieder gegangen. Später hätten sie sich bei der D._____ getroffen. Er selber sei mit seiner Freundin, der Privatklägerin 2, dorthin gegangen. Er habe dann kurz mit dem Beschuldigten ge- redet, bevor zwei weitere Männer hinzugekommen seien, die gesagt hätten, sie sollten sich beruhigen. Dann habe der Beschuldigte einen Schraubenschlüssel in der Hand gehabt und vor ihm rumgeschwungen. Die beiden anderen hätten ihn von hinten an der Schulter gepackt und nach hinten gezogen. Der Beschuldigte habe ihn von vorne am Hals gepackt. Er sei seitlich rechts nach hinten gefallen. Er habe noch versucht sich zu wehren, aber der Beschuldigte habe wiederholt auf seine Beine eingeschlagen. Es sei so ein Teil gewesen, welches man brauche, um die Schrauben an den Rädern zu lösen. Es sei ein richtiges Metallteil gewe- sen. Er habe sich irgendwann nicht mehr wehren können, er habe auch gesagt, dass es weh tue. Dann hätten die beiden anderen den Beschuldigten von ihm weggerissen. Der Beschuldigte sei daraufhin weggerannt. Er sei mit dem kaputten Knöchel den anderen beiden nachgelaufen, habe aber keine Chance gehabt, ihnen zu folgen. Die Privatklägerin 2 habe sofort die Polizei und dann die Ambu- lanz angerufen (Urk. 2/6/2 F/A 4). Auf Nachfrage erklärte der Privatkläger 1 ferner</w:t>
      </w:r>
    </w:p>
    <w:p>
      <w:r>
        <w:t>- 28 - ergänzend, dass der Beschuldigte ihn mit der rechten Hand an seinem Hals ge- packt und in der anderen den Schraubenschlüssel gehalten habe, also zu 80 % habe er es so gehalten. Es sei mehr darum gegangen, ihn zu fixieren als ihm die Luft zu nehmen. Es habe zwei oder drei Leerschläge auf den Oberkörper gege- ben, danach habe der Beschuldigte wiederholt auf seinen Fuss eingeschlagen. Es sei so ein wirklicher schwerer und massiver L-Schraubenschlüssel mit Kanten gewesen, den der Beschuldigte von Anfang an dabei gehabt habe. Er habe die- sen aus der Jacke genommen (Urk. 2/6/2 F/A 8 f., 15). Er selber habe hingegen keine Waffe dabeigehabt (Urk. 2/6/2 F/A 20). Auf Nachfrage, wie er gekleidet ge- wesen sei, erklärte der Privatkläger 1 weiter, gefütterte Handschuhe sowie schnittfeste Gartenhandschuhe getragen zu haben, falls der Beschuldigte mit ei- nem Messer auf ihn losgehen würde. Zudem habe er einen grün-schwarzen Schal und ein schwarzes Strumpfkopfbandana getragen. Dies sei alles zu seinem Schutz gewesen. Er habe wirklich gedacht, dass der Beschuldigte ein Messer da- bei habe, aber dann sei dieser mit dem Schraubenschlüssel gekommen (Urk. 2/6/2 F/A 19). Nach der Auseinandersetzung, noch bevor die Ambulanz ge- kommen sei, sei die Privatklägerin 2 schliesslich nach Hause gelaufen (Urk. 2/6/2 F/A 11). 9.3.1. In der staatsanwaltschaftlichen Einvernahme vom 25. Juli 2019 wiederholte der Privatkläger 1 seine Aussagen mit Bezug auf die Vorgeschichte und ergänzte zusammengefasst, dass er beim anklagegegenständlichen Treffen einen Vertrag in der Jacke mitgenommen habe, gemäss welchem der Beschuldigte ihm die ge- stohlenen Fr. 20'000.– schulde. Der Beschuldigte hätte diesen unterschreiben sol- len (Urk. 2/6/3 F/A 7 ff., 14 ff.). Angesprochen auf seine Kleidung, wie er sie vor der Polizei beschrieben habe, erklärte der Privatkläger 1 sodann, er sei nicht ver- mummt bzw. es sei keine Kampfmontur gewesen. Er habe auch nicht "Allahu Ak- bar" gerufen, er könne kein Arabisch. Ebenso wenig habe er eine Waffe dabeige- habt, auch kein Messer an einer Schnur. Der Beschuldigte müsse irgendeinen Film aus dem Mittelalter geschaut haben, wo man mit Messern an Schnüren han- tieren würde (Urk. 2/6/3 F/A 58 ff.). Er hätte wohl zugestochen, wenn er ein Mes- ser dabei gehabt hätte. Er sei mit der Absicht dorthin gegangen, mit dem Be-</w:t>
      </w:r>
    </w:p>
    <w:p>
      <w:r>
        <w:t>- 29 - schuldigten zu reden und wenn es hätte sein müssen, unter Kollegen zu "schlä- geln" (Urk. 2/6/3 F/A 88). 9.3.2. Betreffend das Kerngeschehen, d.h. die gewalttätige Auseinandersetzung zwischen den beiden Kontrahenten, hat die Vorinstanz die sehr detaillierten Aus- sagen des Privatklägers 1 in der Einvernahme vom 25. Juli 2019 ausführlich und korrekt sowie unter dem zutreffenden Hinweis darauf, dass der Anklagesachver- halt im Wesentlichen darauf beruhe, wiedergegeben. Darauf ist zu verweisen (vgl. Urk. 83 S. 23 ff.; Art. 82 Abs. 4 StPO). Ergänzend ist festzuhalten, dass gemäss Aussage des Privatklägers 1 der Beschuldigte insgesamt fünf- bis siebenmal mit dem Schraubenschlüssel gegen seinen Fuss geschlagen habe. Die Schläge sei- en unmittelbar aufeinander gefolgt. Es sei ganz schnell gegangen. Auf einer Skala von 1 bis 10 gehe er von einer Intensität der Schläge von 10 aus. Er habe sich zu diesem Zeitpunkt nicht mehr wehren können (Urk. 2/6/3 F/A 91 ff., 102 ff.). Zu- sätzlich ist festzuhalten, dass der Privatkläger 1 angab, der Beschuldigte sei mit dem Schraubenschlüssel weggerannt, als die Privatklägerin 2 die Polizei habe ru- fen wollen. Dessen Begleiter hätten ihn erst losgelassen und seien davongerannt, als der Beschuldigte im Auto gewesen sei (Urk. 2/6/3 F/A 80, 96). Auf Nachfrage, wie der Schraubenschlüssel genau ausgesehen habe, erklärte der Privatkläger 1, dass dieser aus Schwermetall, sehr schwer und hart gewesen sei. Es sei ein Kreuz mit Köpfen daran gewesen, d.h. mit Eingängen, mit denen man Radkappen des Autos lösen könne. Es habe sich um einen Kreuzschlüssel für ein Auto ge- handelt mit einer Länge von mindestens 40 cm bis 50 cm. Es könnte schon fast eine Mordwaffe sein, so ein Kreuzschlüssel mit den Spitzen dran (Urk. 2/6/3 F/A 81, 83). Betreffend die beiden Begleiter des Beschuldigten hielt der Privatkläger 1 fest, dass diese überraschend aus dem Versteck gekommen seien, als jener die erste Ausholbewegung ausgeführt habe. Sie hätten seine Schultern gehalten und ihn gleichzeitig rückwärts gerissen. Als sie später am Boden gewesen seien, hät- ten sie ihn von beiden Seiten her komplett am Boden fixiert (Urk. 2/6/3 F/A 100). Das Ganze habe einen organisierten Eindruck gemacht (Urk. 2/6/3 F/A 105). 9.3.3. Im Weiteren führte der Privatkläger 1 aus, dass die Privatklägerin 2 nach dem Vorfall die Polizei angerufen habe, wobei das Gespräch einfach beendet</w:t>
      </w:r>
    </w:p>
    <w:p>
      <w:r>
        <w:t>- 30 - worden sei. Sie sei danach zur Wohnung gegangen und habe von dort aus die Polizei nochmals angerufen. Später sei sie zusammen mit der Polizei zur D._____ zurückgekehrt. Angesprochen auf allfällige Schadenersatz- und/oder Genugtu- ungsforderungen gab der Privatkläger 1 zudem an, solche auf jeden Fall zu stel- len. Es habe sich um einen Totschlag und nicht um eine blosse Körperverletzung gehandelt (Urk. 2/6/3 F/A 127 f.).</w:t>
      </w:r>
    </w:p>
    <w:p>
      <w:r>
        <w:rPr>
          <w:b/>
        </w:rPr>
        <w:t>E. 9.4</w:t>
      </w:r>
    </w:p>
    <w:p>
      <w:r>
        <w:t>Der Einvernahme des Privatklägers 1 vom 4. März 2020 bei der Staatsan- waltschaft ist hingegen für die Erstellung des Anklagesachverhalts nichts über seine bereits gemachten Depositionen Hinausgehendes zu entnehmen, was nicht bereits an anderer Stelle berücksichtigt wurde bzw. Berücksichtigung finden wird (vgl. Urk. 2/6/5). Es erübrigen sich daher weitere Ausführungen dazu. 9.5.1. Wie bereits angedeutet fallen bei einer Würdigung der Aussagen des Pri- vatklägers 1 primär die Differenzen zwischen seinen ersten Aussagen und jenen bei der Staatsanwaltschaft ein halbes Jahr später ins Auge. Der Privatkläger 1 be- richtete zwar bereits im Spital von einer gewalttätigen Auseinandersetzung mit drei Personen, in deren Rahmen mit einem Radmutternschlüssel auf ihn einge- schlagen worden sei, und auch anlässlich der ersten polizeilichen Einvernahme beschrieb er Schläge mit einem Schraubenschlüssel seitens des Beschuldigten gegen seine Beine. Aus dem Spitalbericht geht jedoch zugleich hervor, dass der Privatkläger 1 erklärt hat, keine Schläge an Kopf und Thorax abbekommen zu ha- ben. Ebenso wenig ist anlässlich der polizeilichen Einvernahme die Rede von Schlägen gegen den Kopf, obwohl er explizit danach gefragt wurde, wohin er ge- schlagen worden sei. Der Privatkläger 1 erwähnte lediglich, dass es "zwei, drei Leerschläge auf den Oberkörper" gegeben habe (Urk. 2/9/3; Urk. 2/6/2 F/A 9). Die polizeilichen Aussagen des Privatklägers 1 wirken im Übrigen vergleichsweise dif- ferenziert und weisen teilweise noch Realitätskriterien auf, beispielsweise wenn er die Rolle der Begleiter des Beschuldigten beschrieb, welche auch schlichtend eingegriffen hätten, oder dass der Beschuldigte ihn zwar am Hals gehalten habe, jedoch bloss um ihn zu fixieren und nicht um ihm die Luft abzuschneiden, was da- für spricht, dass er den Beschuldigten nicht übermässig zu belasten versuchte. In krassem Kontrast dazu stehen die Aussagen des Privatklägers 1 bei der Staats-</w:t>
      </w:r>
    </w:p>
    <w:p>
      <w:r>
        <w:t>- 31 - anwaltschaft ein halbes Jahr nach dem Vorfall, wo er gleich zu Beginn der Ein- vernahme darauf hinwies, dass er an seinen polizeilichen Aussagen festhalte, je- doch sogleich anmerkte, dass er eventuell schon bei der Polizei erwähnt habe, dass der Beschuldigte zweimal versucht habe, ihm mit dem Schraubenschlüssel auf den Kopf zu schlagen. Dies sei so gewesen. Wenn dieser ihn getroffen hätte, dann wäre er jetzt nicht da (Urk. 2/6/3 F/A 13), was als Einstieg irritierend wirkt und die Vermutung nahelegt, dass dem Privatkläger 1 bewusst war, bei seinen früheren Aussagen nichts dergleichen erwähnt zu haben. In diesem Sinne führte er denn auch aus, dass der Beschuldigte beim ersten Schlagversuch versucht habe, ihm mit dem Kreuzspitz voll auf den Kopf zu schlagen und er dieses Bild immer noch vor Augen habe, obwohl er in seiner ersten Befragung nichts davon erwähnt hatte. Konstant wies der Privatkläger 1 nachfolgend daraufhin, dass er beim Angriff des Beschuldigten hätte sterben können, der Schraubenschlüssel ei- ne Mordwaffe gewesen und der Angriff als Totschlag und nicht als Körperverlet- zung zu werten sei. Auch wenn in beschränktem Masse nachvollziehbar er- scheint, dass der Privatkläger 1 direkt nach dem Vorfall, vor allem im Spital, das Augenmerk aufgrund der Schmerzen auf seine erlittenen Verletzungen am Fuss legte, ist schwer zu erklären, dass er anlässlich der ersten polizeilichen Einver- nahme mit keinem Wort die versuchten Schläge gegen seinen Kopf erwähnte, wo er doch dadurch seiner späteren Darstellung folgend fast gestorben wäre und so- gar ein halbes Jahr später die Bilder noch deutlich vor Augen gehabt haben will. Insgesamt offenbaren die Aussagen des Privatklägers 1 bei der Staatsanwalt- schaft eine klare Aggravationstendenz, welche Schlussfolgerung durch nachfol- gende Erwägungen und die Aussagen der Privatklägerin 2 noch deutlich unter- mauert wird. Mit der Vorinstanz ist sodann einig zu gehen, dass die Geltendma- chung von versuchten Schlägen gegen den Kopf bzw. eines möglichen Tötungs- versuches wohl mit der Hoffnung des Privatklägers 1 einherging, eine höhere Ge- nugtuungssumme zu erzielen. Angesprochen auf eine WhatsApp-Nachricht an die Privatklägerin 2 vom 11. Oktober 2019, wonach nun "100k bis 350k eifach kaputt" seien (Urk. Urk. 2/14/2/3 S. 2), erklärte er nämlich, dass er davon ausgegangen sei, dass der Schlag gegen seinen Kopf ein versuchter Totschlag gewesen sein könnte (Urk. 2/6/5 F/A 48 f.). Damit setzte er seine Genugtuungsforderung in di-</w:t>
      </w:r>
    </w:p>
    <w:p>
      <w:r>
        <w:t>- 32 - rekten Konnex zu einem möglichen Tötungsversuch. Den Erwägungen der Vor- instanz, wonach die Aussage des Privatklägers 1, ihm sei es dabei nicht um das Geld, sondern bloss um die Bestrafung des Beschuldigten gegangen, in diesem Kontext unglaubhaft und aufgrund der Wortwahl nicht nachvollziehbar wirke, ist demnach zuzustimmen. 9.5.2. In diesem Zusammenhang ist des Weiteren auffallend, dass der Privatklä- ger 1 die Schläge mit dem Schraubenschlüssel bei der Polizei in fünf Sätzen be- schrieb und in der Folge seine Darstellung durch gezieltes Nachfragen lediglich noch marginal ergänzte. So gab er damals hinsichtlich der Schläge nur in knapper Form zu Protokoll, dass der Beschuldigte wiederholt auf seine Beine eingeschla- gen habe. Ebenfalls ins Auge fällt, dass er davon berichtete, dass er sich nicht habe wehren können bzw. er nicht habe schlagen oder kicken können. In Bezug darauf, dass ihn der Beschuldigte mit der rechten Hand am Hals gehalten und in der anderen Hand den Schraubenschlüssel gehabt habe, war er sich ferner nur zu 80 % sicher. Mit anderen Worten waren die Ausführungen des Privatklägers 1 zum eingeklagten Kernsachverhalt knapp und pauschal gehalten und nicht frei von jeglichen Unsicherheiten. In erheblichem Widerspruch dazu stehen wiederum die sehr detaillierten und ausführlichen Schilderungen des Privatklägers 1 zur ge- waltsamen Auseinandersetzung (namentlich der Schläge, der genauen Abwehr- handlungen, der Handlungen der Begleiter oder bspw. auch auf welche Seite der Schraubenschlüssel fiel etc.) bei der Staatsanwaltschaft. Dabei erstaunt nicht zu- letzt auch die präzise Wiedergabe, wie er sich gewehrt haben soll, nachdem er bei der Polizei noch ausdrücklich eingeräumt hatte, dazu keine Möglichkeit gehabt zu haben. Mit der Vorinstanz ist dabei festzuhalten, dass eine derart detaillierte Beschreibung eines dynamischen Geschehens ein halbes Jahr nach dem Vorfall, unter Berücksichtigung seiner früheren bloss allgemein gehaltenen Aussagen und der damaligen Unsicherheiten, übertrieben und nachgeschoben wirkt. Dies umso mehr vor dem Hintergrund, dass es sich für den Privatkläger 1 um eine emotiona- le Ausnahmesituation gehandelt haben dürfte, was eine Rekonstruktion der Er- eignisse naturgemäss erschwert. Angesprochen auf die Differenzen antwortete der Privatkläger 1 bezeichnenderweise denn auch nur salopp, dass in seinem Protokoll etwas anderes stehe (vgl. Urk. 2/6/5 F/A 70). Mit anderen Worten</w:t>
      </w:r>
    </w:p>
    <w:p>
      <w:r>
        <w:t>- 33 - scheint er selber also nicht in der Lage zu sein, die Unterschiede in seinem Aus- sageverhalten plausibel zu erklären. Derartige Widersprüche sprechen nicht für die Glaubhaftigkeit von Aussagen und lassen sich auch nur schwerlich – wie es die Vertreterin des Privatklägers 1 vorbringt (Urk. 86 S. 8; Urk. 121 S. 12 f.) – al- leine mit dem Umstand erklären, dass die erste Einvernahme mitten in der Nacht nach dem Vorfall stattfand, bei welcher der Privatkläger 1 müde und aufgebracht gewesen sei sowie unter starken Schmerzen gestanden haben dürfte. 9.5.3. Der Umstand, dass der Privatkläger 1 von einem Schraubenschlüssel als Tatwaffe berichtet, was doch eher aussergewöhnlich ist und ein originelles Detail darstellt, spricht sodann einerseits für tatsächlich Erlebtes. Indes ist in diesem Zu- sammenhang andererseits zu berücksichtigen, dass der Privatkläger 1 in seinem Notruf nur gerade erwähnte, dass er angegriffen worden sei, ein gebrochenes Bein habe und Hilfe brauche, hingegen nichts von einem Schraubenschlüssel sagte (vgl. Urk. 2/10/3). Es erscheint zwar als nachvollziehbar, dass man sich im Rahmen eines Notrufs auf das Wesentliche konzentriert, d.h. darauf zu sagen, dass man verletzt ist und Hilfe benötigt. Zudem wirkte der Privatkläger 1 sehr auf- gewühlt und erklärte, dass er den Täter mit Namen und Adresse kenne und die- sen umbringen werde, wenn er ihn nochmals sehe. Der Notruf dauerte knapp 1 Minute, danach werden die Aussagen unverständlich, und der Notruf wird aus ungeklärten Gründen abgebrochen. Allein gestützt darauf lässt sich die Glaubhaf- tigkeit des Privatklägers 1 also nicht in Zweifel ziehen. Unklar erscheint hingegen, weshalb der Privatkläger 1 die Tatwaffe im Spital als Radmutternschlüssel be- schrieb (Urk. 2/9/3) und dies in der wenig später erfolgenden polizeilichen Einver- nahme ähnlich wiederholte, als er zuerst aussagte, es sei so ein Teil gewesen, das man brauche, um die Schrauben an den Rädern zu lösen, ein richtiges Me- tallteil eben, und es schliesslich als L-Schraubenschlüssel mit Kanten benennen konnte (Urk. 2/6/2 F/A 4, 9), anlässlich der Einvernahme vom 25. Juli 2019 bei der Staatsanwaltschaft hingegen von einem Kreuz mit Köpfen daran, d.h. mit Eingän- gen, mit denen man Radkappen des Autos lösen könne, sprach und erklärte, es habe sich um einen Kreuzschlüssel für ein Auto mit einer Länge von mindestens 40 cm bis 50 cm gehandelt (Urk. 2/6/3 F/A 81, 83). Eine fehlerhafte Bezeichnung oder ungenaue Protokollierung erscheint mit der Vorinstanz vor dem Hintergrund,</w:t>
      </w:r>
    </w:p>
    <w:p>
      <w:r>
        <w:t>- 34 - dass es sich bei einem "L" und einem "Kreuz" doch um klar verschiedene Formen handelt, sowie unter Berücksichtigung der Aussagen der Privatklägerin 2, die bei der Polizei noch von einem Armierungseisen und auch erst bei der Staatsanwalt- schaft von einer Kreuzform sprach (vgl. nachstehend Erw. III.10.5.1.), als eher unwahrscheinlich. Ganz auszuschliessen ist es indes nicht, da der Privatkläger 1 immerhin konstant von einem Schraubenschlüssel sprach, der dazu dient, Schrauben eines Autos zu lösen. Zweifel an der Darstellung im Hinblick auf den Einsatz des Schraubenschlüssels kommen aber wiederum auf, wenn der Privat- kläger 1 bei der Polizei noch erklärte, dass er zuerst kurz mit dem Beschuldigten gesprochen und dieser dann einen Schraubenschlüssel aus der Jacke genom- men habe (Urk. 2/6/2 F/A 4, 15), um bei der Staatsanwaltschaft im Widerspruch dazu geltend zu machen, der Beschuldigte sei bei einem Busch gestanden, halb versteckt, mit dem Schraubenschlüssel in der Hand. Entsprechend habe er den Schraubenschlüssel bemerkt, als er ca. 2 Meter vom Beschuldigten entfernt ge- wesen sei (Urk. 2/6/3 F/A 71 f.). Entgegen der Ansicht der Vertreterin des Privat- klägers 1 handelt es sich bei der Frage nach der Tatwaffe um keinen Nebenum- stand und ein Widerspruch in diesem Punkt spricht nicht gerade für die Glaubhaf- tigkeit der Aussagen des Privatklägers 1 (vgl. Urk. 121 S. 9). 9.5.4. Schliesslich ist darauf hinzuweisen, dass der Privatkläger 1 zwar konstante Aussagen zur Vorgeschichte und zum eigentlichen Treffen mit dem Beschuldigten und dessen Begleitern machte. Hinsichtlich der angeblich vom Beschuldigten ge- raubten Fr. 20'000.– ist jedoch anzumerken, dass der Privatkläger 1 Ende 2018 Strafanzeige deswegen erstattet hatte, indes nicht etwa gegen den Beschuldig- ten, sondern gegen Unbekannt (vgl. Urk. 2/13/2). Dass am 8. Januar 2019 ein Treffen zwischen dem Privatkläger 1 und dem Beschuldigten stattgefunden hat, wird im Übrigen von niemandem in Frage gestellt. Gestützt auf die eigenen Aus- sagen des Privatklägers 1, die Aussagen der Privatklägerin 2 und die von Erste- rem an den Beschuldigten gleichentags im Vorfeld des Aufeinandertreffens ge- sendeten Sprachnachrichten (vgl. 2/11/1 f.: bspw.: "[…] Ich chumä zu dir hei, bis d'Bullä chömed und ich zerstörä dini ganzi Familiä […]" oder "[…] Dini Tochter chasch du nöd vor mir versteckä. […]") ist allerdings zugleich zweifelsfrei anzu- nehmen, dass sich der Privatkläger 1 in einem aufgewühlten Gemütszustand be-</w:t>
      </w:r>
    </w:p>
    <w:p>
      <w:r>
        <w:t>- 35 - fand, zumal er selbst auf Vorhalt der soeben zitierten Sprachnachrichten angege- ben hat, diese seien auf seine Impulskontrollstörung zurückzuführen (Urk. 2/6/5 F/A 41). Damit stimmen überdies auch seine weiteren Aussagen überein, wonach er mit einem Kampf gerechnet habe und sich entsprechend gekleidet habe, indem er gefütterte sowie schnittfeste Gartenhandschuhe, einen Schal und ein Strumpf- kopfbandana getragen habe (vgl. Urk. 2/6/2 F/A 19; Urk. 2/6/3 F/A 88), was die These seiner Vertreterin, dass der Angriff für ihn aus heiterem Himmel gekommen sei (vgl. Urk. 66 S. 3), eindeutig widerlegt. Darüber hinaus konnten auch die wei- teren in diesem Zusammenhang vom Privatkläger 1 aufgestellten Behauptungen, der Beschuldigte habe per WhatsApp bestätigt, ihm Fr. 20'000.– zu schulden, weshalb er für das Treffen eine Schuldanerkennung vorbereitet und mitgenom- men habe, nicht verifiziert werden. So hat der Privatkläger 1 weder je die geltend gemachte WhatsApp-Nachricht vom Privatkläger 1 beigebracht, noch wurde die behauptete Schuldanerkennung sichergestellt. Nach dem Gesagten verbleiben mithin insgesamt unüberwindbare Zweifel an der Sachdarstellung des Privatklä- gers 1, namentlich im Zusammenhang mit dem Schraubenschlüssel. Entspre- chendes gilt auch unter Einbezug der Aussagen der Privatklägerin 2 (vgl. nach- stehend Erw. III.8.5.).</w:t>
      </w:r>
    </w:p>
    <w:p>
      <w:r>
        <w:rPr>
          <w:b/>
        </w:rPr>
        <w:t>E. 10</w:t>
      </w:r>
    </w:p>
    <w:p>
      <w:r>
        <w:t>Mit der Vorinstanz ist betreffend die Aussagen der Privatklägerin 2 einleitend festzustellen, dass ihre Aussagen diverse unaufgelöste Widersprüche enthalten und insgesamt eine deutliche Anpassungstendenz offenbaren.</w:t>
      </w:r>
    </w:p>
    <w:p>
      <w:r>
        <w:rPr>
          <w:b/>
        </w:rPr>
        <w:t>E. 10.1</w:t>
      </w:r>
    </w:p>
    <w:p>
      <w:r>
        <w:t>Die erste Darstellung des Vorfalls der Privatklägerin 2 ergibt sich aus ihrem Polizeinotruf. Damals erklärte sie, ihr Freund, der Privatkläger 1, sei von einem Drogendealer schwer angegriffen worden und sei am Bein verletzt, dieser könne nicht mehr richtig laufen. Der andere (gemeint der Beschuldigte) sei von hinten auf den Privatkläger 1 losgegangen. Letzterer kenne den Täter, diese seien früher Freunde gewesen und beide in H._____ aufgewachsen. Der Grund für den Streit sei gewesen, dass der andere (wiederum gemeint der Beschuldigte), den Privat- kläger 1 "verarscht" habe. Sie hätten normal miteinander reden wollen, aber der andere (der Beschuldigte) sei auf den Privatkläger 1 losgegangen. Im Übrigen</w:t>
      </w:r>
    </w:p>
    <w:p>
      <w:r>
        <w:t>- 36 - werde A._____ (der Beschuldigte) auch von der Drogenpolizei gesucht (Urk. 2/10/3).</w:t>
      </w:r>
    </w:p>
    <w:p>
      <w:r>
        <w:rPr>
          <w:b/>
        </w:rPr>
        <w:t>E. 10.2</w:t>
      </w:r>
    </w:p>
    <w:p>
      <w:r>
        <w:t>Anlässlich ihrer direkt an den Vorfall anschliessenden polizeilichen Einver- nahme erklärte die Privatklägerin 2 sodann, dass der Privatkläger 1 ziemlich laut und aggressiv gewesen sei, jedoch kein Messer dabei gehabt habe (Urk. 2/6/1 F/A 27 f.). Zur eigentlichen Auseinandersetzung führte sie aus, dass als der Be- schuldigte gekommen sei, der Privatkläger 1 auf diesen zugegangen sei und sich die beiden voreinander aufgebaut und miteinander begonnen hätten zu "chifflen". Plötzlich seien aus dem Nichts zwei weitere junge Männer aufgetaucht. Sie habe zuerst gedacht, dass diese Frieden stiften wollten. Daraufhin sei sie ca. 5 Meter neben den dreien gestanden, als der Beschuldigte plötzlich den Privatkläger 1 geschubst habe und dieser zu Boden gegangen sei. Als der Privatkläger 1 am Boden gelegen habe, hätten die beiden anderen diesen an den Armen festgehal- ten. Der Beschuldigte habe ca. sechs- oder siebenmal mit dem Schraubenschlüs- sel auf den Knöchel des rechten Fusses geschlagen. Sie habe gesagt, er solle damit aufhören, ansonsten sie die Polizei anrufe. Die beiden anderen seien da- raufhin davongerannt. Der Beschuldigte hingegen sei erst geflüchtet, als er gehört habe, dass sie wirklich die Polizei anrufe. Danach habe sie zum Privatkläger 1 geschaut und zusammen mit ihm auf die Polizei gewartet. Als die Sicherheitskräf- te beim Privatkläger 1 gewesen seien, sei sie schnell nach Hause gegangen, um Zigaretten zu holen (Urk. 2/6/1 F/A 5 ff., 22). Angesprochen auf die Begleiter gab die Privatklägerin 2 ergänzend an, dass die beiden zur Unterstützung des Be- schuldigten da gewesen seien, aber nicht gewollt hätten, dass das Ganze eskalie- re. Die hätten dem Beschuldigten auch gesagt, er solle aufhören zu schlagen (Urk. 2/6/1 F/A 15). Auf Nachfrage zur Tatwaffe fügte die Privatklägerin 2 an, dass es ein grosser, alter Schraubenschlüssel gewesen sei, teilweise schon verrostet und ca. 30 cm bis 40 cm lang. Sie sei sich nicht sicher, ob es wirklich ein Schrau- benschlüssel gewesen sei. Es sei ein gedrehtes braunes Eisen gewesen. Auf Vorhalt von Bildern von Armierungseisen bestätigte sie, dass es sich wahrschein- lich um ein solches gehandelt habe. Dieses Teil habe der Beschuldigte von An- fang an dabei gehabt. Er habe es in seiner rechten Hand festgehalten, ein wenig verdeckt, damit man es nicht gleich sehe (Urk. 2/6/1 F/A 19 f.).</w:t>
      </w:r>
    </w:p>
    <w:p>
      <w:r>
        <w:t>- 37 -</w:t>
      </w:r>
    </w:p>
    <w:p>
      <w:r>
        <w:rPr>
          <w:b/>
        </w:rPr>
        <w:t>E. 10.3</w:t>
      </w:r>
    </w:p>
    <w:p>
      <w:r>
        <w:t>Anlässlich der staatsanwaltschaftlichen Einvernahme vom 25. Juli 2019 wie- derholte die Privatklägerin 2, dass der Privatkläger 1 keine Waffe bzw. kein Mes- ser an einer Schnur dabei gehabt habe. Dieser habe zwar Messer, gehe aber nie mit solchen aus dem Haus (Urk. 2/6/4 F/A 44 ff.). Sie erklärte erneut, dass der Privatkläger 1 vor dem Treffen mit dem Beschuldigten sehr aufgebracht gewesen sei. Neu brachte sie vor, dass der Privatkläger 1 auf dem Weg dorthin "Allahu Ak- bar" gerufen habe, weshalb eine Anwohnerin die Polizei gerufen und gemeldet habe, dass ein komisch bekleideter Mann herumlaufe. Dies sei sinngemäss auf die Impulsstörung des Privatklägers 1 zurückzuführen. Auf Ergänzungsfrage der Verteidigung erklärte sie, dass der Privatkläger 1 ein wenig Arabisch verstehe (Urk. 2/6/4 F/A 49 ff., 148). Abweichend zu ihren ersten Depositionen schilderte die Privatklägerin 2 die eigentliche Auseinandersetzung dann so, dass der Be- schuldigte gepfiffen habe und plötzlich zwei weitere Personen aus dem Gebüsch aufgetaucht seien, die den Privatkläger 1 von beiden Seiten her gepackt hätten (Urk. 2/6/4 F/A 54), um dann direkt anschliessend zu Protokoll zu geben, dass die Begleiter auch mal in ihre Richtung gekommen seien und vordergründig so getan hätten, wie wenn sie schlichten wollten, es sei aber klar gewesen, dass das Gan- ze organisiert gewesen sei und diese anwesend gewesen seien, um den Privat- kläger 1 festzuhalten (Urk. 2/6/4 F/A 56). Nach dem Aufeinandertreffen bzw. als die beiden Begleiter dazugekommen seien, habe der Beschuldigte sogleich pro- biert, dem Privatkläger 1 auf seinen Kopf zu schlagen. Sie seien zu Boden ge- gangen. Als es dem Beschuldigten nicht gelungen sei, den Kopf des Privatklägers 1 zu treffen, habe er auf dessen Fuss eingeschlagen. Die beiden Begleiter hätten den Privatkläger 1 gepackt und ihn nach hinten runtergezogen. Nachdem der Pri- vatkläger 1 zu Boden gerissen worden sei, sei dessen rechter Fuss irgendwie so seitlich nach hinten geknickt gewesen. Darauf habe der Beschuldigte die ganze Zeit eingeschlagen. Die Schläge seien so richtig schlimm und heftig gewesen. Mit einem solchen Metallstück könne man schwere Schäden anrichten (Urk. 2/6/4 F/A 57, 62, 70 f., 76). Sie habe befürchtet, dass der Privatkläger 1 sterben könnte. Sie habe Angst um dessen Leben gehabt (Urk. 2/6/4 F/A 61, 69). Angesprochen auf den Schraubenschlüssel erklärte die Privatklägerin 2, dass es sich dabei um ein Metall gehandelt habe. Der Schraubenschlüssel sei ca. 40 cm bis 50 cm lang</w:t>
      </w:r>
    </w:p>
    <w:p>
      <w:r>
        <w:t>- 38 - gewesen und habe so ein Kreuz in der Mitte gehabt, auch ein Metallteil (Urk. 2/6/4 F/A 65). Auf Nachfrage, was nach den besagten Schlägen passiert sei, führte die Privatklägerin 2 zunächst aus, dass alle von ihrem Freund abgelassen hätten, als sie mit der Polizei gedroht habe, wobei ihre darauffolgenden Aussagen nicht stringent sind und den genauen Ablauf offen lassen (Urk. 2/6/4 F/A 77 ff.). Schliesslich sagte die Privatklägerin 2 aus, dass sie, nachdem der Beschuldigte und seine Begleiter davongerannt seien, die Polizei gerufen habe. Sie habe dann nach Hause gewollt, um Medikamente und Zigaretten zu holen. Der Privatkläger 1 habe nicht mehr richtig aufstehen können. Dieser sei sitzen geblieben und habe auf die Polizei gewartet (Urk. 2/6/4 F/A 92 ff.).</w:t>
      </w:r>
    </w:p>
    <w:p>
      <w:r>
        <w:rPr>
          <w:b/>
        </w:rPr>
        <w:t>E. 10.4</w:t>
      </w:r>
    </w:p>
    <w:p>
      <w:r>
        <w:t>Anlässlich ihrer Zeugeneinvernahme vom 4. März 2020 blieb die Privatklä- gerin 2 im Wesentlichen bei ihren bei der Staatsanwaltschaft am 25. Juli 2019 gemachten Depositionen und präzisierte auf Nachfrage, dass als sie von zuhause zur D._____ zurückgekehrt sei, die Polizei bereits vor Ort gewesen sei. Die Am- bulanz, die von der Polizei aufgeboten worden sei, habe den Privatkläger 1 direkt ins Spital gefahren, sie selber sei von der Polizei zur Einvernahme mitgenommen worden. Sie hätten sich vielleicht noch 1 Minute gesehen. Angesprochen darauf, ob sie sich währenddessen mit dem Privatkläger 1 über den Vorfall unterhalten habe, antwortete die Privatklägerin 2, dass sie zusammen mit der Polizei und der Ambulanz einfach dort gewesen seien und unter Schock gestanden hätten. Sie sei aufgrund von Panikattacken gar nicht in der Lage gewesen, über den Vorfall zu reden (Urk. 2/6/6 F/A 15 ff.). Darüber hinaus ist der Einvernahme nichts zu entnehmen, was nicht bereits an anderer Stelle Erwähnung fand bzw. Berücksich- tigung finden wird. 10.5.1. Zwar finden sich in den Aussagen der Privatklägerin 2, insbesondere in jenen aus ihrer ersten Einvernahme, Realitätskriterien, wobei sich diese vor allem auf die Darstellung des Aufeinandertreffens zwischen dem Beschuldigten und dem Privatkläger 1 beziehen und weniger die eigentliche gewaltsame Auseinan- dersetzung betreffen. Konstante Aussagen machte die Privatklägerin 2 zudem in- sofern, als sie den Privatkläger 1 als aufgewühlt beschrieb. In Übereinstimmung mit dem Beschuldigten erklärte sie sogar, dass es seitens des Privatklägers 1 zu</w:t>
      </w:r>
    </w:p>
    <w:p>
      <w:r>
        <w:t>- 39 - "Allahu Akbar"-Ausrufen gekommen sei, wobei sie diese anders als der Beschul- digte zeitlich vor das anklagegegenständliche Treffen einordnete. Schliesslich ist auch nicht ausser Acht zu lassen, dass die Privatklägerin 2 die Schläge des Be- schuldigten gegen den Fuss des Privatklägers 1 von Beginn weg, im Kern über- einstimmend mit Letzterem, schilderte. Gleichwohl fällt bei der Würdigung der Aussagen der Privatklägerin 2 auf, dass sie ihre Sachdarstellung von der ersten zur zweiten Einvernahme deutlich anpasste und zwar in einer Art und Weise, dass ihre Aussagen schliesslich (weitestgehend) mit jenen des Privatklägers 1 übereinstimmten. Auch wenn die Privatklägerin 2 dies klar verneint (vgl. Urk. 2/6/4 F/A 15 f.), ist eine Absprache mit dem Privatkläger 1 kaum von der Hand zu wei- sen. So ist geradezu evident, dass die Privatklägerin 2 in ihrer polizeilichen Ein- vernahme noch von keinerlei Schlägen gegen den Kopf des Privatklägers 1 be- richtete, ein halbes Jahr später in Übereinstimmung mit dem Privatkläger 1 hinge- gen plötzlich davon spricht, dass der Beschuldigte versucht habe, Ersterem auf den Kopf zu schlagen, unter mehrmaligem Hinweis darauf, dass sie Angst um dessen Leben gehabt habe (vgl. Urk. 2/6/4 F/A 61, 69). Die Aggravationen des Privatklägers 1 wurden von der Privatklägerin 2 übernommen. Dabei fällt auf, dass die Privatklägerin 2 auf die Aufforderung, die versuchten Schläge auf den Kopf des Privatklägers 1 genauer zu schildern, jeweils ausweichend und detail- arm antwortete (vgl. Urk. 2/6/4 F/A 57 ff., bspw. auf dritte Nachfrage: "Er hat ein- fach versucht den Kopf von B._____ zu treffen mit dem Schraubschlüssel. Er be- wegte den Schraubschlüssel in Richtung des Kopfes von B._____" [F/A 60]). Ähn- lich auffällig verhält es sich mit dem Schraubenschlüssel: Im Notruf erwähnte die Privatklägerin 2 noch keine Tatwaffe und sprach lediglich von einem Angriff von hinten, bei der Polizei war sie sich nicht sicher, ob es ein Schraubenschlüssel ge- wesen sei, und beschrieb die Tatwaffe als gedrehtes braunes Eisen. Auf Vorhalt von Bildern von Armierungseisen erklärte sie schliesslich, dass es sich wahr- scheinlich um ein solches gehandelt habe, bevor sie in ihrer darauffolgenden Ein- vernahme bei der Staatsanwaltschaft nicht mehr unsicher war und praktisch die identische detaillierte Beschreibung der Tatwaffe wie der Privatkläger 1 abgab, nämlich dass es sich dabei um einen ca. 40 cm bis 50 cm langen Schrauben- schlüssel mit einem metallischen Kreuz in der Mitte gehandelt habe.</w:t>
      </w:r>
    </w:p>
    <w:p>
      <w:r>
        <w:t>- 40 - 10.5.2. Diese Tendenz der Privatklägerin 2, ihre polizeilichen Aussagen in ihrer darauffolgenden Einvernahme an jene des Privatklägers 1 anzupassen bzw. in Übereinstimmung mit diesem etwas Abweichendes auszusagen, ist auch mit Blick auf die Beschreibung der beiden Begleiter des Beschuldigten zu erkennen. Diese wurden von der Privatklägerin 2 bei der Polizei – entgegen ihrer Darstellung in der darauffolgenden staatsanwaltschaftlichen Einvernahme – durchaus auch deeska- lierend beschrieben. In diesem Zusammenhang ist zudem zu erwähnen, dass die Privatklägerin 2 anfänglich erklärte, der Beschuldigte habe den Privatkläger 1 zu Boden geschubst, um ihre Aussage bei der Staatsanwaltschaft dann anzupassen und vorzubringen, dieser sei von den beiden Begleitern des Beschuldigten zu Bo- den gezogen worden. Ebenso widersprüchlich ist es, wenn sie zuerst aussagt, die Begleiter seien weggerannt, während der Beschuldigte noch weitergeschlagen habe, wovon später keine Rede mehr war. Weiter ist den Erstaussagen der Pri- vatklägerin 2 zu entnehmen, dass sie nach dem Vorfall beim Privatkläger 1 ge- blieben sei, bis die Sicherheitskräfte eingetroffen seien. Bei der Staatsanwalt- schaft erklärte sie dahingegen, dass sie nach Hause gegangen sei, nachdem sie die Polizei gerufen habe, und als sie wieder bei der D._____ eingetroffen sei, sei die Polizei bereits vor Ort gewesen. Dabei handelt es sich um einen erheblichen Widerspruch, welcher den groben Ablauf der Geschehnisse betrifft, den man in der Regel problemlos zu schildern in der Lage sein sollte. Anders als dass die Privatklägerin 2 ihre Sachdarstellung in ihrer zweiten Einvernahme derjenigen des Privatklägers 1 anpasste, der von Beginn weg erklärte, die Privatklägerin 2 sei di- rekt nach dem Vorfall nach Hause gegangen, ist auch dieser Widerspruch kaum zu erklären. Entsprechend hätte sich – entgegen der Auffassung der Staatsan- waltschaft und der Vertreterin des Privatklägers 1 (Urk. 65 S. 4; Urk. 66 S. 4; Urk. 121 S. 8) – auch bereits vor der ersten Einvernahme beim Warten auf die Si- cherheitskräfte ohne weiteres die Möglichkeit einer Absprache zwischen dem Pri- vatkläger 1 und ihr geboten. Mit der Vorinstanz scheint die Privatklägerin 2 – be- wusst oder unbewusst – ferner auch betreffend die Beschreibung der beiden Be- gleiter des Beschuldigten und des vom Beschuldigten gefahrenen Autos von den Aussagen des Privatklägers 1 beeinflusst. Insgesamt passt in dieses Bild denn auch die Protokollnotiz in der staatsanwaltschaftlichen Einvernahme der Privat-</w:t>
      </w:r>
    </w:p>
    <w:p>
      <w:r>
        <w:t>- 41 - klägerin 2, gemäss der die Verteidigung festgehalten haben wollte, dass der Pri- vatkläger 1 eine verneinende Handbewegung in deren Richtung gemacht habe (Urk. 2/6/4 S. 9), augenfällig nach einer ihm unliebsamen Aussagen von ihr. 10.5.3. Mit der Vorinstanz ist weiter zu erkennen, dass sich auch innerhalb der Aussagen der Privatklägerin 2 in der staatsanwaltschaftlichen Einvernahme vom 25. Juli 2019 Widersprüche finden, namentlich in Bezug auf ihre Aussagen, die Begleiter seien in ihre Richtung gekommen, unter gleichzeitiger Schilderung, dass diese auf Pfiff des Beschuldigten aus dem Gebüsch gekommen seien und so- gleich den Privatkläger 1 gepackt hätten, was sich gegenseitig ausschliesst. Ebenso widersprüchlich fielen ihre Aussagen hinsichtlich der Frage aus, wann die Begleiter und der Beschuldigte vom Privatkläger 1 abgelassen hätten und sie die Polizei angerufen habe, wobei in diesem Punkt obendrein bis zuletzt auch ein Wi- derspruch zu den Aussagen des Privatklägers 1 bestand, der angegeben hatte, sie habe sowohl von der D._____ aus wie auch von zuhause aus mit der Polizei telefoniert. Diesbezüglich ist ohnehin darauf zu verweisen, dass der erste Notruf zwar vom Telefon der Privatklägerin 2 abgesetzt wurde, indes nicht sie, sondern der Privatkläger 1 gesprochen hat (vgl. Urk. 2/10/3). Schliesslich ist zu erwähnen, dass wenn die Privatklägerin 2 erklärte, dass der Privatkläger 1 nie mit einem Messer aus dem Haus gehe, sie sich in Widerspruch setzte zu einer ihrer Aussa- gen im Rahmen eines weiteren Strafverfahrens, in welchem sie den Privatkläger 1 der Drohungen bezichtigte (Unt.-Nr. 2019/36429), wo sie zu Protokoll gab, dass dieser manchmal mit einem Keramik-Küchenmesser aus dem Haus gehe (Urk. 2/14/2/4 F/A 29). 10.5.4. Insgesamt betrachtet bestehen demnach – wie beim Privatkläger 1 – auch bei der Privatklägerin 2 gewichtige Zweifel an ihrer Sachdarstellung, vor allem be- treffend den Schraubenschlüssel und die damit vom Beschuldigten vorgenomme- nen Schläge.</w:t>
      </w:r>
    </w:p>
    <w:p>
      <w:r>
        <w:rPr>
          <w:b/>
        </w:rPr>
        <w:t>E. 11</w:t>
      </w:r>
    </w:p>
    <w:p>
      <w:r>
        <w:t>Als Zwischenfazit gilt es zu konstatieren, dass weder die Aussagen des Pri- vatklägers 1 noch jene der Privatklägerin 2 als glaubhaft bezeichnet werden kön- nen. Namentlich bestehen unüberwindbare Zweifel daran, dass der Beschuldigte versucht haben soll, mit einem Schraubenschlüssel gegen den Kopf des Privat-</w:t>
      </w:r>
    </w:p>
    <w:p>
      <w:r>
        <w:t>- 42 - klägers 1 geschlagen zu haben, wie dies in der Anklage umschrieben ist. Unter Berücksichtigung der Tatsache, dass diese Handlung weder vom Privatkläger 1 noch von der Privatklägerin 2 nach der Tat erwähnt, sondern erst ein halbes Jahr später in einer doch als übertrieben zu bezeichnenden und abgesprochen wirken- den Art und Weise geltend gemacht worden ist, sowie in Anbetracht des Um- stands, dass sich der Privatkläger 1 daraus eine erhebliche Genugtuung erhoffte, lassen sich die versuchten Schlagversuche gegen den Kopf des Privatklägers 1 nicht erstellen. Der Beschuldigte ist deshalb schon aus sachverhaltsmässigen Gründen vom Vorwurf der versuchten schweren Körperverletzung im Sinne von Art. 122 Abs. 1 StGB in Verbindung mit Art. 22 Abs. 1 StGB freizusprechen. 12.1. Hinsichtlich der angeklagten mehrfachen Schläge mit dem Kreuzschlüssel aus Metall gegen den Fuss des Privatklägers 1 liegen hingegen nebst den gewür- digten Aussagen der Beteiligten noch weitere Beweismittel in Form von diversen ärztlichen Berichten und Fotoaufnahmen der Verletzungen im Recht (vgl. Urk. 2/9/1-18; Urk. 2/2/4 S. 3). 12.2.1. Im Kurzbericht "Hospitalisation vom 08.01.2019" des Stadtspitals Triemli wurden u.a. folgende Diagnosen gestellt: Laterale Malleolarfraktur Weber B rechts sowie Kontusionen am Handgelenk rechts, der Schulter links und der Becken- schaufel links. Darin nicht erwähnt sind Brüche der Mittelfussknochen (Urk. 2/9/3; vgl. auch vorstehend Erw. II.2.2.). Anders im ärztlichen Befund vom 14. Mai 2019, gemäss welchem zwar erneut die soeben zitierten Verletzungen als primär diag- nostiziert aufgeführt sind, jedoch auch festgehalten ist, dass sekundär anlässlich der Nachkontrolle vom 11. Januar 2019 ein wenig verschobener Bruch der Mittel- fussknochen III und IV diagnostiziert worden sei. Als für die Verletzungen ursäch- lich wird darin ein direktes Trauma, z.B. durch Schläge oder Gegenstände be- schrieben. Eine Selbstbeibringung, worunter ein Schlag, Sturz, Stich oder Schnitt etc. fallen könne, sei prinzipiell möglich. Als Folge davon sei eine Gips- ruhigstellung des Aussenknöchelbruches und der Mittelfussknochenbrüche für 9 Wochen erfolgt (vgl. Urk. 2/9/4 f.). Gleichlautend fiel zudem auch der ärztliche Befund der Universitätsklinik Balgrist vom 16. September 2019 aus, wonach der Privatkläger 1 eine minimal verschobene Fraktur (Knochenbruch) des Aussen-</w:t>
      </w:r>
    </w:p>
    <w:p>
      <w:r>
        <w:t>- 43 - knöchels rechts mit einem Ausriss an der hinteren Kante des Schienbeins in der Nähe des Sprunggelenks rechts erlitten habe. Bezugnehmend auf den Erstver- sorgungsbericht aus dem Stadtspital Triemli seien die Verletzungen entstanden, als der Patient von drei Bekannten überfallen worden sei. Eine Selbstbeibringung der Verletzung sei theoretisch möglich, in diesem Fall aber sehr unwahrscheinlich (Urk. 2/9/12). Der Vollständigkeit halber ist an dieser Stelle darauf hinzuweisen, dass die Aussagen des Privatklägers 1, wonach er zusätzlich Lungenbeschwer- den habe (Bluthusten), welche auf den eingeklagten Überfall zurückzuführen sei- en (vgl. Urk. 2/6/3 F/A 119, 170; Urk. 2/9/10; Urk. 2/9/15), medizinisch nicht bestä- tigt werden konnten. Denn gemäss Schreiben von Dr. med. F._____, Facharzt FMH …, lässt sich zwischen der Lungenentzündung und dem Unfallereignis kein kausaler Zusammenhang rekonstruieren (Urk. 2/9/17). 12.2.2. Des Weiteren ist auf den Fotoaufnahmen, welche die Polizei vom verletz- ten Fuss des Privatklägers 1 noch am Tag des eingeklagten Vorfalls im Spital an- fertigte, zu sehen, dass der Fuss grossmehrheitlich normal wirkt bzw. keine er- heblichen Malträtierungen zu erkennen sind (Urk. 2/2/4 S. 3). Darüber hinaus sind die 2 Tage später vom Privatkläger 1 selbst aufgenommenen Bilder aktenkundig, welche einen stark geschwollenen und blutunterlaufenen Fuss zeigen (Urk. 2/9/7). Inzwischen liegen zudem auch die vom Privatkläger 1 selbst eingereichten Rönt- genbilder und -berichte bei den Akten (Urk. 114/1-5). 12.2.3. Die Aussagen des Privatklägers 1 hinsichtlich seiner ärztlich dokumentier- ten Verletzungen wurden von der Vorinstanz korrekt und ausführlich wiedergege- ben, worauf zu verweisen ist (vgl. Urk. 83 S. 33 ff.; Art. 82 Abs. 4 StPO). Auf das Wesentliche verkürzt macht er geltend, dass ihm alle seine Verletzungen vom Beschuldigten anlässlich des Vorfalls am 8. Januar 2019 zugefügt worden seien und auch der Bruch der Mittelfussknochen bereits unmittelbar nach dem Vorfall erhoben, aber nicht schriftlich dokumentiert worden sei. Mit der Vorinstanz ist in- des festzustellen, dass der Privatkläger 1 anlässlich der polizeilichen Einvernah- me unmittelbar anschliessend an die Erstversorgung im Spital lediglich von einem zweifachen Knöchelbruch berichtete, während er von sich aus keinen Mittelfuss- knochen erwähnte (Urk. 2/6/2 F/A 24), wobei er auch nicht explizit danach gefragt</w:t>
      </w:r>
    </w:p>
    <w:p>
      <w:r>
        <w:t>- 44 - wurde. Nichtsdestotrotz ist mit der Vorinstanz zu erkennen, dass nicht gänzlich ausgeschlossen werden kann, dass die Mittelfussknochenbrüche bei der Erstun- tersuchung noch nicht bestanden haben, auch weil der Privatkläger 1 eine statio- näre Aufnahme zu abschwellenden Massnahmen mit operativer Versorgung ab- lehnte (vgl. Urk. 2/9/3 S. 2), was weitere Verletzungen, beispielsweise verursacht durch eine falsche Belastung, begünstigt haben könnte. Auf der anderen Seite ist in diesem Kontext zu berücksichtigen, dass aus dem Polizeirapport hervorgeht, dass der Privatkläger 1 bei der Erstversorgung im Spital einen Gips an seinem Knöchel erhalten hat, was es wiederum erschwert haben dürfte, sich weitere Ver- letzungen zuzuziehen (vgl. Urk. 2/1 S. 4). Primär ist aber die Frage zu klären, ob als erstellt erachtet werden kann, dass die beim Privatkläger 1 am 8. Januar 2019 unzweifelhaft vorhandenen Verletzungen aus dem Verhalten des Beschuldigten, wie es ihm in der Anklageschrift vorgeworfen wird, herrühren. Denn verneinen- denfalls kann die Klärung der Frage, ob ein Teil der vom Privatkläger 1 erlittenen Fussverletzungen erst nach dem 8. Januar 2019 entstanden sein könnten, ohne- hin unterbleiben. 12.3. Die ärztlichen Befunde stützen im Wesentlichen die Sachdarstellung des Privatklägers 1 und der Privatklägerin 2, jedoch wird auch die Sachdarstellung des Beschuldigten, wonach die Verletzungen aus einem Sturz des Privatklägers 1 herrühren, im ärztlichen Befund des Stadtspitals Triemli vom 14. Mai 2019 als prinzipiell möglich beschrieben (vgl. Urk. 2/9/5) und auch in jenem der Universi- tätsklinik Balgrist vom 16. September 2019 wird eine Selbstbeibringung nicht aus- geschlossen, wenn auch als sehr unwahrscheinlich bezeichnet (Urk. 2/9/12). Al- lein aus dem Umstand, dass der Privatkläger 1 dem Beschuldigten – wie von die- sem anerkannt – noch am Abend des eingeklagten Vorfalls Bilder seines verletz- ten Fusses schickte (vgl. Urk. 2/4/1 F/A 52), kann jedenfalls nicht geschlossen werden, dass Letzterer die Verletzungen mit einem metallischen Kreuzschlüssel verursacht hat. Denn nur schon, wenn die Verletzungen zeitlich irgendwann im Verlauf der Auseinandersetzung entstanden sind, ist das Senden der Bilder ohne weiteres erklärbar. Unter Berücksichtigung aller Beweise wird denn auch mit der Vorinstanz nicht in Zweifel gezogen, dass die Verletzungen des Privatklägers 1 damals entstanden sind. Indes ist für eine Verurteilung des Beschuldigten erfor-</w:t>
      </w:r>
    </w:p>
    <w:p>
      <w:r>
        <w:t>- 45 - derlich, dass diesem die Verletzung des Privatklägers 1 durch mehrfache Schläge mit einem grossen Kreuzschlüssel aus Metall rechtsgenügend nachgewiesen werden kann. Vorliegend stehen jedoch weitere Möglichkeiten im Raum, wie die Verletzungen des Privatklägers 1 hätten entstanden sein können, die über blosse theoretische Möglichkeiten hinausgehen. Zum einen bestehen gewisse Indizien dafür, dass die Verletzungen im Rahmen einer Rangelei entstanden sein könnten. So war die Rede davon, dass die Begleiter des Beschuldigten den Privatkläger 1 von hinten an den Schultern gepackt und nach hinten gezogen hätten, worauf er seitlich rechts nach hinten zu Boden gefallen sei (Urk. 2/6/2 F/A 4). Dabei ist durchaus denkbar, dass sich der Privatkläger 1 seine Fussverletzungen im Zuge dieser Aktion zuzog, die ihn völlig unerwartet und damit auch in keiner Weise vor- bereitet traf. Bezeichnenderweise sagte denn auch die Privatklägerin 2 aus, dass der Fuss des Privatklägers 1, bevor darauf eingeschlagen worden sei, d.h. nach- dem er zu Boden gegangen sei, merkwürdig nach hinten geknickt ausgesehen habe (vgl. Urk. 2/6/4 F/A 70 f.). Zum anderen stellt es ebenfalls eine plausible Möglichkeit dar, dass der Beschuldigte mit den Händen bzw. Fäusten, mithin oh- ne Zuhilfenahme eines gefährlichen Gegenstands, auf den Privatkläger 1 einge- schlagen hat oder dass sich gar die Begleiter des Beschuldigten gewaltsam am Übergriff beteiligt haben. Schliesslich ist auch – den entsprechenden Vorbringen des Beschuldigten folgend – die Variante eines Sturzes des Privatklägers 1 im Nachgang zur eigentlichen Auseinandersetzung nicht gänzlich ausgeschlossen.</w:t>
      </w:r>
    </w:p>
    <w:p>
      <w:r>
        <w:rPr>
          <w:b/>
        </w:rPr>
        <w:t>E. 13</w:t>
      </w:r>
    </w:p>
    <w:p>
      <w:r>
        <w:t>Zusammenfassend steht demnach zwar ausser Frage, dass zwischen dem Beschuldigten und dem Privatkläger 1 eine gewaltsame Auseinandersetzung stattgefunden hat, in deren Verlauf sich Letzterer am Fuss verletzte. Die Aussa- gen der Privatkläger 1 und 2 weisen indes wie erwogen rund um die Frage der Schläge mit dem Kreuzschlüssel aus Metall wesentliche und unauflösbare Wider- sprüche auf und sind von zu vielen Anpassungen geprägt, als dass auf sie abge- stellt werden könnte. Nachdem der Anklagevorwurf jedoch auf ihren Angaben gründet sowie in Anbetracht dessen, dass Hinweise darauf bestehen, dass sich der Privatkläger 1 auf andere Weise verletzt haben könnte, und weil auch die me- dizinischen Unterlagen letztlich nicht zu klären vermochten, wie es genau zu den Verletzungen des Privatklägers 1 gekommen ist, erweist sich der Anklagesach-</w:t>
      </w:r>
    </w:p>
    <w:p>
      <w:r>
        <w:t>- 46 - verhalt als nicht rechtsgenügend erstellt. Weitere Varianten, wie sich der Privat- kläger 1 hätte verletzt haben können, enthält die Anklageschrift indessen keine, womit einer Verurteilung gestützt auf einen abweichenden Sachverhalt von vorn- herein die Bindungswirkung der Anklage entgegensteht. Insgesamt verbleiben damit rechtserhebliche Zweifel an der Verwirklichung des Anklagesachverhalts und dem Grundsatz in dubio pro reo folgend hat auch in Bezug auf die Zufügung von Fussverletzungen mittels einem Schraubenschlüssel ein Freispruch zu erfol- gen. Entsprechend kann offengelassen werden, ob unmittelbar nach dem inkrimi- nierten Vorfall neben den unbestrittenermassen bereits am 8. Januar 2019 beim Privatkläger 1 diagnostizierten Verletzungen auch ein Bruch der Mittelfusskno- chen bestand.</w:t>
      </w:r>
    </w:p>
    <w:p>
      <w:r>
        <w:rPr>
          <w:b/>
        </w:rPr>
        <w:t>E. 14</w:t>
      </w:r>
    </w:p>
    <w:p>
      <w:r>
        <w:t>Der Beschuldigte ist schlussfolgernd nebst dem Vorwurf der versuchten schweren Körperverletzung im Sinne von Art. 122 Abs. 1 StGB in Verbindung mit Art. 22 Abs. 1 StGB auch vom Vorwurf der qualifizierten einfachen Körperverlet- zung im Sinne von Art. 123 Ziff. 1 in Verbindung mit Ziff. 2 Abs. 2 StGB freizu- sprechen. IV. Rechtliche Würdigung Nachdem in Dossier 2 ein Freispruch zu erfolgen hat, verbleibt die Beurtei- lung von Dossier 1, Anklageziffer 1. Im angefochtenen Urteil wurden die diesbe- züglichen Tathandlungen des Beschuldigten im Lichte der bundesgerichtlichen Rechtsprechung (vgl. BGE 109 IV 143 E. 3b; Urteil des Bundesgerichts Nr. 6B_458/2019 vom 23. Mai 2019, E. 4.2.2) in zutreffender Weise unter den Tatbe- stand der qualifizierten Widerhandlung gegen das Betäubungsmittelgesetz im Sinne von dessen Art. 19 Abs. 1 lit. c und d in Verbindung mit Abs. 2 lit. a BetmG subsumiert (Urk. 83 S. 39 f.), was vom Beschuldigten im Übrigen auch anerkannt wird (Urk. 72 S. 22; Urk. 85 S. 5; Urk. 122 S. 4). Abgesehen vom Umstand, dass der Strafmilderungsgrund von Art. 19 Abs. 3 lit. b BetmG entgegen der Vorinstanz nicht bei der rechtlichen Würdigung, sondern im Rahmen der Strafzumessung zu prüfen sein wird, erübrigen sich deshalb weitere Bemerkungen (vgl. Erw. V.2.1. und V.4.2.).</w:t>
      </w:r>
    </w:p>
    <w:p>
      <w:r>
        <w:t>- 47 - V. Strafzumessung 1. Im angefochtenen Urteil wurde der Beschuldigte mit einer teilbedingten Frei- heitsstrafe von 24 Monaten, unter Anrechnung der bereits erstandenen Haft von 4 Tagen, sowie mit einer Busse von Fr. 300.– bestraft. Der Vollzug der Freiheits- strafe wurde im Umfang von 16 Monaten aufgeschoben und die Probezeit auf 3 Jahre festgesetzt. Für den Fall der Nichtbezahlung der Busse wurde eine Er- satzfreiheitsstrafe von 3 Tagen bestimmt (Urk. 83 S. 61). Die Verteidigung hat mit der Berufung in Bezug auf den Vorwurf der qualifizierten Widerhandlung gegen das Betäubungsmittelgesetz die Anwendung des Strafmilderungsgrunds von Art. 19 Abs. 3 lit. b BetmG verlangt und eine Bestrafung des Beschuldigten mit ei- ner bedingten Freiheitsstrafe von 10 Monaten und einer Busse von Fr. 300.– be- antragt (Urk. 85 S. 3 ff.; Urk. 122 S. 2, 13 ff.).</w:t>
      </w:r>
    </w:p>
    <w:p>
      <w:r>
        <w:rPr>
          <w:b/>
        </w:rPr>
        <w:t>E. 18</w:t>
      </w:r>
    </w:p>
    <w:p>
      <w:r>
        <w:t>Monaten Freiheitsstrafe als angemessen. 5. Hinsichtlich der weiteren Delikte, mithin des mehrfachen Fahrens ohne Be- rechtigung (Anklageziffer 4) sowie des mehrfachen Fahrens in fahrunfähigem Zu- stand (Anklageziffer 5) ist als Nächstes – wie erwogen – ebenfalls eine Freiheits- strafe (Strafrahmen bis zu 3 Jahren) auszufällen.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