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SB210051 vom 12. Juli 2022</w:t>
      </w:r>
    </w:p>
    <w:p>
      <w:r>
        <w:t>ZH Obergericht, 2022-07-12, DE</w:t>
      </w:r>
    </w:p>
    <w:p>
      <w:r>
        <w:rPr>
          <w:b/>
        </w:rPr>
        <w:t xml:space="preserve">Quelle: </w:t>
      </w:r>
      <w:r>
        <w:t>https://mcp.opencaselaw.ch/entscheid/zh_obergericht_SB210051</w:t>
      </w:r>
    </w:p>
    <w:p>
      <w:r>
        <w:t>FR: ZH_OBERGERICHT SB210051 du 12 juillet 2022</w:t>
      </w:r>
    </w:p>
    <w:p>
      <w:r>
        <w:t>IT: ZH_OBERGERICHT SB210051 del 12 luglio 2022</w:t>
      </w:r>
    </w:p>
    <w:p>
      <w:pPr>
        <w:pStyle w:val="Heading2"/>
      </w:pPr>
      <w:r>
        <w:t>Erwägungen</w:t>
      </w:r>
    </w:p>
    <w:p>
      <w:r>
        <w:rPr>
          <w:b/>
        </w:rPr>
        <w:t>E. 1</w:t>
      </w:r>
    </w:p>
    <w:p>
      <w:r>
        <w:t>Das Bezirksgericht Zürich, 8. Abteilung, entschied mit Urteil vom 25. No- vember 2020 im Verfahren DG190229 hinsichtlich der Beschuldigten 1 bis 4 (Urk. 153). Gegen diesen Entscheid wurde seitens der Beschuldigten 1 und 2, jeweils fristgerecht, Berufung angemeldet und die Berufungserklärung eingereicht (Urk. 131; 132; 154; 157).</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des Bundesgerichts 6B_318/2016 vom 13. Oktober 2016 E. 4.1. m.w.H.).</w:t>
      </w:r>
    </w:p>
    <w:p>
      <w:r>
        <w:rPr>
          <w:b/>
        </w:rPr>
        <w:t>E. 1.2</w:t>
      </w:r>
    </w:p>
    <w:p>
      <w:r>
        <w:t>Der Beschuldigte 1 unterliegt im Berufungsverfahren vollumfänglich. Der Beschuldigte 2 liess die Berufung erst relativ kurz vor dem ersten Berufungsver- handlungstermin zurückziehen, weshalb seitens des Gerichts bereits ein beträcht- licher Vorbereitungsaufwand entstanden ist. Unter diesen Voraussetzungen sind die Kosten des Rechtsmittelverfahrens dem Beschuldigten 1 zu vier Fünfteln und dem Beschuldigten 2 zu einem Fünftel aufzuerlegen. Die Kosten ihrer amtlichen Verteidigungen und des unentgeltlichen Rechtsbeistandes des Privatklägers 1 (dazu sogleich) sind definitiv auf die Gerichtskasse zu nehmen, um den beiden Beschuldigten 1 und 2 angesichts ihrer nicht günstig erscheinenden wirtschaftli- chen Verhältnisse das Fortkommen nicht zu erschweren. 2. Die Gerichtsgebühr für das Berufungsverfahren ist in Anwendung von Art. 424 Abs. 1 StPO i. V. m. §§ 16, 2 Abs. 1 lit. b, c und d sowie 14 GebV OG un-</w:t>
      </w:r>
    </w:p>
    <w:p>
      <w:r>
        <w:t>- 51 - ter Berücksichtigung der Bedeutung und Schwierigkeit des Falles sowie des Zeit- aufwands des Gerichts für dieses Verfahren auf Fr. 4'000.– festzusetzen. 3. Die amtlichen Verteidiger sind aus der Gerichtskasse zu entschädigen (Art. 135 Abs. 1 StPO).</w:t>
      </w:r>
    </w:p>
    <w:p>
      <w:r>
        <w:rPr>
          <w:b/>
        </w:rPr>
        <w:t>E. 1.2.1</w:t>
      </w:r>
    </w:p>
    <w:p>
      <w:r>
        <w:t>Zu prüfen bleibt, ob der Beschuldigte 1 durch sein Verhalten eine schwere Köperverletzung – wie z.B. Schädelbrüche, Hirnblutungen sowie Hirngewebsver- letzungen (vgl. Urk. 34 S. 6) – beim Privatkläger 1 in Kauf genommen hat, womit der Versuch einer schweren Körperverletzung im Sinne von Art. 22 Abs. 1 StGB in Frage steht. Einhergehend mit der zutreffenden Auffassung und Begründung der Vorinstanz (Urk. 153 E. II.A.7.2.3.) ist dabei unmassgeblich, welche rechtliche Würdigung die Anklagebehörde zu Beginn der Untersuchung diesbezüglich vor- genommen zu haben scheint.</w:t>
      </w:r>
    </w:p>
    <w:p>
      <w:r>
        <w:rPr>
          <w:b/>
        </w:rPr>
        <w:t>E. 1.2.2</w:t>
      </w:r>
    </w:p>
    <w:p>
      <w:r>
        <w:t>Gemäss der bereits erwähnten Rechtsprechung entspricht es der allge- meinen Lebenserfahrung, dass Fusstritte und Faustschläge in den Kopfbereich eines am Boden liegenden Opfers – selbst wenn dieses sich zusammenrollt und den Kopf mit den Händen zu schützen versucht – zu schwerwiegenden Beein- trächtigungen der körperlichen Integrität führen können. Einhergehend mit der zu- treffenden Einschätzung der Vorinstanz (Urk. 153 E. II.A.7.2.5.) ist vorliegend – letztlich zu Gunsten des Beschuldigten 1 – von einer gewissen Intensität der ge- gen den Kopf des Privatklägers 1 ausgeführten Fusstritte auszugehen, ohne dass – angesichts der diesbezüglich unterschiedlichen Aussagen der den Vorfall be- obachtenden Personen zur Heftigkeit der ausgeführten Fusstritte – anzunehmen ist, dass sie mit voller Wucht getreten haben: So beschrieb R._____ vor Staats- anwaltschaft als Zeugin zwar detailliert und glaubhaft, dass auf den Privatkläger 1 auch voll in den Kopf reingekickt worden sei, wie man in einen Ball reinkicke. Die Heftigkeit der Fusstritte gegen den Kopf stufte sie auf einer Skala von 1 (das Schwächste) und 10 (das Stärkste) auf 6 bis 7 ein (Urk. D16/12 S. 5 f.). Auch M._____ sprach anlässlich seiner staatsanwaltlichen Hafteinvernahme noch da- von, dass der Beschuldigte 2 mehrfach gegen den Kopf des Privatklägers 1 ge- kickt habe, wie wenn er einen Fussball wegkicken würde, und habe dann den Pri- vatkläger 1 auch von oben auf dessen Kopf getreten (Urk. D1/5/17 S. 5). Aller-</w:t>
      </w:r>
    </w:p>
    <w:p>
      <w:r>
        <w:t>- 40 - dings relativierte M._____ seine Aussagen im Rahmen der Konfrontationseinver- nahme mit allen anderen beschuldigten Personen nicht unerheblich, indem er nunmehr aussagte, der Beschuldigte 2 habe "nicht fest" gegen den Kopf des Pri- vatklägers 1 getreten, wobei er nicht mehr wisse, ob er dabei ausgeholt habe (Urk. D1/5/19 S. 18 f.). S._____ wiederum sagte als Zeugin vor Staatsanwalt- schaft aus, der Beschuldigte 1 habe den Kopf des Privatklägers 1 "mit voller Wucht" getreten, wobei er schon etwas ausgeholt habe. Auf einer Skala von 1 bis</w:t>
      </w:r>
    </w:p>
    <w:p>
      <w:r>
        <w:rPr>
          <w:b/>
        </w:rPr>
        <w:t>E. 1.3</w:t>
      </w:r>
    </w:p>
    <w:p>
      <w:r>
        <w:t>Der verschuldensunabhängigen Strafzumessungskomponente des Versuchs ist mit einer weiteren Strafminderung Rechnung zu tragen. Einhergehend mit der zutreffenden Auffassung der Vorinstanz (Urk. 153 E. III.3.3.3.) ist es allerdings le- diglich glücklichen Umständen zu verdanken, dass es beim Versuch blieb und der Privatkläger 1 keine schweren Verletzungen zu vergegenwärtigen hatte. Vor die- sem Hintergrund erweist sich eine weitere Strafminderung auf 27 Monate Frei- heitsstrafe als gerechtfertigt. 2. Angriff</w:t>
      </w:r>
    </w:p>
    <w:p>
      <w:r>
        <w:rPr>
          <w:b/>
        </w:rPr>
        <w:t>E. 1.4</w:t>
      </w:r>
    </w:p>
    <w:p>
      <w:r>
        <w:t>Demnach erfüllt der Beschuldigte 1 den objektiven und subjektiven Tatbe- stand der versuchten schweren Körperverletzung gemäss Art. 122 in Verbindung mit Art. 22 Abs. 1 StGB zum Nachteil des Privatklägers 1.</w:t>
      </w:r>
    </w:p>
    <w:p>
      <w:r>
        <w:rPr>
          <w:b/>
        </w:rPr>
        <w:t>E. 1.5</w:t>
      </w:r>
    </w:p>
    <w:p>
      <w:r>
        <w:t>Die Frage, ob ein Beteiligter Mittäter ist, entscheidet sich nach der Art seines Tatbeitrages. Nach der Rechtsprechung des Bundesgerichtes gilt als Mittäter, wer bei der Entschliessung, Planung oder Ausführung eines Deliktes vorsätzlich und in massgebender Weise mit anderen Tätern zusammenwirkt, so dass er als Hauptbeteiligter dasteht. Entscheidend ist, ob der Tatbeitrag nach den Umstän- den des konkreten Falles und dem Tatplan für die Ausführung des Deliktes so</w:t>
      </w:r>
    </w:p>
    <w:p>
      <w:r>
        <w:t>- 36 - wesentlich ist, dass sie mit ihm steht oder fällt. Dass der Mittäter bei der Fassung des gemeinsamen Tatentschlusses mitwirkt, ist nicht erforderlich; es genügt, dass er sich später den Vorsatz seiner Mittäter zu eigen macht, wobei konkludentes Handeln genügt (BGE 135 IV 152 E. 2.3.1; 130 IV 58 E. 9.2.1; 126 IV 84 E. 2c/aa). Auch an spontanen, nicht geplanten Aktionen oder unkoordinierten Straftaten ist Mittäterschaft möglich (Urteil 6B_208/2015 vom 24. August 2015 E. 12.3. mit Hinweisen). Die Inkaufnahme durch Billigen oder Einverständnis im Sinne des Eventualvorsatzes erfasst auch den unerwünschten, aber im Hinblick auf das Handlungsziel hingenommenen Erfolg (Urteile des Bundesgerichts 6B_79/2016 vom 16. Dezember 2016 E. 2.3.4. und 6B_42/2016 vom 26. Mai 2016 E. 3.2., je mit Hinweisen).</w:t>
      </w:r>
    </w:p>
    <w:p>
      <w:r>
        <w:rPr>
          <w:b/>
        </w:rPr>
        <w:t>E. 1.6</w:t>
      </w:r>
    </w:p>
    <w:p>
      <w:r>
        <w:t>Nach der bundesgerichtlichen Rechtsprechung bewirkt das Konzept der Mit- täterschaft eine materiellrechtlich begründete Beweiserleichterung bei der Zu- rechnung von Teilaspekten einer Tat an die Mittäter. Führen verschiedene Perso- nen gemeinsam strafbare Handlungen insbesondere in örtlich, zeitlich oder funk- tionell unterschiedlichen Zusammenhängen arbeitsteilig aus, schneidet das Insti- tut der Mittäterschaft einem Mittäter den Einwand ab, es habe jeweils ein anderer die fragliche Teilhandlung ausgeführt, er könne dafür nicht zur Rechenschaft ge- zogen werden, denn er habe das weder getan noch davon auch nur Kenntnis ge- habt. Das Zusammenwirken im konkludenten Handeln begründet Mittäterschaft. In diesen Fällen ist das Vorliegen der eine Mittäterschaft begründenden Tatsa- chen im Beweisverfahren nachzuweisen. Hingegen muss nicht jedem Beteiligten jede Teilhandlung eines komplexen Tatgeschehens im Detail nachgewiesen und akribisch zugeordnet werden. Wer die Kriterien der Mittäterschaft erfüllt, muss sich die Taten seiner Mittäter grundsätzlich zurechnen lassen (Urteile des Bun- desgerichts 6B_939/2013 vom 17. Juni 2014 E. 2. und 6B_557/2012 vom 7. Mai 2013 E. 2.7.).</w:t>
      </w:r>
    </w:p>
    <w:p>
      <w:r>
        <w:rPr>
          <w:b/>
        </w:rPr>
        <w:t>E. 2</w:t>
      </w:r>
    </w:p>
    <w:p>
      <w:r>
        <w:t>Mit Präsidialverfügung vom 22. Februar 2021 (Urk. 158) wurde der Staats- anwaltschaft I des Kantons Zürich (hernach Anklagebehörde oder Staatsanwalt- schaft) sowie den Privatklägern unter Hinweis auf die Berufungserklärungen der Beschuldigten 1 und 2 Frist zur Erhebung einer Anschlussberufung bzw. zum An- trag auf Nichteintreten angesetzt. Mit zwei Eingaben, jeweils vom 11. März 2021 (Urk. 161; 162), wurde seitens der Staatsanwaltschaft jeweils Verzicht auf Erhe- bung einer Anschlussberufung erklärt und die Bestätigung des vorinstanzlichen Urteils beantragt. Seitens des Privatklägers 1 wurde mit Eingabe vom 17. März 2021 (Urk. 165) ebenfalls Verzicht auf Erhebung einer Anschlussberufung erklärt. Die weiteren Privatkläger liessen sich demgegenüber nicht vernehmen (vgl. Emp- fangsscheine: Urk. 159/1; 159/3; 159/8 bzw. konkludenter Verzicht auf die weitere Teilnahme am Verfahren durch den Privatkläger 4: Urk. 159/7). Mit Beschluss vom 20. April 2021 (Urk. 168) wurde auf entsprechenden Antrag des Beschuldig- ten 3 (Urk. 152) festgestellt, dass das Urteil des Bezirksgerichts Zürich bezüglich der Beschuldigten 3 (I._____) und 4 (J._____) hinsichtlich der Dispositivziffern 5 (Schuldspruch Angriff betr. I._____), 6 (Freispruch versuchte schwere Körperver- letzung I._____), 7 (Schuldspruch Angriff betr. J._____), 8 (Freispruch versuchte schwere Körperverletzung J._____), 18-21 (Strafe und Vollzug betr. I._____ und J._____), 22 (Weisung Lernprogramm betr. J._____), 23 teilweise (Herausgabe betr. die Berechtigten I._____ und J._____) sowie 29-30 (Kostendispositiv betr. I._____ und J._____) in Rechtskraft erwachsen ist.</w:t>
      </w:r>
    </w:p>
    <w:p>
      <w:r>
        <w:t>- 12 -</w:t>
      </w:r>
    </w:p>
    <w:p>
      <w:r>
        <w:rPr>
          <w:b/>
        </w:rPr>
        <w:t>E. 2.1</w:t>
      </w:r>
    </w:p>
    <w:p>
      <w:r>
        <w:t>In objektiver Hinsicht wirken sich die im Rahmen der Phasen I und III ge- genüber dem Privatkläger 2 vorgenommenen Handlungen zu Ungunsten des Be- schuldigten 1 aus, zumal die in Phase II zum Schaden des Privatklägers 1 ange- wandten Gewalttätigkeiten vom Unrechtsgehalt gesehen bereits bei der Würdi- gung des Verschuldens bei der versuchten schweren Körperverletzung abgedeckt werden. Verschuldenserschwerend wirkt sich insbesondere der Umstand aus, dass der Beschuldigte 1 Teil einer angreifenden Gruppe von mindestens 4 Perso- nen war, welche somit mit einer deutlichen personellen Überlegenheit agierte, und dabei teilweise auch wehrlos am Boden liegende mehrere Opfer auf konstant sehr aggressive Weise gewalttätig traktierte. Sogar als der Privatkläger 2 zu flüchten versuchte, wurde dieser von mehreren Angreifern – mitunter dem Beschuldigten 1 – verfolgt, eingeholt und weiter traktiert. Auch fällt verschuldensschärfend ins Ge- wicht, dass von der Anwendung der Gewalt zumindest teilweise erst aufgrund des Einschreitens von Drittpersonen abgesehen wurde. Hierfür erwiese sich isoliert betrachtet eine Einsatzstrafe von 15 Monaten Freiheitstrafe als angemessen.</w:t>
      </w:r>
    </w:p>
    <w:p>
      <w:r>
        <w:rPr>
          <w:b/>
        </w:rPr>
        <w:t>E. 2.2</w:t>
      </w:r>
    </w:p>
    <w:p>
      <w:r>
        <w:t>Hinsichtlich der subjektiven Tatschwere beim Angriff ist zu berücksichtigen, dass der Beschuldigte 1 direktvorsätzlich vorging, was sich indes strafzumes- sungsneutral auswirkt. Damit bliebe es bei einer isolierten Betrachtung des An- griffs bei einer Einsatzstrafe von 15 Monaten Freiheitsstrafe.</w:t>
      </w:r>
    </w:p>
    <w:p>
      <w:r>
        <w:t>- 47 - 3. Asperation In Asperation mit der für die versuchte schwere Körperverletzung vorgesehenen Strafe ist insbesondere zu berücksichtigen, dass die sachliche und teilweise per- sönliche Konnexität bei den betroffenen Delikten zu einer sich nicht unerheblich zu Gunsten des Beschuldigten 1 auswirkenden Strafreduktion führt. Es rechtfertigt sich unter Anwendung des Asperationprinzips für beide Delikte auf eine Freiheits- strafe von insgesamt 36 Monate zu erkennen. 4. Beschimpfung</w:t>
      </w:r>
    </w:p>
    <w:p>
      <w:r>
        <w:rPr>
          <w:b/>
        </w:rPr>
        <w:t>E. 2.3</w:t>
      </w:r>
    </w:p>
    <w:p>
      <w:r>
        <w:t>Beim seitens des Beschuldigten 1 gegenüber den Privatklägern 1 und 2 an den Tag gelegten Verhalten handelt es sich um einen Angriff, weil die Beschuldig- ten 1 und 2 durch das Erteilen der erstellten Schläge, Ohrfeigen und Fusstritte sowie das Stampfen gegen den Kopf des Privatklägers 1 gegen die mehrheitlich am Boden liegenden wehrlosen Opfer in allen 3 Phasen einseitige, klar von feind- seligen Absichten getragene Gewalttätigkeiten vornahmen.</w:t>
      </w:r>
    </w:p>
    <w:p>
      <w:r>
        <w:rPr>
          <w:b/>
        </w:rPr>
        <w:t>E. 2.4</w:t>
      </w:r>
    </w:p>
    <w:p>
      <w:r>
        <w:t>In subjektiver Hinsicht wusste der Beschuldigte 1, dass er sich vorliegend an einem Angriff auf die Privatkläger 1 und 2 im objektiv umschriebenen Sinn betei- ligten, was er ohne Weiteres in Kauf nahm.</w:t>
      </w:r>
    </w:p>
    <w:p>
      <w:r>
        <w:rPr>
          <w:b/>
        </w:rPr>
        <w:t>E. 2.5</w:t>
      </w:r>
    </w:p>
    <w:p>
      <w:r>
        <w:t>Der Beschuldigte 1 hat durch sein Verhalten demnach auch den objektiven und subjektiven Tatbestand des Angriffs im Sinne von Art. 134 StGB erfüllt. C. Ergebnis</w:t>
      </w:r>
    </w:p>
    <w:p>
      <w:r>
        <w:t>- 43 - Mangels ersichtlicher Rechtfertigungs- oder Schuldausschlussgründe macht sich der Beschuldigte 1 vorliegend der versuchten schweren Körperverletzung im Sin- ne von Art. 122 in Verbindung mit Art. 22 Abs.1 StGB (zum Nachteil des Privat- klägers 1) sowie des Angriffs gemäss Art. 134 StGB schuldig. Wie die Vorinstanz zutreffend darauf hinwies (Urk. 153 S. 102), besteht zwischen den beiden Delik- ten im Sinne der bundesgerichtlichen Rechtsprechung echte Konkurrenz, nach- dem neben der (im Sinne der schweren Körperverletzung) verletzten Person (Pri- vatkläger 1) im Rahmen des Angriffs auch noch eine weitere Person, mithin der Privatkläger 2, konkret gefährdet wurde (BGE 135 IV 152 E. 2.1 mit Verweis auf BGE 118 IV 227 E. 5b). V. Strafzumessung A. Strafrahmen 1. 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Der ordentli- che Rahmen ist nur zu verlassen, wenn aussergewöhnliche Umstände vorliegen und die für die betreffende Tat angedrohte Strafe im konkreten Fall zu hart bzw. zu milde erscheint. Der vom Gesetzgeber vorgegebene ordentliche Rahmen er- möglicht in aller Regel, für eine einzelne Tat die angemessene Strafe festzulegen. Er versetzt den Richter namentlich in die Lage, die denkbaren Abstufungen des Verschuldens zu berücksichtigen (BGE 136 IV 55 E. 5.8.). 2. Vorliegend ist von einem Strafrahmen von sechs Monaten bis 10 Jahre Frei- heitsstrafe (vgl. Art. 122 StGB) auszugehen. Eine Erweiterung des Strafrahmens fällt vorliegend, auch unter Berücksichtigung der damit zu asperierenden weiteren Straftaten (Angriff gemäss Art. 134 StGB) nicht in Betracht. Für die bezüglich des Beschuldigten 1 ferner zu beurteilende Beschimpfung beträgt der Strafrahmen Geldstrafe von 3 bis 90 Tagessätze (vgl. Art. 177 StGB bzw. Art. 34 Abs. 1 StGB).</w:t>
      </w:r>
    </w:p>
    <w:p>
      <w:r>
        <w:t>- 44 - B. Theoretische Grundlagen der Strafzumessung, der Strafart, der Gesamt- strafenbildung sowie des Vollzugs der Strafe 1. Auch im Übrigen wurden seitens der Vorinstanz die zu den Kriterien der Strafzumessung, der Strafart, der Gesamtstrafenbildung und dem Strafvollzug nö- tigen theoretischen Ausführungen gemacht. Darauf (Urk. 153 E. III.1.1.-1.3., 3.1. u. V.1. bzw. V.3.) sowie auf die aktuelle Rechtsprechung des Bundesgerichts zum Thema (Urteile des Bundesgerichts 6B_619/2019 vom 11. März 2020 E. 3.3.; BGE 136 IV 55, E. 5.4 ff.; 135 IV 130, E. 5.3.1; 132 IV 102, E. 8.1; je mit Hinwei- sen) kann vorab verwiesen werden. Hervorzuheben bleibt, dass zwischen der Tat- und Täterkomponente sowie der objektiven und subjektiven Tatschwere zu unterscheiden ist. 2. Gemäss Art. 50 StGB hat das Gericht, sofern es sein Urteil zu begründen hat, die für die Zumessung der Strafe erheblichen Umstände und deren Gewich- tung festzuhalten. Es hat seine Überlegungen in den Grundzügen wiederzugeben, so dass die Strafzumessung nachvollziehbar ist (BGE 144 IV 313 E. 1.2 S. 319; 142 IV 365 E. 2.4.3 S. 270 f.; 136 IV 55 E. 5.5 S. 59 ff.; je mit Hinweisen). C. Konkrete Strafzumessung 1. Versuchte schwere Körperverletzung</w:t>
      </w:r>
    </w:p>
    <w:p>
      <w:r>
        <w:rPr>
          <w:b/>
        </w:rPr>
        <w:t>E. 3</w:t>
      </w:r>
    </w:p>
    <w:p>
      <w:r>
        <w:t>Am 25. Juni 2021 wurden die Staatsanwaltschaft, die Privatklägerschaft und die Beschuldigten 1 und 2 zur Berufungsverhandlung am 25. Januar 2022 vorge- laden (Urk. 171; 173).</w:t>
      </w:r>
    </w:p>
    <w:p>
      <w:r>
        <w:rPr>
          <w:b/>
        </w:rPr>
        <w:t>E. 3.1</w:t>
      </w:r>
    </w:p>
    <w:p>
      <w:r>
        <w:t>Der amtliche Verteidiger des Beschuldigten 1 macht mit Kostennote vom 8. Juli 2022 (Urk. 192) – ohne Berufungsverhandlung – einen Aufwand (inkl. Bar- auslagen und MwSt.) von Fr. 4'087.45 geltend. Dieser Aufwand erscheint als an- gemessen. Unter Berücksichtigung der effektiven Zeit für die Teilnahme an der Berufungsverhandlung samt Reise- und angemessener Nachbearbeitungszeit ist Rechtsanwalt lic. iur. X._____ für seine Tätigkeit als amtlicher Verteidiger des Be- schuldigten 1 im Berufungsverfahren (inkl. Auslagen und MwSt.) mit Fr. 5'040.– zu entschädigen. Eine Rückerstattungspflicht des Beschuldigten 1 gemäss Art. 135 Abs. 4 StPO besteht wie zuvor erwähnt nicht.</w:t>
      </w:r>
    </w:p>
    <w:p>
      <w:r>
        <w:rPr>
          <w:b/>
        </w:rPr>
        <w:t>E. 3.2</w:t>
      </w:r>
    </w:p>
    <w:p>
      <w:r>
        <w:t>Der amtliche Verteidiger des Beschuldigten 2 macht mit Kostennote vom 20. Januar 2022 (Urk. 184) einen Zeitaufwand von etwas über 9 Stunden geltend, was angemessen erscheint. Entsprechend ist Rechtsanwalt lic. iur. Y._____ für seine Tätigkeit als amtlicher Verteidiger des Beschuldigten 2 im Berufungsverfah- ren (inkl. Auslagen und MwSt.) mit Fr. 2'236.– zu entschädigen. Eine Rückerstat- tungspflicht des Beschuldigten 2 gemäss Art. 135 Abs. 4 StPO besteht wie zuvor erwähnt nicht.</w:t>
      </w:r>
    </w:p>
    <w:p>
      <w:r>
        <w:rPr>
          <w:b/>
        </w:rPr>
        <w:t>E. 3.3</w:t>
      </w:r>
    </w:p>
    <w:p>
      <w:r>
        <w:t>Seitens der amtlichen Verteidigungen der Beschuldigten 3 und 4 wurden für das vorliegende Verfahren keine Entschädigungen mehr geltend gemacht (vgl. Urk. 180). 4. Der unentgeltliche Rechtsvertreter des Privatklägers 1 ist ebenfalls aus der Gerichtskasse zu entschädigen (Art. 135 Abs. 4 i.V.m. Art. 138 Abs. 1 StPO). Dieser macht mit Kostennote vom 20. Januar 2022 (Urk. 183) insgesamt einen Aufwand (inkl. Barauslagen und MwSt.) von Fr. 1'462.20 geltend. Dieser Aufwand erscheint als angemessen. Entsprechend ist Rechtsanwalt lic. iur. Z._____ für seine Tätigkeit als unentgeltlicher Rechtsvertreter des Privatklägers 1 im Beru-</w:t>
      </w:r>
    </w:p>
    <w:p>
      <w:r>
        <w:t>- 52 - fungsverfahren mit Fr. 1'462.20 zu entschädigen. Eine Rückerstattungspflicht be- steht auch hier nicht. Es wird beschlossen: 1. Vom Rückzug der Berufung des Beschuldigten 2 wird Vormerk genommen. 2. Es wird – in Ergänzung zum Beschluss vom 20. April 2021 – festgestellt, dass das Urteil des Bezirksgerichtes Zürich, 8. Abteilung, vom 25. Novem- ber 2020 ferner hinsichtlich der Dispositivziffern 1, 3. Absatz (Schuldspruch Beschuldigter 1 betr. Beschimpfung), 2 (Freispruch des Beschuldigten 1 vom Vorwurf der Gewalt gegen Behörden und Beamte), 3 (Schuldsprüche Beschuldigter 2), 4 (Freispruch des Beschuldigten 2 vom Vorwurf des Be- trugs), 12 (Weisung betr. Beschuldigter 1), 13 (Absehen von Landesverwei- sung beim Beschuldigten 1), 14 (Strafe Beschuldigter 2), 15 (Vollzug Be- schuldigter 2), 16 (Anordnung Massnahme i.S.v. Art. 61 StGB betr. den Be- schuldigten 2), 17 (Absehen von Landesverweisung beim Beschuldigten 2), 23 (Herausgabe aller übrigen Beschlagnahmungen), 24 (Vernichtung Spu- ren- und Spurenträger), 25 (Schadenersatzpflicht gegenüber Privatkläger 1), 26 (Genugtuung gegenüber Privatkläger 1), 27 (Schadenersatzpflicht ge- genüber Privatklägerin 5), 28 (Schadenersatzzahlung des Beschuldigten 2 betr. den Privatkläger 4), 29-30 teilweise (Kostendispositiv betr. den Be- schuldigten 2), 31 (Regelung der Kostenübernahme weiterer im vorinstanzli- chen Kostendispositiv nicht genannter Gerichtskosten) sowie 32 (separate Beschlussfassung betr. Entschädigung amtliche Verteidigungen und Vertre- tung des Privatklägers 1) rechtskräftig geworden ist. 3. Mündliche Eröffnung und schriftliche Mitteilung mit nachfolgendem Urteil. 4. Gegen Ziffer 1 dieses Entscheides kann bundesrechtliche Beschwerde in Strafsachen erhoben werden. Die Beschwerde ist innert 30 Tagen, von der Zustellung der vollständigen, begründeten Ausfertigung an gerechnet, bei der Strafrechtlichen Abteilung des Bundesgerichtes (1000 Lausanne 14) in</w:t>
      </w:r>
    </w:p>
    <w:p>
      <w:r>
        <w:t>- 53 - der in Art. 42 des Bundesgerichtsgesetzes vorgeschriebenen Weise schrift- lich einzureichen. Die Beschwerdelegitimation und die weiteren Beschwerdevoraussetzungen richten sich nach den massgeblichen Bestimmungen des Bundesgerichts- gesetzes. Es wird erkannt: 1. Der Beschuldigte A._____ ist ferner schuldig − der versuchten schweren Körperverletzung im Sinne von Art. 122 StGB i.V.m. Art. 22 Abs. 1 StGB sowie − des Angriffs im Sinne von Art. 134 StGB. 2. Der Beschuldigte 1 wird bestraft mit 33 Monaten Freiheitsstrafe, wovon bis und mit heute 60 Tage durch Haft erstanden sind, sowie mit einer Geldstrafe von 10 Tagessätzen zu Fr. 10.–. 3. Der Vollzug der Geldstrafe wird aufgeschoben und die Probezeit auf 2 Jahre festgesetzt. 4. Der Vollzug der Freiheitsstrafe wird im Umfang von 27 Monaten aufgescho- ben und die Probezeit auf 2 Jahre festgesetzt. Im Übrigen (6 Monate, abzüg- lich 60 Tage, die durch Haft erstanden sind) wird die Freiheitsstrafe vollzo- gen. 5. Die vorinstanzliche Kostenfestsetzung (Dispositivziffer 29) wird auch hin- sichtlich des Beschuldigten 1 bestätigt. 6. Die Kosten des erstinstanzlichen Gerichtsverfahrens werden dem Beschul- digten 1 zu einem Viertel auferlegt.</w:t>
      </w:r>
    </w:p>
    <w:p>
      <w:r>
        <w:t>- 54 - 7. Die zweitinstanzliche Gerichtsgebühr wird festgesetzt auf: Fr. 4'000.00 ; die weiteren Kosten betragen: Fr. 5'040.– amtliche Verteidigung A._____ Fr. 2'236.– amtliche Verteidigung B._____ Fr. 1'462.20 unentgeltliche Vertretung Privatklägerschaft C._____. 8. Die Kosten des Berufungsverfahrens, mit Ausnahme der Kosten der amtli- chen Verteidigungen und der unentgeltlichen Vertretung der Privatkläger- schaft, werden dem Beschuldigten 1 zu vier Fünfteln und dem Beschuldigten 2 zu einem Fünftel auferlegt. Die Kosten der amtlichen Verteidigungen der Beschuldigten 1 und 2 sowie der unentgeltlichen Vertretung der Privatklä- gerschaft werden definitiv auf die Gerichtskasse genommen. 9. Mündliche Eröffnung und schriftliche Mitteilung im Dispositiv an − die amtliche Verteidigung des Beschuldigten 1 im Doppel für sich und zuhanden des Beschuldigten 1 (übergeben) − die amtlichen Verteidigungen der Beschuldigten 2, 3 und 4 im Doppel für sich und zuhanden der Beschuldigten 2, 3 und 4 − die Staatsanwaltschaft I des Kantons Zürich − die Privatklägerschaft (Eine begründete Urteilsausfertigung gemäss Art. 84 Abs. 4 StPO wird den Privatklägern nur zugestellt, sofern sie dies innert 10 Tagen nach Erhalt des Dispositivs verlangen.) sowie in vollständiger Ausfertigung an − die amtliche Verteidigungen der Beschuldigten 1 - 4 je im Doppel für sich und zuhanden der Beschuldigten − die Staatsanwaltschaft I des Kantons Zürich − die Privatklägerschaft (sofern verlangt, vgl. oben) und nach unbenütztem Ablauf der Rechtsmittelfrist bzw. Erledigung allfälli- ger Rechtsmittel an − die Vorinstanz − den Justizvollzug des Kantons Zürich, Abteilung Bewährungs- und Vollzugsdienste</w:t>
      </w:r>
    </w:p>
    <w:p>
      <w:r>
        <w:t>- 55 - − das Migrationsamt des Kantons Zürich (bezüglich Beschuldigter 1) − die Koordinationsstelle VOSTRA/DNA mit Formular A − die Koordinationsstelle VOSTRA/DNA mit dem Formular "Löschung des DNA-Profils und Vernichtung des ED-Materials" zur Löschung des DNA-Profils.</w:t>
      </w:r>
    </w:p>
    <w:p>
      <w:r>
        <w:rPr>
          <w:b/>
        </w:rPr>
        <w:t>E. 3.4</w:t>
      </w:r>
    </w:p>
    <w:p>
      <w:r>
        <w:t>L._____ gab seinerseits anlässlich seiner Hafteinvernahme zu Protokoll, dass u.a. "der mit der farbigen Jacke" Tritte auf den am Boden liegenden Privat- kläger 1 ausgeführt habe, wobei es sich unzweifelhaft um den Beschuldigten 1 gehandelt hat, zumal L._____ daneben auch den Beschuldigten 2 als Tatbeteilig- ten ("derjenige mit der rot-weiss-blauen Jacke": Urk. D1/5/18 S. 9) identifizierte, womit eine Verwechslung der beiden Beschuldigten ausgeschlossen ist. Wie be- reits erwähnt (s. obenstehend unter E. 2.1.) ist ausserdem aufgrund der dunklen Kleidung der übrigen Tatbeteiligten ausgeschlossen, dass eine anderweitige Ver- wechslung vorliegt, zumal auch L._____ lediglich insgesamt zwei Personen mit farbigen Jacken wahrnahm und diese Bekleidung den beiden Beschuldigten 1 und 2 entsprechend auf den Fotoaufnahmen zuordnete (vgl. Urk. D1/5/16 S. 4 f.). Dem Umstand, dass sowohl L._____ wie auch I._____ anlässlich der Konfrontati- onseinvernahme vom 22. Februar 2019 mit allen weiteren Tatbeteiligten sehr zu- rückhaltend aussagten und – ungeachtet des Umstands, dass sie den Inhalt ihrer früheren Aussagen im Grundsatz bestätigten – vorgaben, Vieles nicht mehr zu wissen (Urk. D1/5/19 S. 7 ff.), vermag an der Glaubhaftigkeit ihrer früheren Aus- sagen nichts Wesentliches zu ändern, weil offensichtlich wird, dass sie in Gegen- wart der übrigen Tatbeteiligten die konkreten Belastungen nicht erneut eingehend verbalisieren wollten.</w:t>
      </w:r>
    </w:p>
    <w:p>
      <w:r>
        <w:rPr>
          <w:b/>
        </w:rPr>
        <w:t>E. 3.5</w:t>
      </w:r>
    </w:p>
    <w:p>
      <w:r>
        <w:t>Sehr ausführlich und detailliert erweisen sich im Übrigen die Aussagen von S._____ zum in Frage stehenden Vorfall: Sie schilderte bei der Polizei, wie der dunkelhäutige Mann mit der farbigen Jacke den Privatkläger 1 geboxt, heftig ge- gen den Körper gekickt und "gflätteret" habe (Urk. D1/6/1 S. 2 f.). Aufgrund des Umstands, dass sie nebst einer detaillierten Personenbeschreibung des Beschul- digten 1 und seiner farbigen Kleidung (vgl. Urk. D1/6/1 S. 3: "Er hatte eher dunklere Haut und war eher kleiner, also ca. 160 bis 165 cm. Ich kann mich an die Farben gelb, dunkelgrün und weiss der Jacke erinnern. Vielleicht hatte sie auch noch andere Farben. Er trug eine Mütze.")</w:t>
      </w:r>
    </w:p>
    <w:p>
      <w:r>
        <w:t>- 25 - daneben auch die Jacke des Beschuldigten 2 bzw. den Beschuldigten 2 persön- lich umschrieb ("Es gab noch jemanden, der eine Tommy Hilfiger Jacke hatte. Sie war sicher rot und dunkelblau. […]. Er hatte eine helle Hautfarbe und hellbraune Haare, die hinten und auf der Seite sehr kurz geschnitten waren und oben etwas länger […] und gekraust war.": Urk. D1/6/1 S. 3), welchen sie zudem bei der Staatsanwaltschaft identifizieren konnte (vgl. Urk. D1/6/10 S. 9), wird zudem deutlich, dass – auch bei ihr (s. vorstehend unter E. 3.4.) – keine Verwechslung der beiden – mit farbigen Jacken bekleideten – Beschuldigten 1 und 2 vorlag. S._____ gab damals spezifisch an, dass der Be- schuldigte 1 den Privatkläger 1 (auch) mehrfach mit der Fusssohle gegen den Körper trat, wobei sie vermute, dass die Tritte auch gegen den Kopf erfolgten, weil in ihrer Erinnerung alle, die um den Privatkläger 1 herum gestanden seien, gegen dessen Kopf getreten hätten (Urk. D1/6/1 S. 4). Vor Staatsanwaltschaft be- stätigte sie als Zeugin, dass der Beschuldigte 1 den Privatkläger 1 "geflätteret, ge- faustet, gekickt" habe, wobei die Tritte "mit voller Wucht" jeweils unter Vornahme einer Ausholbewegung erfolgt seien (Urk. D1/6/10 S. 4 f.). Den Vorhalt, ob der Beschuldigte 1 den Privatkläger 1 auch gegen den Kopf gekickt habe, konnte sie damals nicht bestätigen (Urk. D1/6/10 S. 5). Sie schilderte indes, dass der Privat- kläger 1 auch gegen den Kopf getreten worden sei (Urk. D1/6/10 S. 6). Die Aus- führungen von S._____ erweisen sich nach dem Gesagten insbesondere ange- sichts des Detaillierungsgrades ihrer Schilderungen und des Umstandes, dass sie auch zugab, wenn sie sich nicht mehr genau zu erinnern vermochte, als äusserst glaubhaft.</w:t>
      </w:r>
    </w:p>
    <w:p>
      <w:r>
        <w:rPr>
          <w:b/>
        </w:rPr>
        <w:t>E. 3.6</w:t>
      </w:r>
    </w:p>
    <w:p>
      <w:r>
        <w:t>Schliesslich bestätigte auch der Privatkläger 2 im Rahmen seiner polizeili- chen Einvernahme, dass der Beschuldigte 1, welcher unter den insgesamt 5 bis 6 Schlägern als einer der Hauptaggressoren aufgetreten sei, den Privatkläger 1 ge- schlagen und am ganzen Körper auf ihn eingetreten habe, wobei er den Beschul- digten 1 unmissverständlich als denjenigen mit der gelb, roten pulloverartigen Windjacke identifizierte (Urk. D1/4/1 S. 2 f.), weshalb eine Verwechslung mit dem Beschuldigten 2 oder anderen Personen (s. dazu auch vorstehend unter E. 3.4. u. 3.5.) ausgeschlossen erscheint. Vor Staatsanwaltschaft bestätigte der Privatklä- ger 2 die Wahrheit seiner vor Polizei gemachten Aussagen (Urk. D1/4/6 S. 3). Es hätten mehrere Personen (auch) auf ihn (den Privatkläger 2) eingeschlagen, wo-</w:t>
      </w:r>
    </w:p>
    <w:p>
      <w:r>
        <w:t>- 26 - bei er auf Vorhalt eines Fotobogens mit allen beschuldigten Personen angab, von allen geschlagen worden zu sein (Urk. D1/4/6 S. 4 f.) bzw. er sich ausdrücklich an den dunkelhäutigen und mit einem auffälligen gelben bzw. gelb-roten Pullover be- kleideten Beschuldigten 1 als einen der Schläger zu erinnern vermochte, welcher der Aggressivste der Gruppe gewesen sei (Urk. D1/4/6 S. 6 f.). Der mit der gelben Jacke habe auch den Privatkläger 1 "geflettert", wobei er sich nicht zu 100% si- cher zeigte (Urk. D1/4/6 S. 11). Danach sei der Privatkläger 1 von mehreren Per- sonen vor allem ins Gesicht und auch gegen den übrigen Körper geschlagen worden (Urk. D1/4/6 S. 12), wobei er den Beschuldigten 1 nicht mehr direkt belas- tete (Urk. D1/4/6 S. 12 f.). Auffällig erscheint immerhin, dass er auf den Vorhalt seiner früheren Aussage bei der Polizei hin, dass derjenige mit der gelb-roten pul- loverartigen Windjacke später auch zum Privatkläger 1 gegangen und diesen mit der Faust eingeschlagen bzw. ihn am ganzen Körper getreten habe, zu Protokoll gab, dass es derjenige gewesen sei, der am Aggressivsten drauf gewesen sei (Urk. D1/4/6 S. 13). Einhergehend mit der zutreffenden Auffassung der Vorinstanz (Urk. 153 E. II.A.6.6. S. 78) ist es angesichts des Kontexts mit seiner vor Polizei gemachten Aussagen naheliegend, dass er damit den Beschuldigten 1 meinte. Letztlich ist massgebend, dass seine detaillierteren tatnäheren vor Polizei erstat- teten glaubhaften Aussagen, deren Wahrheit der Privatkläger 2 vor Staatsanwalt- schaft ausdrücklich bestätigte, das Beweisergebnis stützen und den Beschuldig- ten 1 als denjenigen identifizieren, welcher den Privatkläger 1 geohrfeigt, ge- schlagen und gegen den ganzen Körper – und somit auch gegen den Kopf – ge- kickt hat.</w:t>
      </w:r>
    </w:p>
    <w:p>
      <w:r>
        <w:rPr>
          <w:b/>
        </w:rPr>
        <w:t>E. 3.7</w:t>
      </w:r>
    </w:p>
    <w:p>
      <w:r>
        <w:t>Aufgrund der gemachten Beweiswürdigung ist insbesondere angesichts des DNA-Spurenbilds, aber auch nach Beurteilung der Schilderungen mehrerer da- mals präsenter Personen rechtsgenügend erstellt, dass der Beschuldigte 1 dem Privatkläger 1 mehrere Faustschläge, Ohrfeigen und Fusstritte gegen dessen Kopf und Körper erteilt hat. 4. Phase II - Ohnmacht des Privatklägers 1</w:t>
      </w:r>
    </w:p>
    <w:p>
      <w:r>
        <w:rPr>
          <w:b/>
        </w:rPr>
        <w:t>E. 4</w:t>
      </w:r>
    </w:p>
    <w:p>
      <w:r>
        <w:t>Mit Eingabe vom 10. Januar 2022 zog der Beschuldigte 2 seine Berufung kurz vor der auf 25. Januar 2022 angesetzten Berufungsverhandlung wieder zu- rück (Urk. 177). Mit Eingabe vom 20. Januar 2022 stellte der Privatkläger 1 seine Berufungsanträge schriftlich und begründete diese kurz (Urk. 182).</w:t>
      </w:r>
    </w:p>
    <w:p>
      <w:r>
        <w:rPr>
          <w:b/>
        </w:rPr>
        <w:t>E. 4.1</w:t>
      </w:r>
    </w:p>
    <w:p>
      <w:r>
        <w:t>In objektiver Hinsicht ist hinsichtlich der Beschimpfung insgesamt deutlich verschuldensmindernd zu berücksichtigen, dass es sich beim in Frage stehenden Begriff "Hurensohn" bei Jugendlichen und jungen Erwachsenen noch um einen relativ "gängigen" Kraftausdruck handelt, welcher vom Beschuldigten 1 spontan sowie lediglich für einen beschränkten Kreis an Zuhörern hörbar geäussert wurde. Das objektive Tatverschulden erweist sich vor diesem Hintergrund als leicht und eine Einsatzstrafe von 15 Tagessätzen Geldstrafe erscheint angemessen</w:t>
      </w:r>
    </w:p>
    <w:p>
      <w:r>
        <w:rPr>
          <w:b/>
        </w:rPr>
        <w:t>E. 4.2</w:t>
      </w:r>
    </w:p>
    <w:p>
      <w:r>
        <w:t>Die subjektive Tatschwere bei der Beurteilung der Beschimpfung vermag das objektive Verschulden insbesondere angesichts des direkten Vorsatzes des Beschuldigten 1 nicht weiter zu relativieren, weshalb es bei der vorgesehenen Einsatzstrafe von 15 Tagessätzen Geldstrafe bleibt. Die von der Vorinstanz vor- gesehene Tagessatzhöhe im Betrag von Fr. 10.– erweist sich weiterhin als ange- messen. 5. Täterkomponente</w:t>
      </w:r>
    </w:p>
    <w:p>
      <w:r>
        <w:rPr>
          <w:b/>
        </w:rPr>
        <w:t>E. 5</w:t>
      </w:r>
    </w:p>
    <w:p>
      <w:r>
        <w:t>Am 24. Januar 2022 teilte der Verteidiger des Beschuldigten 1 mit, dass sich sein Mandant in Covid-19-Quarantäne befinde. Entsprechend musste die Beru- fungsverhandlung vom 25. Januar 2022 kurzfristig abgesagt werden (Urk. 185, 186/1-2). Die Berufungsverhandlung wurde in der Folge auf 12. Juli 2022 neu an- gesetzt (Urk. 188).</w:t>
      </w:r>
    </w:p>
    <w:p>
      <w:r>
        <w:rPr>
          <w:b/>
        </w:rPr>
        <w:t>E. 5.1</w:t>
      </w:r>
    </w:p>
    <w:p>
      <w:r>
        <w:t>Zum Vorleben und den persönlichen Verhältnissen des Beschuldigten 1 kann zur Vermeidung unnötiger Wiederholungen zunächst auf die entsprechen- den und zutreffenden Ausführungen der Vorinstanz (Urk. 153 E. III.3.5.) verwie- sen werden. Anlässlich der Berufungsverhandlung ergänzte der Beschuldigte 1, dass er zurzeit noch beim Sozialamt angemeldet sei, sich nun aber auf eine drei- jährige Lehrstelle im Bereich Hauswartung vorbereite, die er im August 2022 an- treten könne. Er habe sodann Schulden und sei auch bereits betrieben worden,</w:t>
      </w:r>
    </w:p>
    <w:p>
      <w:r>
        <w:t>- 48 - wisse jedoch nicht, auf welchen Betrag sich die Schulden belaufen würden (Prot. II S. 8 ff.). Die persönlichen Verhältnisse des Beschuldigten wirken sich strafzu- messungsneutral aus.</w:t>
      </w:r>
    </w:p>
    <w:p>
      <w:r>
        <w:rPr>
          <w:b/>
        </w:rPr>
        <w:t>E. 5.2</w:t>
      </w:r>
    </w:p>
    <w:p>
      <w:r>
        <w:t>Der Beschuldigte 1 verfügt weiterhin über keine Vorstrafen (vgl. Urk. 175), was sich ebenfalls strafzumessungsneutral auswirkt.</w:t>
      </w:r>
    </w:p>
    <w:p>
      <w:r>
        <w:rPr>
          <w:b/>
        </w:rPr>
        <w:t>E. 5.3</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Vorliegend ist der Beschuldigte 1 lediglich teilweise hinsichtlich der Beschimpfung umfassend geständig. Im Übrigen anerkennt er den Anklagesachverhalt nur inso- weit, als ihm aufgrund der erdrückenden Beweislage – wie der Videobeweis – auch keine echte Alternative offen stand. Ein bei der Strafzumessung ins Gewicht fallendes Geständnis oder eine Kooperation des Beschuldigten 1 in Bezug auf die unter Dossier 1 erstellten Delikte ist vor diesem Hintergrund nicht auszumachen. Leicht strafmindernd wirkt sich demgegenüber einhergehend mit der zutreffenden Einschätzung der Vorinstanz (Urk. 153 E. III.3.5.) eine gewisse Einsicht des Be- schuldigten 1 in das Unrecht seiner Taten und eine gewisse Reue (vgl. Prot. II S. 15 f.) sowie sein jugendliches Alter aus. Sodann hat er sich dem mit vo- rinstanzlicher Weisung angeordneten deliktsorientierten Lernprogramm, welches er im Berufungsverfahren zunächst noch angefochten hatte (Urk. 154 S. 2), mitt- lerweile doch unterzogen und überdies seine Schadenersatzpflicht dem Grund- satz nach sowie die Genugtuung für den Privatkläger 1 anerkannt (vgl. oben E. I.5.). Die Verfahrensdauer erweist sich – insbesondere angesichts der Anzahl der Tatbeteiligten und der auch deshalb vorzunehmenden umfangreichen Unter- suchungshandlungen, entgegen der Auffassung der Vorinstanz (Urk. 153 E. III.3.5.) – nicht als in einem bei der Strafzumessung zu berücksichtigendem Um- fang zu lange. Aus der Würdigung des Nachtatverhaltens des Beschuldigten 1 re-</w:t>
      </w:r>
    </w:p>
    <w:p>
      <w:r>
        <w:t>- 49 - sultiert deshalb eine Strafreduktion auf eine Freiheitsstrafe von 33 Monaten und eine Geldstrafe von 10 Tagessätzen zu Fr. 10.–. 6. Fazit Vorliegend erweist es sich nach Würdigung aller massgebenden Strafzumes- sungsgründe als angemessen, den Beschuldigten 1 mit einer Freiheitsstrafe von 33 Monaten und einer Geldstrafe von 10 Tagessätzen zu Fr. 10.– zu bestrafen. Die in Untersuchungshaft erstandenen 60 Tage (vgl. Urk. D1/12/1 bzw. D1/21/21) sind an die Freiheitsstrafe anzurechnen (Art. 51 StGB). D. Vollzug Der Beschuldigte 1 ist Ersttäter, weshalb ihm – einhergehend mit der zutreffenden Auffassung der Vorinstanz (Urk. 153 E. V.3.) – auch angesichts der bereits er- standenen Haft von 60 Tagen, welche ihn beeindruckt haben dürfte, der teilbe- dingte Vollzug der Freiheitsstrafe und der vollbedingte Vollzug der Geldstrafe zu gewähren ist. Auch unter Beachtung des Verschlechterungsverbotes gemäss Art. 391 Abs. 2 StPO ist die Freiheitsstrafe im Umfang von 6 Monaten zu vollzie- hen und im Übrigen unter Ansetzung einer Probezeit von 2 Jahren aufzuschieben. Auch hinsichtlich der auszusprechenden Geldstrafe ist die Probezeit auf 2 Jahre anzusetzen. VI.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w:t>
      </w:r>
    </w:p>
    <w:p>
      <w:r>
        <w:t>- 50 -</w:t>
      </w:r>
    </w:p>
    <w:p>
      <w:r>
        <w:rPr>
          <w:b/>
        </w:rPr>
        <w:t>E. 5.4</w:t>
      </w:r>
    </w:p>
    <w:p>
      <w:r>
        <w:t>Angesichts der glaubhaften Aussagen von M._____, welche von Realitäts- merkmalen gezeichnet sind (vgl. oben unter E. 5.2.), lassen auch die seitens der Verteidigung des Beschuldigten 2 zwischenzeitlich unter Hinweis auf die anläss- lich der staatsanwaltlichen Schlusseinvernahme von J._____ und I._____ – letzt- lich widersprüchlich – gemachten Angaben daran keine massgeblichen Zweifel aufkommen. Zudem ist zu berücksichtigen, dass weitere Personen die in Frage stehende Tatbeteiligung des Beschuldigten 2 bestätigen.</w:t>
      </w:r>
    </w:p>
    <w:p>
      <w:r>
        <w:rPr>
          <w:b/>
        </w:rPr>
        <w:t>E. 5.5</w:t>
      </w:r>
    </w:p>
    <w:p>
      <w:r>
        <w:t>So führte L._____ anlässlich seiner tatnäheren polizeilichen Einvernahme aus, dass u.a. "die zwei mit den farbigen Jacken" an den Kicks gegenüber dem Privatkläger 1 beteiligt gewesen seien, wobei er wahrgenommen habe, dass ein- mal "draufgestanden wurde" (Urk. D1/5/16 S. 4 ff.), welche Sachdarstellung er im Rahmen der staatsanwaltlichen Konfrontationseinvernahme in Bezug auf die vom Beschuldigten 2 ausgeführten Fusstritte bestätigte (Urk. D1/5/19 S. 10 f. u 17 f.). Diese Schilderungen von L._____ widersprechen der Sachdarstellung des Be- schuldigten 2 im Rahmen des Strafverfahrens und stützen diejenige von M._____.</w:t>
      </w:r>
    </w:p>
    <w:p>
      <w:r>
        <w:rPr>
          <w:b/>
        </w:rPr>
        <w:t>E. 5.6</w:t>
      </w:r>
    </w:p>
    <w:p>
      <w:r>
        <w:t>Des Weiteren machte S._____ Angaben zur aktiven Beteiligung des Be- schuldigten 2, indem sie ihn unzweifelhaft als einen der ca. 5 Personen identifi- zierte, welche um den Privatkläger 1 gestanden seien und auf diesen geschlagen und getreten hätten, auch wenn sie sich letztlich nicht in der Lage sah, ihm kon- krete Tatbeiträge zuzuordnen (Urk. D1/6/1 S. 3 f.; Urk. D1/6/10 S. 6 f. u. 9).</w:t>
      </w:r>
    </w:p>
    <w:p>
      <w:r>
        <w:rPr>
          <w:b/>
        </w:rPr>
        <w:t>E. 5.7</w:t>
      </w:r>
    </w:p>
    <w:p>
      <w:r>
        <w:t>Schliesslich wird der Beschuldigte 2 auch vom Beschuldigten 1 insofern be- lastet, als dieser zu Protokoll gab, anlässlich der Auseinandersetzung mit dem Privatkläger 1 den "fliegenden Fuss" des Beschuldigten 2 wahrgenommen zu ha- ben (Urk. D1/5/4 S. 3; D1/5/19 S. 15).</w:t>
      </w:r>
    </w:p>
    <w:p>
      <w:r>
        <w:t>- 30 -</w:t>
      </w:r>
    </w:p>
    <w:p>
      <w:r>
        <w:rPr>
          <w:b/>
        </w:rPr>
        <w:t>E. 5.8</w:t>
      </w:r>
    </w:p>
    <w:p>
      <w:r>
        <w:t>Angesichts der erörterten glaubhaft dargelegten Belastungen durch mehrere Personen ist anklagegemäss erstellt, dass der Beschuldigte 2 mehrfach mit dem Fuss gegen den Kopf des Privatklägers 1 trat und ferner mit dem Fuss gegen dessen Kopf stampfte, woran die den Beschuldigten 2 entlastenden Aussagen seiner Kollegen und seiner Freundin Q._____ (vgl. Urk. D1/6/4 S. 1 ff.; D1/6/8 S. 1 ff.) nichts zu ändern vermögen. Einhergehend mit der auch diesbezüglich zu- treffenden Auffassung der Vorinstanz (Urk. 153 E. II.A.6.7. S. 87) ist demgegen- über nicht erstellt, dass der Beschuldigte 2 gegenüber dem Privatkläger 1 auch Faustschläge austeilte, da sich die entsprechenden Belastungen als zu wenig konstant erweisen.</w:t>
      </w:r>
    </w:p>
    <w:p>
      <w:r>
        <w:rPr>
          <w:b/>
        </w:rPr>
        <w:t>E. 6</w:t>
      </w:r>
    </w:p>
    <w:p>
      <w:r>
        <w:t>Phase III – mehrfache Faustschläge gegen den Kopf und den Oberkörper des Privatklägers 2 (D._____) durch den Beschuldigten 1</w:t>
      </w:r>
    </w:p>
    <w:p>
      <w:r>
        <w:rPr>
          <w:b/>
        </w:rPr>
        <w:t>E. 6.1</w:t>
      </w:r>
    </w:p>
    <w:p>
      <w:r>
        <w:t>Seitens des Beschuldigten 1 wird ferner in Abrede gestellt, dass er (auch in Phase III) mehrfache Faustschläge gegen den Kopf und den Oberkörper des Pri- vatklägers 2 ausgeführt habe. Anerkannt wird vom Beschuldigten 1, dass er dem Privatkläger 2 nachgerannt sei und jenen gepackt habe (Urk. D1/5/4 S. 3), wes- halb gestützt auf seine Aussage erstellt ist, dass er an der Auseinandersetzung in der Phase III zumindest beteiligt war.</w:t>
      </w:r>
    </w:p>
    <w:p>
      <w:r>
        <w:rPr>
          <w:b/>
        </w:rPr>
        <w:t>E. 6.2</w:t>
      </w:r>
    </w:p>
    <w:p>
      <w:r>
        <w:t>Belastet wird der Beschuldigte 1 einerseits durch die Ausführungen des Pri- vatklägers 2. Jener schilderte konstant, dass der Beschuldigte 1 ihn bis zur Brü- cke verfolgt habe, wobei er davon ausgehe, dass er unter den Personen gewesen sei, welche ihn dann geschlagen hätten (Urk. D1/4/1 S. 2; D1/4/6 S. 8 ff.). Bei der Polizei erwähnte der Privatkläger 2 gegen seinen Kopf erteilte Schläge (Urk. D1/4/1 S. 2). Anlässlich seiner staatsanwaltlichen Konfrontationseinvernahme mit dem Beschuldigten 1 spezifizierte er, dass die Leute bei der Brücke versucht hät- ten, ihn gegen das Gesicht und den Oberkörper zu schlagen, wobei er sein Ge- sicht recht gut geschützt habe, weshalb er keine Schläge in sein Gesicht bekom- men habe (Urk. D1/4/6 S. 10). Gestützt auf diese Schilderungen lässt sich letztlich nicht rechtsgenügend erstellen, dass der Privatkläger 2 tatsächlich mit der Faust am Kopf getroffen wurde, d.h. dass diesbezüglich eine Berührung stattgefunden hat.</w:t>
      </w:r>
    </w:p>
    <w:p>
      <w:r>
        <w:t>- 31 -</w:t>
      </w:r>
    </w:p>
    <w:p>
      <w:r>
        <w:rPr>
          <w:b/>
        </w:rPr>
        <w:t>E. 6.3</w:t>
      </w:r>
    </w:p>
    <w:p>
      <w:r>
        <w:t>Dass der Beschuldigte 1 in der Phase III unter den Schlägern war, ist ge- stützt auf die glaubhaften Aussagen des Zeugen P._____, welcher als Sicher- heitsangestellter der ZVV vor Ort war, ohne Weiteres erstellt. Eindrücklich schil- derte er in der tatnäheren polizeilichen Einvernahme wie der einen weissen Pullo- ver tragende Privatkläger 2 zuvorderst gerannt und von fünf Personen verfolgt worden sei, woraufhin die Verfolgertruppe jenen eingeholt habe und mindestens drei Personen auf ihn eingeschlagen hätten, worunter auch der dunkelhäutige Mann gewesen sei, welcher mit den Fäusten gegen das Gesicht des Opfers ge- schlagen habe. Diesen Mann habe er (P._____) gegenüber der Polizei als Täter bezeichnet, woraufhin er verhaftet worden sei. Eine Verwechslung mit einem an- deren Tatbeteiligten erscheint ausgeschlossen, zumal P._____ auch daran betei- ligt war, die Schläger von ihrem Tun abzuhalten und es ihm zusammen mit seiner Kollegin gelang, den Beschuldigten 1 zu Boden zu führen, woraufhin ihn der Be- schuldigte 1 verbal mit dem Tod bedroht habe (Urk. D1/6/2 S. 1 ff.). Im Rahmen seiner Zeugeneinvernahme vor Staatsanwaltschaft bestätigte P._____ die Wahr- heit seiner vor Polizei gemachten Angaben und schilderte erneut detailliert und eindrücklich seine damaligen Beobachtungen, wobei er erneut erwähnte, dass der Beschuldigte 1, welchen sie daraufhin festgehalten hätten, damals unter den Schlägern des Privatklägers 2 gewesen sei. Wo die Faustschläge beim Privatklä- ger 1 genau gelandet seien, konnte der Zeuge P._____ nicht sagen, weil es zu dunkel gewesen und die Brücke nicht beleuchtet gewesen sei (Urk. D1/6/13 S. 3 ff.). Gestützt auf seine Schilderungen lässt sich folglich auch nicht rechtsgenü- gend erstellen, dass der Privatkläger 2 tatsächlich mit der Faust am Kopf getrof- fen wurde, d.h. dass diesbezüglich eine Berührung stattgefunden hat.</w:t>
      </w:r>
    </w:p>
    <w:p>
      <w:r>
        <w:rPr>
          <w:b/>
        </w:rPr>
        <w:t>E. 6.4</w:t>
      </w:r>
    </w:p>
    <w:p>
      <w:r>
        <w:t>O._____, ihres Zeichens Sicherheitsangestellte bei der ZVV, bestätigte die Sachdarstellung ihres Arbeitskollegen P._____ im Wesentlichen. Auch sie konnte letztlich in ihren zwei Einvernahmen keinen der einzelne Schläge oder Tritte ei- nem konkreten Angreifer zuordnen (Urk. D1/6/3 S. 1 ff.; D1/6/14 S. 3 ff.). Aller- dings folgt aus ihren Schilderungen, dass auch sie den Beschuldigten 1 als einen der Schläger des Privatklägers 2 – was sich auch anhand des bei den Akten lie- genden Bildmaterials (z.B. Urk. D1/1/3) ohne Weiteres verifizieren lässt – eindeu- tig identifizierte (z.B. in Urk. D1/6/3 S. 1: "Ich nahm wahr, dass alle drei auf den mit dem</w:t>
      </w:r>
    </w:p>
    <w:p>
      <w:r>
        <w:t>- 32 - weissen Pullover einschlugen. […] Der mit der auffälligen Jacke war recht aggressiv auch uns ge- genüber. Er wollte gehen und wir sagten ihm, dass er warten müsse bis die Polizei komme, da er den mit dem weissen Pullover geschlagen habe. […]" bzw. auf die Aufforderung zu be- schreiben, wie die zuschlagenden Personen ausgesehen hätten "Ich beginne mit dem Dunkelhäutigen: ich schätze ihn auf etwa 25-jährig, etwa so gross wie ich, ca. 165 cm, dünne Figur, 1.5 cm-Haarschnitt, dunkle Haare, gelockt oder gekraust und dann eben die auffällige Jacke oder so ein Pulli, ich weiss gar nicht. Sicher keine Winterjacke, entweder ein Jäckchen oder ein Pulli in den Farben hellgelb-grün-blau-rot, lange Hose blau oder schwarz, Schuhe weiss ich nicht mehr": Urk. D1/6/3 S. 3: "). Gestützt auf ihre Schilderungen lässt sich folglich indes ebenso wenig rechtsgenügend erstellen, dass der Privatkläger 2 seitens des Be- schuldigten 1 tatsächlich mit der Faust am Kopf getroffen wurde, d.h. dass dies- bezüglich eine Berührung stattgefunden hat.</w:t>
      </w:r>
    </w:p>
    <w:p>
      <w:r>
        <w:rPr>
          <w:b/>
        </w:rPr>
        <w:t>E. 6.5</w:t>
      </w:r>
    </w:p>
    <w:p>
      <w:r>
        <w:t>Aus der Würdigung der massgebenden Beweise folgt, dass in der Phase III – neben dem Beschuldigten 2, welcher den ihm vorgeworfenen Tatbeitrag aner- kannte, und weiteren zwei Tatbeteiligten – auch der Beschuldigte 1 dem Privat- kläger 2 hinterher rannte und ihn einholte, worauf auch der Beschuldigte 1 mehr- fach mit der Faust gegen den Oberkörper des Privatklägers 2 schlug. Zu Gunsten des Beschuldigten 1 nicht erstellen lässt sich demgegenüber, dass der Privatklä- ger 2 seitens des Beschuldigten 1 auch tatsächlich mit der Faust am Kopf getrof- fen wurde, d.h. dass diesbezüglich eine Berührung stattgefunden hat, zumal dies niemand zu bestätigen vermochte und der Privatkläger 2 aussagte, seinen Kopf hinreichend gut mit seinen Händen geschützt zu haben.</w:t>
      </w:r>
    </w:p>
    <w:p>
      <w:r>
        <w:rPr>
          <w:b/>
        </w:rPr>
        <w:t>E. 7</w:t>
      </w:r>
    </w:p>
    <w:p>
      <w:r>
        <w:t>Verletzungen der Privatkläger 1 und 2</w:t>
      </w:r>
    </w:p>
    <w:p>
      <w:r>
        <w:rPr>
          <w:b/>
        </w:rPr>
        <w:t>E. 7.1</w:t>
      </w:r>
    </w:p>
    <w:p>
      <w:r>
        <w:t>Die in der Anklage genannten Verletzungsfolgen des Privatklägers 1 (Urk. 34 S. 5 3. Absatz) ergeben sich ohne Weiteres aus dem ärztlichen Austrittsbericht vom 7. Januar 2019 und dem Gutachten zur körperlichen Untersuchung des IRM vom 7. Februar 2019 (Privatkläger 1; D1/10/2 und D1/10/4) sowie hinsichtlich der erlittenen Amnesie aus den glaubhaften Aussagen des Privatklägers 1 (Urk. D1/4/5 S. 4; s. die vorstehend unter E. 4.2. gemachten Erwägungen). Diese wurden vom Beschuldigten 1 denn auch nicht bestritten (Prot. II S. 14) und gelten als erstellt.</w:t>
      </w:r>
    </w:p>
    <w:p>
      <w:r>
        <w:t>- 33 -</w:t>
      </w:r>
    </w:p>
    <w:p>
      <w:r>
        <w:rPr>
          <w:b/>
        </w:rPr>
        <w:t>E. 7.2</w:t>
      </w:r>
    </w:p>
    <w:p>
      <w:r>
        <w:t>Hinsichtlich der angeklagten Verletzungsfolgen des Privatklägers 2 (Urk. 34 S. 5 f.) kann vollumfänglich auf die aus dem Gutachten zur körperlichen Untersu- chung des IRM vom 29. Januar 2019 hervorgehenden Erkenntnisse verwiesen werden (Urk. D1/10/3). Der Anklagesachverhalt ist damit auch hinsichtlich der vom Privatkläger 2 erlittenen Verletzungsfolgen als rechtsgenügend erstellt zu er- achten.</w:t>
      </w:r>
    </w:p>
    <w:p>
      <w:r>
        <w:rPr>
          <w:b/>
        </w:rPr>
        <w:t>E. 8</w:t>
      </w:r>
    </w:p>
    <w:p>
      <w:r>
        <w:t>Subjektiver Tatbestand</w:t>
      </w:r>
    </w:p>
    <w:p>
      <w:r>
        <w:rPr>
          <w:b/>
        </w:rPr>
        <w:t>E. 8.1</w:t>
      </w:r>
    </w:p>
    <w:p>
      <w:r>
        <w:t>Gemäss Anklage hätten die Beschuldigten – mithin auch der Beschuldigte 1 – gewusst, dass sie den beiden Privatklägern durch die angeklagten Tathandlun- gen die erlittenen Verletzungen zufügen könnten, was sie auch gewollt hätten. Obschon auch der Beschuldigte 1 erkannt habe, dass mehrere Personen heftig auf die am Boden liegenden Privatkläger 1 und 2 insbesondere auch gegen den Kopf einschlugen und eintraten, habe er sich in der angeklagten Weise am Angriff auf die Geschädigten beteiligt, wobei auch er gewusst habe, dass sie den er- wähnten Privatklägern durch ihre Tathandlungen – aber auch durch den massiven körperlichen Angriff durch ihre Gruppe von 6 Personen insgesamt – auch weitaus schwerwiegendere und lebensgefährliche Verletzungen, wie z.B. Schädelbrüche, Hirnblutungen sowie Hirngewebsverletzungen, hätten zufügen können, was auch er zumindest in Kauf genommen habe (Urk. 34 S. 6). Dabei hätten die Beschul- digten 1 und 2 zusammen mit den weiteren angeklagten Personen in Mittäter- schaft – d.h. aufgrund gemeinsamer Planung und in gleich massgeblichem Zu- sammenwirken, wobei jeder Täter mit den Tathandlungen der Mittäter einverstan- den gewesen sei – gehandelt (Urk. 34 S. 3).</w:t>
      </w:r>
    </w:p>
    <w:p>
      <w:r>
        <w:rPr>
          <w:b/>
        </w:rPr>
        <w:t>E. 8.2</w:t>
      </w:r>
    </w:p>
    <w:p>
      <w:r>
        <w:t>Seitens der Verteidigung des Beschuldigten 1 wird insbesondere dezidiert in Abrede gestellt, dass (auch) der Beschuldigte 1 durch sein Tun eine schwere Körperverletzung in Kauf genommen hätte, zumal sein bzw. ihr Vorgehen nicht das Ausmass gehabt hätte, eine schwere Körperverletzung als wahrscheinlich er- scheinen zu lassen (Urk. 119 S. 7; Urk.190 S. 5). Darauf ist im Rahmen der recht- lichen Würdigung einzugehen (s. nachstehend).</w:t>
      </w:r>
    </w:p>
    <w:p>
      <w:r>
        <w:t>- 34 - IV. Rechtliche Würdigung A. Rechtsgrundlagen</w:t>
      </w:r>
    </w:p>
    <w:p>
      <w:r>
        <w:rPr>
          <w:b/>
        </w:rPr>
        <w:t>E. 10</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12. Juli 2022 Der Präsident: Der Gerichtsschreiber: Oberrichter Dr. Bussmann MLaw Andres</w:t>
      </w:r>
    </w:p>
    <w:p>
      <w:r>
        <w:t>- 56 -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