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SB170374 vom 2. Februar 2018</w:t>
      </w:r>
    </w:p>
    <w:p>
      <w:r>
        <w:t>ZH Obergericht, 2018-02-02, DE</w:t>
      </w:r>
    </w:p>
    <w:p>
      <w:r>
        <w:rPr>
          <w:b/>
        </w:rPr>
        <w:t xml:space="preserve">Quelle: </w:t>
      </w:r>
      <w:r>
        <w:t>https://mcp.opencaselaw.ch/entscheid/zh_obergericht_SB170374</w:t>
      </w:r>
    </w:p>
    <w:p>
      <w:r>
        <w:t>FR: ZH_OBERGERICHT SB170374 du 2 février 2018</w:t>
      </w:r>
    </w:p>
    <w:p>
      <w:r>
        <w:t>IT: ZH_OBERGERICHT SB170374 del 2 febbraio 2018</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57 S. 5 f.).</w:t>
      </w:r>
    </w:p>
    <w:p>
      <w:r>
        <w:rPr>
          <w:b/>
        </w:rPr>
        <w:t>E. 1.1</w:t>
      </w:r>
    </w:p>
    <w:p>
      <w:r>
        <w:t>Die Vorinstanz hat eine ambulante strafvollzugsbegleitende Massnahme im Sinne von Art. 63 StGB angeordnet. Sie argumentiert, dass der Gutachter Prof. Dr. med. G._____ das Risiko bzw. die Wahrscheinlichkeit für weitere Strafta- ten des Beschuldigten als hoch eingeschätzt habe. Dabei seien auch bedrohlich wirkende bzw. aggressive Handlungen und sexuelle Übergriffe bzw. Sexualstraf- taten zu erwarten. In Bezug auf die Begegnung des Rückfallrisikos habe der Sachverständige ausgeführt, diesem könne an sich durch eine stationäre Mass- nahme nach Art. 59 StGB Rechnung getragen werden. Die langfristig sachge- rechte Durchführung einer solchen Massnahme beinhalte jedoch auch Locke- rungsschritte und in diesem Kontext sei von einem hohen Risiko dafür auszuge- hen, dass der Beschuldigte nicht mehr in die Klinik zurückkehre und wieder unter-</w:t>
      </w:r>
    </w:p>
    <w:p>
      <w:r>
        <w:t>- 28 - tauche. Durchführbar erscheine somit lediglich die Akutbehandlung. Sozial rein- tegrative Behandlungsschritte und Belastungserprobungen seien kaum bzw. schwierig umsetzbar. Weiterhin sei in diesem Zusammenhang - so der Gutachter fortfahrend - festzuhalten, dass der langfristige Erfolg stationärer Massnahmen immer auch von der Möglichkeit einer ambulanten Nachsorge der Erkrankung ab- hänge. Diese werde in Anbetracht des Aufenthaltsstatus des Beschuldigten wohl kaum in der Schweiz durchgeführt werden können. Daher bestehe ein hohe Risi- ko dafür, dass eine hierzulande eingeleitete Behandlung ins Leere laufe bzw. nicht in ein adäquates Nachsorgemanagement übergeleitet werden könne. Dadurch verschlechtere sich die Langzeitprognose, was jedoch für eine Inhaftie- rung mit lediglich begleitender ambulanter psychiatrischer Versorgung ebenfalls gelte. Eine solche vollzugsbegleitende ambulante Massnahme erscheine wiede- rum nicht sinnvoll durchführbar, weil der Beschuldigte neben punktuellen Arztkon- takten ein therapeutisches Milieu benötige. Ausserdem werde es unter den aktu- ellen Bedingungen kaum gelingen, eine tragfähige Behandlungseinsicht herzu- stellen und die Einleitung einer medikamentösen Behandlung müsse im Fall des Beschuldigten als der entscheidende Schritt in Richtung einer langfristigen Symp- tomstabilität bzw. ausbleibender Akutsymptomatik gesehen werden. Letztlich ha- be der Gutachter Prof. Dr. med. G._____ daher keine überzeugende Behand- lungsempfehlung abgeben können. Als Fazit habe er erklärt, dass aus ärztlicher Sicht eine stationäre Massnahme sicherlich sinnvoll, jedoch langfristiger nicht er- folgsversprechender als ein Behandlung im Gefängnis sei, denn die langfristige Prognose werde entscheidend davon abhängen, ob der Beschuldigte in die frühe- ren prekären Lebensverhältnisse zurückkehre bzw. zurückkehren könne oder müsse (Urk. 57 S. 22 ff.). Bei dieser Ausgangslage kam die Vorinstanz zum Schluss, dass eine vollzugsbegleitende ambulante Massnahme verhältnismässi- ger sei als eine stationäre Massnahme, da beide Massnahmen mit ähnlichen bzw. gleichen Schwierigkeiten konfrontiert seien und eine vollzugsbegleitende ambu- lante Massnahme einen weniger intensiven Eingriff in die Persönlichkeit des Be- schuldigten darstelle. Deshalb sei eine strafvollzugsbegleitende ambulante Mass- nahme angezeigt und anzuordnen (Urk. 57 S. 24).</w:t>
      </w:r>
    </w:p>
    <w:p>
      <w:r>
        <w:t>- 29 -</w:t>
      </w:r>
    </w:p>
    <w:p>
      <w:r>
        <w:rPr>
          <w:b/>
        </w:rPr>
        <w:t>E. 1.2</w:t>
      </w:r>
    </w:p>
    <w:p>
      <w:r>
        <w:t>Die Staatsanwaltschaft beantragt eine stationäre Massnahme im Sinne von Art. 59 StGB. Sie hält zunächst dafür, dass die Vorinstanz zutreffenderweise von der Massnahmebedürftigkeit des Beschuldigten ausgegangen sei. Beim Beschul- digten bestehe gemäss dem Gutachten von Prof. Dr. med. G._____ vom 26. September 2016 unbehandelt eine hohe Rückfallgefahr für weitere Sexual- straftaten und andersgelagerte bedrohliche bzw. aggressive Verhaltensauffällig- keiten. Bei der Frage der Verhältnismässigkeit habe die Vorinstanz indes nicht in Betracht gezogen, dass mit der ambulanten Massnahmebehandlung, falls diese nicht vorzeitig beantragt und bewilligt wurde, erst begonnen werde, wenn das Urteil rechtskräftig sei. Da das Urteil im Sanktionspunkt noch nicht in Rechtskraft erwachsen sei, sei die ambulante Massnahme bis heute noch nicht in Vollzug ge- setzt worden. Dies bedeute, dass der Beschuldigte die ausgesprochene Frei- heitsstrafe beinahe oder bereits verbüsst habe, bis mit der Massnahme begonnen werden könne. Da das psychiatrische Gutachten jedoch von einer hohen Rück- fallgefahr für weitere Sexualstraftaten etc. ausgehe, wenn der Beschuldigte nicht behandelt werde und der Gutachter zudem auch eine stationäre Massnahme nach Art. 59 StGB als angezeigt erachte, um weitere Sexualstraftaten zu verhin- dern, sei eine stationäre Massnahme auszusprechen (Urk. 58/1 S. 3). Darüber hinaus sei mit Urteil des Bezirksgerichts Bülach inzwischen rechtskräftig eine sta- tionäre Massnahme angeordnet worden, in deren Vollzug sich der Beschuldigte seit dem 6. Oktober 2017 befinde (Urk. 77 S. 4 f.).</w:t>
      </w:r>
    </w:p>
    <w:p>
      <w:r>
        <w:rPr>
          <w:b/>
        </w:rPr>
        <w:t>E. 1.3</w:t>
      </w:r>
    </w:p>
    <w:p>
      <w:r>
        <w:t>Die amtliche Verteidigung beantragt – unter Berücksichtigung des Umstan- des, dass nunmehr vorliegend über eine Zusatzstrafe zum Urteil des Bezirksge- richts Bülach vom 9. August 2017 zu befinden sei – eine Freiheitsstrafe von höchstens 26 Monate und eine Busse von Fr. 600.– (Urk. 63 S. 2 und Urk. 79).</w:t>
      </w:r>
    </w:p>
    <w:p>
      <w:r>
        <w:rPr>
          <w:b/>
        </w:rPr>
        <w:t>E. 2</w:t>
      </w:r>
    </w:p>
    <w:p>
      <w:r>
        <w:t>Der Beschuldigte E._____ (fortan Beschuldigter) wurde mit dem vorstehend wiedergegebenen Urteil des Bezirksgerichtes Uster vom 18. Mai 2017 der mehr- fachen versuchten Vergewaltigung im Sinne von Art. 190 Abs. 1 StGB in Verbin- dung mit Art. 22 Abs. 1 StGB und der mehrfachen sexuellen Belästigung im Sinne von Art. 198 al. 2 StGB schuldig gesprochen (Dispositiv-Ziffer 1). Die Vorinstanz bestrafte den Beschuldigten mit einer Freiheitsstrafe von 30 Monaten, unter An- rechnung der erstandenen Haft und des vorzeitigen Strafantritts, wobei sie die Anzahl der anrechenbaren Tage nicht explizit festlegte, und mit einer Busse von Fr. 900.– (Dispositiv-Ziffer 2). Der Vollzug der Freiheitsstrafe wurde nicht aufge- schoben und die Bezahlung der Busse angeordnet (Dispositiv-Ziffer 3). Eine Er- satzfreiheitsstrafe bei Nichtbezahlung der Busse setzte das Erstgericht nicht fest. Bezüglich der mit Strafbefehl der Staatsanwaltschaft See/Oberland vom 10. November 2015 ausgefällten bedingten Geldstrafe von 70 Tagessätzen zu je Fr. 30.–, entsprechend Fr. 2'100.–, wovon 1 Tagessatz durch Haft erstanden ist, ordnete das Bezirksgericht sodann den Widerruf an (Dispositiv-Ziffer 4). Zudem wurde eine ambulante, vollzugsbegleitende Behandlung im Sinne von Art. 63 StGB (Behandlung psychischer Störungen) angeordnet (Dispositiv-Ziffer 5). Fer- ner verwies die Vorinstanz die Zivilklage der Privatklägerin 1 auf den Zivilweg (Dispositiv-Ziffer 6). Weiter wurde über die Einziehung und Vernichtung bzw. Her- ausgabe diverser beschlagnahmter Gegenstände entschieden (Dispositiv-Ziffern 7-9). Die Kosten des Vorverfahrens und des gerichtlichen Verfahrens, mit Aus- nahme derjenigen der amtlichen Verteidigung, wurden dem Beschuldigten aufer- legt (Dispositiv-Ziffern 12 und 13).</w:t>
      </w:r>
    </w:p>
    <w:p>
      <w:r>
        <w:t>- 7 -</w:t>
      </w:r>
    </w:p>
    <w:p>
      <w:r>
        <w:rPr>
          <w:b/>
        </w:rPr>
        <w:t>E. 2.1</w:t>
      </w:r>
    </w:p>
    <w:p>
      <w:r>
        <w:t>Ist der Täter psychisch schwer gestört, so kann das Gericht anordnen, dass er nicht stationär, sondern ambulant behandelt wird, wenn er eine mit Strafe be- drohte Tat verübt hat, die mit seinem Zustand in Zusammenhang steht (Art. 63 Abs. 1 lit. a StGB) und zu erwarten ist, dadurch lasse sich der Gefahr weiterer mit dem Zustand des Täters in Zusammenhang stehender Taten begegnen (lit. b). Eine stationäre therapeutische Massnahme kann nach der bundesgerichtlichen Rechtsprechung nur angeordnet werden, wenn im Zeitpunkt des Entscheids die hinreichende Wahrscheinlichkeit besteht, dadurch lasse sich die Gefahr weiterer Straftaten deutlich verringern. Somit reicht einerseits die bloss vage Möglichkeit einer Verringerung der Gefahr und andererseits die Erwartung einer lediglich mi- nimalen Verringerung nicht aus. Bezogen auf den Zeitraum, in welchem der zu</w:t>
      </w:r>
    </w:p>
    <w:p>
      <w:r>
        <w:t>- 30 - erwartende Therapieerfolg eintreten muss, ist davon auszugehen, dass gemäss Art. 59 Abs. 4 Satz 1 StGB die stationäre therapeutische Massnahme in der Regel höchstens fünf Jahre beträgt. Daher muss grundsätzlich im Zeitpunkt des Ent- scheids die hinreichende Wahrscheinlichkeit bestehen, dass sich durch eine stati- onäre Behandlung über die Dauer von fünf Jahren die Gefahr weiterer mit der psychischen Störung in Zusammenhang stehender Taten deutlich verringern lässt (BGE 134 IV 315 E. 3.4.1. S. 321 f. mit Hinweis). Diese Rechtsprechung ist auf die ambulante Massnahme übertragbar (Urteil 6B_798/2010 vom 6. Januar 2011 E. 1.2.2), weil Art. 59 Abs. 1 lit. b StGB dieselbe Formulierung wie Art. 63 Abs. 1 lit. b StGB enthält.</w:t>
      </w:r>
    </w:p>
    <w:p>
      <w:r>
        <w:rPr>
          <w:b/>
        </w:rPr>
        <w:t>E. 2.2</w:t>
      </w:r>
    </w:p>
    <w:p>
      <w:r>
        <w:t>Unbestritten sind die psychische Störung des Beschuldigten im Tatzeitpunkt, der Kausalzusammenhang zwischen der Störung seiner sexuellen Präferenz und den Taten sowie die mittlere bis hohe Rückfallgefahr. Hingegen stellt sich die Frage nach der Wirksamkeit der von der Vorinstanz angeordneten vollzugsbeglei- tenden ambulanten Behandlung. Die Staatsanwaltschaft verneint eine solche und hält eine stationäre Massnahme für angezeigt. Nachdem der Beschuldigte die vom Bezirksgericht Bülach mit Urteil vom 9. August 2017 rechtskräftig angeordne- te stationäre Massnahme angetreten hat, opponiert auch die Verteidigung nicht mehr gegen eine solche (Urk. 79 S. 3 f.).</w:t>
      </w:r>
    </w:p>
    <w:p>
      <w:r>
        <w:rPr>
          <w:b/>
        </w:rPr>
        <w:t>E. 2.3</w:t>
      </w:r>
    </w:p>
    <w:p>
      <w:r>
        <w:t>Es gilt die Regel, dass Art. 49 Abs. 2 StGB nicht anwendbar ist, wenn jemand Delikte begeht, nachdem er wegen anderer Straftaten erstinstanzlich zu einer Freiheitsstrafe verurteilt worden ist (massgeblicher Zeitpunkt ist die Urteilsfällung). Die neuen Delikte sind dann mit einer selbständigen Strafe zu ahnden. Hingegen kommt Art. 49 Abs. 2 StGB in Betracht, wenn die im erstinstanzlichen Urteil nicht</w:t>
      </w:r>
    </w:p>
    <w:p>
      <w:r>
        <w:t>- 13 - beurteilten Straftaten oder einzelne von ihnen vor diesem Urteil begangen wurden und damit (zumindest teilweise) eine gemeinsame Beurteilung theoretisch mög- lich gewesen wäre. Für die Anwendung von Art. 49 Abs. 2 StGB ist in einem ers- ten Schritt abzuklären, ob die fraglichen Delikte - teilweise oder ganz - vor oder nach einer ersten Verurteilung begangen wurden. Im ersten Fall ist sodann zu prüfen, ob das erste Verfahren zu einem bereits rechtskräftigen Urteil geführt hat. Bejahendenfalls ist dazu eine Zusatzstrafe auszusprechen. Liegt noch kein rechtskräftiges Urteil im ersten Verfahren vor, kann der Zweitrichter entweder ein selbständiges Urteil fällen oder die Rechtskraft im ersten Verfahren unter Beach- tung des Beschleunigungsgebots abwarten und dann eine Zusatzstrafe zu diesem Urteil aussprechen (BGE 138 IV 113; BGE 129 IV 113 S. 118). 2.4.1. Vorliegend hat das Bezirksgericht Bülach, nachdem das Verfahren vor Be- zirksgericht Uster (noch) zu keinem rechtskräftigen Urteil geführt hatte, am 9. Au- gust 2017 ein selbständiges Urteil gefällt und keine Zusatzstrafe zum (früheren) Urteil des Bezirksgericht Uster vom 18. Mai 2017 ausgesprochen. Dieses Vorge- hen war korrekt. Hat das Bezirksgericht aber eine selbständige Strafe ausgespro- chen, so hat das Gericht - vorliegend das Berufungsgericht - des parallelen, noch nicht abgeschlossenen Verfahrens die Zusatzstrafe zu bestimmen. Die Recht- sprechung stellt für die Frage, ob überhaupt und in welchem Umfang (d.h. ganz oder teilweise) das Gericht eine Zusatzstrafe aussprechen muss, auf das Datum der ersten Verurteilung im ersten Verfahren ab (sog. Ersturteil, bei welchem es sich oftmals, aber nicht zwingend um das erstinstanzliche Urteil handelt). Demge- genüber ist für die Bemessung bzw. die Höhe der Zusatzstrafe das rechtskräftige Urteil im ersten Verfahren massgebend (BGE 129 IV 113 E. 1.3 und 1.4 mit Hin- weisen sowie die in Bestätigung dieser Rechtsprechung ergangenen Urteile 6S.237/2006 vom 10. November 2006 E. 2.2.2; 6S.193/2006 vom 3. November 2006 E. 4; vgl. auch Trechsel/Thommen in: Trechsel/Pieth, Schweizerisches Strafgesetzbuch, Praxiskommentar, 3. Aufl., Zürich/ St. Gallen 2018, N. 13 zu Art. 49 StGB, sowie Jürg-Beat Ackermann, in: Basler Kommentar, Strafrecht, Bd. I, 3. Aufl. 2013, N 132 zu Art. 49 StGB mit weiteren Hinweisen auf die Lehre und die früher nicht immer einheitliche Rechtsprechung). Das Gericht muss sich in einem ersten Schritt somit fragen, ob die neue Tat vor der ersten Verurteilung</w:t>
      </w:r>
    </w:p>
    <w:p>
      <w:r>
        <w:t>- 14 - im ersten Verfahren begangen wurde. Bejaht es dies, hat es eine Zusatzstrafe auszusprechen, für deren Bemessung es in einem zweiten Schritt prüfen muss, ob der Schuldspruch und das Strafmass des ersten Urteils rechtskräftig sind (zum Ganzen auch Eicker/Vest, Bemerkungen zu BGE 129 IV 113, AJP 2004 S. 209 ff.). 2.4.2. Der Beschuldigte beging die beiden, vorliegend zu beurteilenden versuch- ten Vergewaltigungen am 20. Dezember 2015 bzw. am 10. Januar 2016. Das erstinstanzliche Urteil des Bezirksgerichtes Uster datiert vom 18. Mai 2017. Be- reits am 17. Dezember 2016 hatte der Beschuldigte die mit Urteil des Bezirksge- richts Bülach vom 9. August 2017 abgeurteilte Brandstiftung und Sachbeschädi- gung begangen (Urk. 60). Diese (neuen) Taten sind somit klar vor der (ersten) Verurteilung durch das Bezirksgericht Uster am 18. Mai 2017 begangen worden. Es ist daher vorliegend eine Zusatzstrafe zum Urteil des Bezirksgerichts Bülach vom 9. August 2017 auszufällen. 2.5.1. Nach der bundesgerichtlichen Rechtsprechung greift das Asperationsprin- zip nur, wenn mehrere gleichartige Strafen ausgesprochen werden. Ungleicharti- ge Strafen sind kumulativ zu verhängen. Liegen die Voraussetzungen für eine Zu- satzstrafe vor, setzt das Gericht zunächst eine hypothetische Gesamtstrafe fest. Es hat sich zu fragen, welche Strafe es ausgesprochen hätte, wenn es sämtliche Delikte gleichzeitig beurteilt hätte. Dabei hat es nach den Grundsätzen von Art. 49 Abs. 1 StGB zu verfahren (vgl. BGE 142 IV 265 E. 2.3.3. mit Hinweisen). Bei ret- rospektiver Konkurrenz hat der Richter ausnahmsweise mittels Zahlenangaben offenzulegen, wie sich die von ihm zugemessene Strafe quotenmässig zusam- mensetzt (BGE 142 IV 265 E. 2.3.1. und E. 2.3.3.; BGE 132 IV 102 E. 8.3.; Urteil 6B_390/2012 vom 18. Februar 2013 E. 4.3.1). 2.5.2. Art. 49 Abs. 2 StGB erlaubt keine erneute Überprüfung der in Rechtskraft erwachsenen Strafe. Der Gesetzgeber hat sich in Anlehnung an die zu Art. 68 Ziff. 2 aStGB entwickelte bundesgerichtliche Rechtsprechung im Rahmen von Art. 49 Abs. 2 StGB bewusst gegen eine nachträgliche Gesamtstrafenbildung un- ter Aufhebung des rechtskräftigen Ersturteils und für eine unabhängige Zusatz- strafe der noch nicht abgeurteilten Delikte entschieden. Die Zusatzstrafe ist die</w:t>
      </w:r>
    </w:p>
    <w:p>
      <w:r>
        <w:t>- 15 - Strafe, die der später urteilende Richter für die von ihm selbst beurteilten Taten zu bestimmen hat. Sie berührt die rechtskräftige Grundstrafe nicht, sondern tritt zu dieser hinzu und ergänzt sie (BGE 142 IV 265 E. 2.4.1. mit Hinweisen). 2.5.3. Die Zusatzstrafe ist die infolge Asperation mit der Grundstrafe reduzierte Strafe für die neu zu beurteilenden Taten. Um bei der Zusatzstrafenbildung dem Prinzip der Strafschärfung gemäss Art. 49 Abs. 2 StGB Rechnung zu tragen, hat das Zweitgericht die rechtskräftige Grundstrafe und die von ihm für die neu zu be- urteilenden Taten auszusprechenden Strafen nach den Grundsätzen von Art. 49 Abs. 1 StGB zu schärfen. Die Einsatzstrafe bildet die Strafe der (abstrakt) schwersten Straftat sämtlicher Delikte. Gemäss bundesgerichtlicher Rechtspre- chung und herrschender Lehre ist die schwerste Tat im Sinne von Art. 49 Abs. 1 StGB die mit der schwersten Strafe bedrohte und nicht die nach den Umständen des konkreten Falles verschuldensmässig am schwersten wiegende Tat. Es ist zu unterscheiden, ob die Grundstrafe oder die neu zu beurteilenden Delikte die schwerste Straftat enthalten. Im ersten Fall ist die Grundstrafe aufgrund der Ein- zelstrafen der neu zu beurteilenden Delikte angemessen zu erhöhen. Anschlies- send ist von der (gedanklich) gebildeten Gesamtstrafe die Grundstrafe abzuzie- hen, was die Zusatzstrafe ergibt. Liegt umgekehrt der Einzel- oder Gesamtstrafe der neu zu beurteilenden Taten die schwerste Straftat zugrunde, ist diese um die Grundstrafe angemessen zu erhöhen. Die infolge Asperation eintretende Redu- zierung der rechtskräftigen Grundstrafe ist von der Strafe für die neu zu beurtei- lenden Delikte abzuziehen und ergibt die Zusatzstrafe (BGE 142 IV 265 E. 2.4.4. mit Hinweisen).</w:t>
      </w:r>
    </w:p>
    <w:p>
      <w:r>
        <w:rPr>
          <w:b/>
        </w:rPr>
        <w:t>E. 2.6</w:t>
      </w:r>
    </w:p>
    <w:p>
      <w:r>
        <w:t>Wie vorstehend erwogen kommt das Asperationsprinzip nur bei mehreren gleichartigen Strafarten zum Zug. Muss das Gericht einerseits für ein Verbrechen oder Vergehen eine Freiheits- oder Geldstrafe, andererseits für eine Übertretung eine Busse aussprechen, ist Art. 49 Abs. 1 StGB nicht anwendbar. Übertretungen sind somit stets mit Busse zu ahnden, selbst wenn gleichzeitig eine Verurteilung wegen eines Vergehens oder eines Verbrechens erfolgt (Urteil des Bundesge- richts 6B_323/2010 vom 23. Juni 2010, E. 2.2). Da vorliegend mit den mehrfa- chen sexuellen Belästigungen im Sinne von Art. 198 al. 2 StGB auch Übertretun-</w:t>
      </w:r>
    </w:p>
    <w:p>
      <w:r>
        <w:t>- 16 - gen vorliegen, ist zudem eine Busse bis zu CHF 10'000.– festzulegen (vgl. Art. 49 Abs. 1 StGB; Art. 106 Abs. 1 StGB).</w:t>
      </w:r>
    </w:p>
    <w:p>
      <w:r>
        <w:rPr>
          <w:b/>
        </w:rPr>
        <w:t>E. 2.7</w:t>
      </w:r>
    </w:p>
    <w:p>
      <w:r>
        <w:t>Die Vorinstanz hat die Grundsätze, nach welchen eine Strafe zuzumessen ist, richtig dargestellt (Urk. 57 S. 12 ff.). Darauf und auf die aktuelle Rechtspre- chung des Bundesgerichts zu diesem Thema (BGE 136 IV 55 E. 5.4 ff.; BGE 135 IV 130 E. 5.3.1; BGE 132 IV 102 E. 8.1, je mit Hinweisen; Bundesgerichtsent- scheide 6B_466/2013 vom 25. Juli 2013, E. 2.1; und 6B_274/2013 vom 5. Sep- tember 2013, E. 1.2.2) kann vorab verwiesen werden. 2.8.1. Bei der Festsetzung der Einsatzstrafe sind zunächst alle (objektiven und subjektiven) verschuldensrelevanten Umstände zu beachten. In einem weiteren Schritt sind die übrigen Delikte zu beurteilen und ist in Anwendung des Asperati- onsprinzips aufzuzeigen, in welchem Ausmass die Einsatzstrafe zu erhöhen ist. Erst nach der Festlegung der Gesamtstrafe für sämtliche Delikte sind endlich die allgemeinen Täterkomponenten zu berücksichtigen (Urteil des Bundesgerichts 6B_466/2013 vom 25. Juli 2013 Erw. 2.3.2; Urteil des Bundesgerichts 6B_865/2009 vom 25. März 2010 E. 1.6.1). Darunter fallen beispielsweise ein Ge- ständnis, das Verhalten während der Strafuntersuchung, Leumund und Vorstrafen oder besondere Strafempfindlichkeit, wobei Letzteres nur sehr zurückhaltend an- zunehmen ist (Urteil des Bundesgerichts 6B_1065/2010 vom 31. März 2011 Erw. 1.10.). 2.8.2. Die Vorinstanz hat die Täterkomponente nach der Tatkomponente für die schwerste Tat (versuchte Vergewaltigung der Privatklägerin 1) abgehandelt. Erst anschliessend hat das Bezirksgericht die Tatkomponente der zweiten versuchten Vergewaltigung zum Nachteil der Geschädigten F._____ beurteilt (vgl. Urk. 70 S. 15 f.). Dieses Vorgehen entspricht indes nicht den vorstehend zitierten Vorga- ben der bundesgerichtlichen Rechtsprechung. Dies ist nachfolgend zu korrigieren.</w:t>
      </w:r>
    </w:p>
    <w:p>
      <w:r>
        <w:rPr>
          <w:b/>
        </w:rPr>
        <w:t>E. 2.9</w:t>
      </w:r>
    </w:p>
    <w:p>
      <w:r>
        <w:t>Bei Tat- oder Deliktsmehrheit ist in einem ersten Schritt die schwerste Tat zu bestimmen. Als schwerste Tat gilt diejenige, die gemäss abstrakter Strafandro- hung des Gesetzes mit der höchsten Strafe bedroht ist und nicht jene, die nach den konkreten Umständen verschuldensmässig am schwersten wiegt (Urteile des</w:t>
      </w:r>
    </w:p>
    <w:p>
      <w:r>
        <w:t>- 17 - Bundesgerichts 6B_885/2010 Erw. 4.4.1 und 6B_323/2010 Erw. 2.2; BGE 116 IV 300 Erw. 2.c.bb und cc). Bei mehreren Delikten mit gleicher Strafandrohung be- steht ein gewisses Ermessen, von welchem Delikt auszugehen ist. In solchen Fäl- len kann es sinnvoll sein, vom konkret schwersten Delikt auszugehen oder, bei ähnlicher Schwere aller Delikte, vom chronologisch ersten Delikt.</w:t>
      </w:r>
    </w:p>
    <w:p>
      <w:r>
        <w:rPr>
          <w:b/>
        </w:rPr>
        <w:t>E. 3</w:t>
      </w:r>
    </w:p>
    <w:p>
      <w:r>
        <w:t>Gegen dieses den Parteien mündlich im Dispositiv eröffnete Urteil (Prot. I S. 19 ff.; Urk. 39) liess die Staatsanwaltschaft IV des Kantons Zürich (fortan Staatsan- waltschaft) am 22. Mai 2017 rechtzeitig die Berufung anmelden (Urk. 41). Am 29. Mai 2017 erfolgte die Mitteilung der Berufungsanmeldung an die Verfahrens- beteiligten (Urk. 42). Am 15. Juni 2017 teilte die Vorinstanz dem Amt für Justiz- vollzug des Kantons Zürich, Bewährungs- und Vollzugsdienste, auf dessen Anfra- ge hin mit, dass an die in Dispositiv-Ziffer 2 des Urteils vom 18. Mai 2017 ausge- fällte Freiheitsstrafe von 30 Monaten insgesamt 495 Tage erstandene Haft und vorzeitiger Strafantritt angerechnet werden (Urk. 43). Das Urteil ging der Staats- anwaltschaft und dem Beschuldigten je am 31. August 2017 in begründeter Fas- sung zu (Urk. 55).</w:t>
      </w:r>
    </w:p>
    <w:p>
      <w:r>
        <w:rPr>
          <w:b/>
        </w:rPr>
        <w:t>E. 3.1</w:t>
      </w:r>
    </w:p>
    <w:p>
      <w:r>
        <w:t>Die Vorinstanz stützt sich auf ein Gutachten von Prof. Dr. med. G._____ vom 26. September 2016. Der Gutachter gelangt zum Schluss, dass ein hohes Rück- fallrisiko für weitere Sexualstraftaten und andersgelagerte bedrohliche bzw. ag- gressive Verhaltensauffälligkeiten zu erwarten seien. Bei Fortführung der illegalen Lebensführung sei darüber hinaus auch mit weiteren Eigentumsdelikten zu rech- nen (Dossier 1: Urk. 16/7 S. 53). Die Vorinstanz beurteilt daher das Rückfallrisiko zutreffend als sehr hoch. Sie nimmt an, dass bei dieser vom Beschuldigten aus- gehenden Gefahr ohne Weiteres ein öffentliches Sicherheitsinteresse bestehe (Urk. 57 S. 22). Das öffentliche Interesse bemisst sich aber nicht einzig an der Schwere, sondern auch an der Häufigkeit und Grösse der Wahrscheinlichkeit wei- terer Delikte. Die begangenen Sexualdelikte und Eigentumsdelikte haben in der Vergangenheit zu empfindlichen Strafen geführt. Dabei hat es sich in der Summe</w:t>
      </w:r>
    </w:p>
    <w:p>
      <w:r>
        <w:t>- 31 - und der kurzen Abfolge diverser Verurteilungen über einen relativ kurzen Zeit- raum von zwei Jahren nicht um Bagatelldelinquenz gehandelt. Der Beschuldigte stellt somit eine erhebliche Gefahr für die Allgemeinheit dar.</w:t>
      </w:r>
    </w:p>
    <w:p>
      <w:r>
        <w:rPr>
          <w:b/>
        </w:rPr>
        <w:t>E. 3.2</w:t>
      </w:r>
    </w:p>
    <w:p>
      <w:r>
        <w:t>Gemäss dem Gutachten ist der Beschuldigte massnahmebedürftig. Der Gut- achter sprach sich für eine stationäre Massnahme gemäss Art. 59 StGB aus, schränkte jedoch gleichzeitig ein, dass die Umsetzbarkeit und insbesondere die langfristigen Erfolgsaussichten dieser Massnahme aufgrund des Aufenthaltsstatus des Beschuldigten unsicher seien. Aufgrund des Aufenthaltsstatus würden sich bei einer stationären Behandlung weniger Vorteile hinsichtlich der Effektivität der Behandlung und der Verbesserung der Kriminal-prognose ergeben als bei ver- gleichbaren und im Anschluss sozial reintegrierbaren Patienten der Fall wäre. Daher könne die Behandlung bei engmaschiger psychiatrischer Betreuung auch vollzugsbegleitend durchgeführt werden (Dossier 1: Urk. 16/7 S. 54 f.). Letztlich konnte der Gutachter keine überzeugende Behandlungsempfehlung abgeben. Aus ärztlicher Sicht sei eine stationäre Massnahme sicherlich sinnvoll, jedoch langfristig nicht erfolgsversprechender als eine Behandlung im Gefängnis, denn die langfristige Prognose werde entscheidend davon abhängen, ob der Beschul- digte in die früheren prekären Lebensverhältnisse zurückkehre bzw. zurückkehren kann (oder muss) (Dossier 1: Urk. 16/7 S. 51).</w:t>
      </w:r>
    </w:p>
    <w:p>
      <w:r>
        <w:rPr>
          <w:b/>
        </w:rPr>
        <w:t>E. 3.3</w:t>
      </w:r>
    </w:p>
    <w:p>
      <w:r>
        <w:t>Hinsichtlich der Tatkomponente der (versuchten) Vergewaltigung zum Nach- teil der Geschädigten F._____ (Dossier 1) verweist die Vorinstanz zunächst zu Recht darauf, dass das Tatvorgehen des Beschuldigten Ähnlichkeiten mit demje- nigen bei der Privatklägerin 1 aufweist (Urk. 57 S. 16). Die Geschädigte F._____ war allein in einem Wald am Joggen. Der Beschuldigte hat auch hier die ahnungs- lose und körperlich unterlegene 16-jährige Geschädigte überfallartig von hinten festgehalten und versucht, sie vom Weg ins Gebüsch zu ziehen. Die Geschädigte war dem Beschuldigten hilflos ausgeliefert. Er hat schamlos und unverfroren aus- genutzt, dass die Geschädigte alleine unterwegs war. Diese Unverfrorenheit wiegt stark belastend. Sodann hat der Beschuldigte auch in diesem Fall nicht viel Ge- walt aufgewendet und ist auch nicht besonders brutal vorgegangen. Als sich die Geschädigte F._____ gegen die Umklammerung seitens des Beschuldigten wehr- te, kam es (auch) bei ihr nicht zu einer erhöhten Gewaltanwendung durch den Beschuldigten. Im Gegensatz zum Tatvorgehen bei der Privatklägerin 1 hat der Beschuldigte die Geschädigte F._____ jedoch nicht auf das Gesicht geküsst; es ist ihm auch nicht gelungen, die Geschädigte auf den Boden zu werfen und sie dort mit Zudringlichkeiten (Pressen der Lippen auf den Mund der Geschädigten usw.) zu belästigen. Das Vorbringen der Vorinstanz, der Übergriff habe objektiv weniger lang gedauert und sei weniger intensiv gewesen (Urk. 57 S. 16), ist zwar korrekt, spricht jedoch - wie vorstehend erwogen - nicht zu Gunsten des Beschul- digten. Das Bezirksgericht hat zudem zutreffend festgehalten, dass die Geschä- digte keine äusseren Verletzungen erlitten hat (Urk. 57 S. 16). Entgegen der Kritik der Staatsanwaltschaft hat der Übergriff auch keine beträchtliche Auswirkungen auf das Leben der Geschädigten F._____ gehabt. Gemäss ihren Aussagen war sie nach dem Vorfall zwar zitterig und habe zu Hause oft aus dem Fenster ge- schaut. Ebenso sei sie, als es an der Haustüre geklingelt habe, zusammenge- zuckt. Heute gehe es ihr aber wieder gut. Sie gehe wieder allein joggen, aller- dings mit einem Pfefferspray. Sie habe vorher ab und zu vom Vorfall geträumt, heute träume sie aber gar nicht mehr davon (Dossier 1: Urk. 8/3). Im Lichte dieser Erwägungen ist das objektive Tatverschulden als erheblich zu taxieren. In subjek-</w:t>
      </w:r>
    </w:p>
    <w:p>
      <w:r>
        <w:t>- 22 - tiver Hinsicht kann auf das unter Ziffer 3.2.2. Ausgeführte verwiesen werden. Das Tatverschulden erscheint insgesamt noch als leicht, weshalb eine hypothetische Einsatzstrafe von 2 Jahren resultiert. Der Versuch führt wiederum zu einer deutli- chen Reduktion der hypothetischen Einsatzstrafe. Sie ist auf 18 Monaten festzu- setzen.</w:t>
      </w:r>
    </w:p>
    <w:p>
      <w:r>
        <w:rPr>
          <w:b/>
        </w:rPr>
        <w:t>E. 3.4</w:t>
      </w:r>
    </w:p>
    <w:p>
      <w:r>
        <w:t>Die versuchte Vergewaltigung zum Nachteil der Geschädigten F._____ führt somit zu einer deutlichen Erhöhung der hypothetischen Einsatzstrafe für die ver- suchte Vergewaltigung zum Nachteil der Privatklägerin 1. Unter Berücksichtigung des Asperationsprinzips erscheint eine Erhöhung um 12 Monate Freiheitsstrafe, wie von der Vorinstanz vorgenommen (Urk. 57 S. 16), als angemessen und ist zu übernehmen. Dies führt zu einer hypothetischen Einsatzstrafe von 40 Monaten.</w:t>
      </w:r>
    </w:p>
    <w:p>
      <w:r>
        <w:rPr>
          <w:b/>
        </w:rPr>
        <w:t>E. 4</w:t>
      </w:r>
    </w:p>
    <w:p>
      <w:r>
        <w:t>Bereits unter dem 21. Juli 2017 hatte der Beschuldigte ein Gesuch um bedingte Entlassung aus dem Strafvollzug per 8. September 2017 (2/3-Strafverbüssung) mitsamt einem Vollzugsbericht der Justizvollzugsanstalt Pöschwies und einem In- sassen-Stammblatt gestellt (Urk. 47 bis Urk. 49). Mit Verfügung vom 23. August 2017 stellte die Verfahrensleitung der Vorinstanz das erwähnte Gesuch der Staatsanwaltschaft zur Stellungnahme zu (Urk. 50). Diese liess am 28. August 2017 Antrag auf Abweisung des Gesuchs um bedingte Entlassung stellen (Urk. 51). Nachdem die Verfahrensleitung das Gesuch des Beschuldigten mit Ver- fügung vom 29. August 2017 zur Behandlung an das Zwangsmassnahmengericht des Bezirks Uster weitergeleitet hatte (Urk. 52), wies dieses das Haftentlassungs- gesuch des Beschuldigten in der Folge ab (Urk. 56).</w:t>
      </w:r>
    </w:p>
    <w:p>
      <w:r>
        <w:rPr>
          <w:b/>
        </w:rPr>
        <w:t>E. 4.1</w:t>
      </w:r>
    </w:p>
    <w:p>
      <w:r>
        <w:t>Das Bezirksgericht Bülach hat mit Urteil vom 9. August 2017 eine stationäre Massnahme gemäss Art. 59 StGB (Behandlung psychischer Störung) angeordnet. Der Vollzug der ausgefällten 12-monatigen Freiheitsstrafe wurde zugunsten der Massnahme aufgeschoben (Urk. 72 A/26, Dispositiv-Ziffer 6). Das Urteil wurde nicht begründet. Aus den Akten erhellt indes, dass der Beschuldigte - im Gegen- satz zum vorliegenden Verfahren - selber eine stationäre Massnahme im Sinne von Art. 59 StGB beantragen liess, wogegen die Staatsanwaltschaft Win- terthur/Unterland, Zweigstelle Flughafen, - ebenfalls im Gegensatz zum vorlie- genden Verfahren - den Antrag auf eine vollzugsbegleitende ambulante Mass- nahme stellte (Beizugsakten Geschäfts. Nr. DG170056: Urk. 25 S. 1; Prot. S. 21). Das Urteil, mithin die Anordnung der stationären Massnahme ist in Rechtskraft</w:t>
      </w:r>
    </w:p>
    <w:p>
      <w:r>
        <w:t>- 32 - erwachsen. Der Beschuldigte hat die stationäre Massnahme am 6. Oktober 2017 in der PZ … angetreten (Urk. 74 S. 1 und Urk. 76).</w:t>
      </w:r>
    </w:p>
    <w:p>
      <w:r>
        <w:rPr>
          <w:b/>
        </w:rPr>
        <w:t>E. 4.2</w:t>
      </w:r>
    </w:p>
    <w:p>
      <w:r>
        <w:t>Gemäss Therapiebericht des Psychiatrisch-Psychologischen Dienstes (PPD) vom 7. August 2017 (Urk. 72A/23) ist die psychische Verfassung des Beschuldig- ten weiterhin deutlich von den Symptomen seiner schizophrenen Erkrankung ge- zeichnet. Anfangs Juli 2017 seien zusätzliche Störungen des formalen Denkens dazu gekommen, wobei das Denken des Beschuldigten wirr war. Zum Teil beste- he der Verdacht auf paranoide Denkinhalte bzw. akustische Halluzinationen (Stimmenhören). Aufgrund einer noch ausgeprägteren akuten Verschlechterung der psychischen Verfassung bzw. einer sogenannten psychotischen Dekompen- sation im Rahmen der schizophrenen Erkrankung habe der Beschuldigte im Juli 2017 zur stationären Behandlung hospitalisiert werden müssen. Zusammenfas- send sei eine deutliche Verschlechterung des Krankheitsverlaufs mit Zunahme der Symptome bei sehr schwankender Medikamentencompliance festzustellen. Die Verfassung des Beschuldigten sei weiterhin instabil. Im Gefängnissetting sei der Beschuldigte deutlich überfordert und fehlplatziert. Er benötige mehr pflegeri- sche und therapeutische Unterstützung, um die notwendige Einsicht in seine schwere Erkrankung und die Fähigkeit zur Mitarbeit bei der entsprechenden Be- handlung erarbeiten zu können. Die notwendige Behandlung im Rahmen einer vollzugsbegleitenden Massnahme nach Art. 63 StGB in einer Justizvollzugsanstalt durchzuführen, sei nicht möglich. Eine Besserung des Krankheitsverlaufs, der Krankheitseinsicht und der Legalprognose sei in diesem Rahmen bzw. unter die- sen Umständen nicht zu erwarten. Damit spricht sich der PPD klar für eine statio- näre Massnahme im Sinne von Art. 59 StGB aus.</w:t>
      </w:r>
    </w:p>
    <w:p>
      <w:r>
        <w:rPr>
          <w:b/>
        </w:rPr>
        <w:t>E. 4.3</w:t>
      </w:r>
    </w:p>
    <w:p>
      <w:r>
        <w:t>Dem vom Obergericht eingeholten Behandlungsplan der psychiatrischen Uni- versitätsklinik Zürich vom 8. November 2017 lässt sich zum Verlauf der Unterbrin- gung in der Klinik … entnehmen, dass beim Beschuldigten weiterhin psychopa- thologische Auffälligkeiten vorhanden seien. Misstrauen und Anspannungen hät- ten aber im Verlauf abgenommen. Als Ziele der in Vollzug gesetzten stationären Massnahme wurden unter anderem eine weitere Verbesserung der Psychopatho- logie, Belastungssteigerung, Beziehungsaufbau, Verbesserung des Antriebs so-</w:t>
      </w:r>
    </w:p>
    <w:p>
      <w:r>
        <w:t>- 33 - wie das Erarbeiten eines hinreichenden Krankheits- und Deliktsverständnisses definiert (Urk. 74 S. 9 ff.).</w:t>
      </w:r>
    </w:p>
    <w:p>
      <w:r>
        <w:rPr>
          <w:b/>
        </w:rPr>
        <w:t>E. 4.4</w:t>
      </w:r>
    </w:p>
    <w:p>
      <w:r>
        <w:t>Wesentlich ist vorab, dass die Delinquenz mit der gutachterlich diagnostizier- ten psychischen Störung (undifferenzierte Schizophrenie) zusammenhängt, so dass unbehandelt von einer sehr schlechten Rückfallprognose auszugehen ist. Die stationäre Massnahme ist für die im öffentlichen (und privaten) Interesse lie- gende Zielsetzung der Verbrechensverhütung und Resozialisierung geeignet und erforderlich. Die stationäre Behandlung ist ohne weiteres zumutbar. Der Beschul- digte kam denn auch selber zur Einsicht, vernünftigerweise müsse er das ma- chen. Er anerkennt damit grundsätzlich die Notwendigkeit einer stationären Be- handlung und zeigt sich motiviert, was die amtliche Verteidigung bereits vor Schranken des Bezirksgerichtes Bülach feststellte und der Beschuldigte anläss- lich der Berufungsverhandlung nochmals bestätigte (Urk. 25 S. 7 f. und Prot. II S. 16). Zudem hat der Beschuldigte schon vor seiner Inhaftierung von sich aus psychiatrische Unterstützung in Anspruch genommen und sich selber als psy- chisch krank eingestuft (Urk. 72 A/25 S. 7, vgl. auch Prot. II S. 12). Mit dem scho- nenderen Grundrechtseingriff einer vollzugsbegleitenden ambulanten Therapie könnte die Zielsetzung nicht erreicht werden, so dass diese ausscheidet. Zudem ist der Beschuldigte seit dem 10. Januar 2016 in Haft (Untersuchungshaft, vorzei- tiger Strafvollzug, stationäre Massnahme ab 6.10.2017, vgl. Urk. 24, Urk. 47, Urk. 74 S. 1 und Urk. 76), so dass ihm im heutigen Zeitpunkt die Freiheit bereits seit ca. 2 Jahren und 1 Monat entzogen war und dieser Freiheitsentzug nur gera- de während knapp 4 Monaten für die therapeutische Behandlung genutzt werden konnte (vgl. Urk. 47 S. 4 und Urk. 74). Dabei sind die Art. 51 und 57 Abs. 3 StGB zu beachten, dass nämlich der mit der Massnahme verbundene Freiheitsentzug auf die Freiheitsstrafe anzurechnen ist (BGE 141 IV 236 E. 3.5) und vice versa ebenso die Untersuchungs- und Sicherheitshaft auf die Massnahme (BGE 141 IV 236 E. 3.6 ff.; Urteil 6B_1213/2016 vom 8. März 2017 E. 2.1). Die vorstehend ausgefällte Freiheitsstrafe von 3 Jahren und die vom Bezirksgericht Bülach aus- gefällte 12-monatige Freiheitsstrafe sind damit bereits um die Hälfte verbüsst, oh- ne dass der Beschuldigte therapeutisch unterstützt worden wäre.</w:t>
      </w:r>
    </w:p>
    <w:p>
      <w:r>
        <w:t>- 34 -</w:t>
      </w:r>
    </w:p>
    <w:p>
      <w:r>
        <w:rPr>
          <w:b/>
        </w:rPr>
        <w:t>E. 4.5</w:t>
      </w:r>
    </w:p>
    <w:p>
      <w:r>
        <w:t>Im Lichte all dieser Erwägungen ist die vorinstanzliche Anordnung einer voll- zugsbegleitenden ambulanten Massnahme gemäss Art. 63 StGB aufzuheben und stattdessen eine stationäre therapeutische Massnahme gemäss Art. 59 StGB an- zuordnen. Dass die stationäre Massnahme unverhältnismässig sein soll, er- schliesst sich nicht. Der Versuch einer stationären Behandlung erscheint nach den Ausführungen des Gutachters angesichts der nicht unwahrscheinlichen Ge- fahr erheblicher Straftaten letztlich als die Chance, um eine Verhaltensänderung zu erreichen und die Legalprognose zu verbessern. VIII. Kosten und Entschädigung 1. Ausgangsgemäss ist die vorinstanzliche Kostenauflage an den Beschuldigten zu bestätigen (Urteilsdispositiv-Ziffer 12; Art. 426 Abs. 1 StPO). 2. Die Gerichtsgebühr für das Berufungsverfahren ist auf Fr. 2'500.– festzusetzen. 3. Die Kosten des Rechtsmittelverfahrens tragen die Parteien nach Massgabe ih- res Obsiegens oder Unterliegens (Art. 428 Abs. 1 Satz 1 StPO). Im Berufungsver- fahren unterliegt der Beschuldigte – mit Ausnahme seines Antrages auf Aufhe- bung des Widerrufs der Vorstrafe infolge rechtskräftiger Anordnung des Widerrufs durch das Bezirksgericht Bülach – vollumfänglich. Vor diesem Hintergrund recht- fertigt es sich, dem Beschuldigten die Kosten dieses Verfahrens, exklusive Kosten der amtlichen Verteidigung, vollumfänglich aufzuerlegen, aber aufgrund seiner schlechten finanziellen Verhältnisse zu erlassen (Art. 425 StPO). Die Kosten der amtlichen Verteidigung sind demzufolge definitiv auf die Gerichtskasse zu neh- men. 4. Die amtliche Verteidigung des Beschuldigten reichte im Berufungsverfahren ei- ne Honorarnote über einen Aufwand von 325 Minuten sowie Auslagen von total Fr. 36.90 für das Jahr 2017 ein, was einer Forderung von total Fr. 1'326.30 (inkl. 8% MwSt.) entspricht (Urk. 68). Zusätzlich machte die Verteidigung für das Jahr 2018 einen Aufwand von 490 Minuten und Barauslagen von Fr. 208.35 gel- tend (Urk. 81). Der geltend gemachte bisherige Aufwand ist angemessen. Hinzu</w:t>
      </w:r>
    </w:p>
    <w:p>
      <w:r>
        <w:t>- 35 - kommt noch die Entschädigung für die heutige Berufungsverhandlung und Nach- besprechung im Umfang von 180 Minuten, womit sich für das Jahr 2018 eine For- derung von insgesamt Fr. 2'870.20 (inkl. 7.7% MwSt.) ergibt. Die Entschädigung für die amtliche Verteidigung ist daher gesamthaft auf rund Fr. 4'200.– (inkl. MwSt.) festzusetzen. Es wird beschlossen:</w:t>
      </w:r>
    </w:p>
    <w:p>
      <w:r>
        <w:rPr>
          <w:b/>
        </w:rPr>
        <w:t>E. 4.6</w:t>
      </w:r>
    </w:p>
    <w:p>
      <w:r>
        <w:t>In Bezug auf die Täterkomponente kann zusammenfassend festgehalten werden, dass die positiven Ansätze im Nachtatverhalten die Vorstrafen bzw. das Delinquieren während laufender Probezeit vollständig zu kompensieren vermö- gen. Entgegen der Vorinstanz ist die Einsatzstrafe daher aufgrund der Täterkom- ponente nicht zu reduzieren. Es bleibt für die neu zu beurteilenden Taten bei einer Gesamtfreiheitsstrafe von 40 Monaten. 5. Für die am 17. Dezember 2016 begangene Brandstiftung im Sinne von Art. 221 Abs. 1 StGB und die Sachbeschädigung im Sinne von Art. 144 Abs. 1 StGB hat das Bezirksgericht Bülach den Beschuldigten zu einer (unbedingten) Freiheits- strafe von 12 Monaten verurteilt (Urk. 64). Die Gesamtstrafe für die neu zu beur- teilenden Taten von 40 Monaten ist nunmehr um die rechtskräftige Grundstrafe angemessen zu erhöhen. In Anwendung des Asperationsprinzips erscheint eine Erhöhung um 8 Monate angemessen. Die infolge Asperation eintretende Reduzie- rung der rechtskräftigen Grundstrafe ist von der Strafe für die neu zu beurteilen- den Delikte abzuziehen und ergibt die Zusatzstrafe. Es resultiert somit eine Ge-</w:t>
      </w:r>
    </w:p>
    <w:p>
      <w:r>
        <w:t>- 25 - samtfreiheitsstrafe als Zusatzstrafe zum Urteil des Bezirksgerichts Bülach vom</w:t>
      </w:r>
    </w:p>
    <w:p>
      <w:r>
        <w:rPr>
          <w:b/>
        </w:rPr>
        <w:t>E. 5</w:t>
      </w:r>
    </w:p>
    <w:p>
      <w:r>
        <w:t>Nach Zustellung des begründeten Urteils (Urk. 57) liess die Staatsanwaltschaft mit Eingabe vom 18. September 2017 fristgerecht ihre Berufungserklärung einrei- chen. Beweisanträge für das Berufungsverfahren stellte sie dabei keine (Urk. 58/1). Sie reichte indes einen Vollzugsbericht des Amts für Justizvollzug des Kantons Zürich vom 15. August 2017 ein (Urk. 58/2). Mit Präsidialverfügung vom 29. September 2017 wurde dem Beschuldigten und den Privatklägerinnen 1-4 je eine Kopie der Berufungserklärung zugestellt und Frist angesetzt, um zu erklären, ob Anschlussberufung erhoben werde, oder um begründet ein Nichteintreten auf die Berufung zu beantragen (Urk. 61). Der Beschuldigte erklärte fristgerecht An-</w:t>
      </w:r>
    </w:p>
    <w:p>
      <w:r>
        <w:t>- 8 - schlussberufung und liess die Beweisanträge um Beizug der Akten des Verfah- rens Geschäfts-Nr. DG170056 des Bezirksgerichts Bülach, erledigt mit Urteil vom</w:t>
      </w:r>
    </w:p>
    <w:p>
      <w:r>
        <w:rPr>
          <w:b/>
        </w:rPr>
        <w:t>E. 9</w:t>
      </w:r>
    </w:p>
    <w:p>
      <w:r>
        <w:t>August 2017 von 36 Monaten bzw. 3 Jahren. 6. Der Beschuldigte wurde am 10. Januar 2016 verhaftet und ihm wurde am 8. November 2016 der vorzeitige Strafvollzug bewilligt (Urk. 15/1 und Urk. 15/28). Am 6. Oktober 2017 wurde er in anderer Sache (Vollzug des rechtskräftigen Ur- teils des Bezirksgerichts Bülach vom 9. August 2017) in den ordentlichen Vollzug der stationären Massnahme versetzt (Urk. 78). Einer Anrechnung der im vorlie- genden Verfahren erstandenen Haft sowie des vorzeitigen Strafvollzugs von 635 Tagen steht nichts entgegen (Art. 51 StGB). 7.1. Auch die Busse, welche für die Übertretungen auszusprechen ist, ist nach den Verhältnissen des Täters so zu bemessen, dass dieser die seinem Verschul- den angemessene Strafe erleidet (Art. 106 Abs. 3 StGB). 7.2. Die Vorinstanz hat sich zum Verschulden des Beschuldigten nicht geäussert. Sie hat bei der Festlegung der Busse „lediglich“ die finanzielle Situation des Be- schuldigten und seine übrigen Verhältnisse berücksichtigt (Urk. 57 S. 16). Dies ist nachzuholen. Hinsichtlich der Tatkomponente der sexuellen Belästigung ist zu bemerken, dass der Beschuldigte die Privatklägerin 4 von hinten beim Überholen in den Schrittbereich, mithin zwischen die Beine griff, und, als sich die Privatklä- gerin 4 dagegen verbal wehrte, er ihr die Zunge in einer anstössigen Art und Wei- se herausstreckte und diese hin und her bewegte (Dossier 5). Zu erwägen ist, dass es sich beim Übergriff auf die Privatklägerin 4 um einen erheblichen Eingriff in die sexuelle Integrität gehandelt hat. Der Beschuldigte hat die Privatklägerin 4 nicht nur flüchtig und über der Kleidung berührt, sondern ihr mit einer Hand gezielt zwischen die Beine gegriffen. Dabei hat er sich von hinten auf einem Fahrrad ge- nähert. Somit hat er das Überraschungsmoment gezielt ausgenützt. In subjektiver Hinsicht hat der Beschuldigte mit direktem Vorsatz gehandelt. Allerdings relativiert die mittelgradig bis schwer verminderte Schuldfähigkeit das objektive Tatver- schulden wesentlich. Das Verschulden des Beschuldigten ist insgesamt noch als leicht zu qualifizieren und die hypothetische Einsatzstrafe – auch in Anbetracht der schlechten finanziellen Verhältnisse des Beschuldigten – auf Fr. 700.– festzu- setzen. Zu berücksichtigen ist zudem die Deliktsmehrheit, wobei die weiteren se-</w:t>
      </w:r>
    </w:p>
    <w:p>
      <w:r>
        <w:t>- 26 - xuellen Belästigungen verschuldensmässig als gering zu taxieren sind. Der Be- schuldigte hat die Privatklägerin 2 von hinten mit beiden Händen an den Schultern gepackt und versucht, sie an sich zu ziehen. Dabei hat er zur Privatklägerin 2 ge- sagt, sie solle zu ihm „lieb sein“. Die Privatklägerin 3 hat der Beschuldigte sodann von hinten am Rücken, auf der Höhe des Kreuzbeins, angefasst, wobei er aller- dings beabsichtigt hatte, sie am Po zu berühren. Die von der Vorinstanz ausge- fällte Busse von Fr. 900.– erscheint insgesamt als angemessen. 7.3. Das Bezirksgericht hat keine Ersatzfreiheitsstrafe bei Nichtbezahlen der Bus- se festgesetzt (Urk. 57 S. 17 und S. 27). Dies ist zu korrigieren bzw. nachzuholen. Bei Nichtbezahlung der Busse ist eine Ersatzfreiheitsstrafe von 9 Tagen festzu- setzen. V. Strafvollzug 1. Die ausgefällte Freiheitstrafe von 3 Jahren lässt einen teilbedingten Strafvoll- zug grundsätzlich zu. Gemäss Art. 56 Abs. 1 lit. a StGB ist eine Massnahme an- zuordnen, wenn eine Strafe allein nicht geeignet ist, der Gefahr weiterer Strafta- ten des Täters zu begegnen. Mithin bedeutet die Anordnung der Massnahme zu- gleich eine ungünstige Prognose, so dass eine gleichzeitig ausgefällte Strafe nicht gemäss Art. 42 (bedingt) oder Art. 43 StGB (teilbedingt) aufgeschoben werden kann (Urteil 6B_268/2008 vom 2. März 2009 E. 6). 2. Die Vorinstanz hat richtig gesehen, dass sich aus dem schlüssigen und nach- vollziehbaren Gutachten von Prof. Dr. med. G._____ vom 26. September 2016 (Dossier 1: Urk. 16/7) eine ungünstige Prognose für den Beschuldigten ergibt (Urk. 57 S. 17 f.). Die Staatsanwaltschaft und auch die amtliche Verteidigung be- antragen demgemäss auch die Anordnung einer Massnahme. Die Freiheitsstrafe ist daher zu vollziehen.</w:t>
      </w:r>
    </w:p>
    <w:p>
      <w:r>
        <w:t>- 27 - VI. Widerruf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