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SB160443 vom 11. Mai 2017</w:t>
      </w:r>
    </w:p>
    <w:p>
      <w:r>
        <w:t>ZH Obergericht, 2017-05-11, DE</w:t>
      </w:r>
    </w:p>
    <w:p>
      <w:r>
        <w:rPr>
          <w:b/>
        </w:rPr>
        <w:t xml:space="preserve">Quelle: </w:t>
      </w:r>
      <w:r>
        <w:t>https://mcp.opencaselaw.ch/entscheid/zh_obergericht_SB160443</w:t>
      </w:r>
    </w:p>
    <w:p>
      <w:r>
        <w:t>FR: ZH_OBERGERICHT SB160443 du 11 mai 2017</w:t>
      </w:r>
    </w:p>
    <w:p>
      <w:r>
        <w:t>IT: ZH_OBERGERICHT SB160443 del 11 maggio 2017</w:t>
      </w:r>
    </w:p>
    <w:p>
      <w:pPr>
        <w:pStyle w:val="Heading2"/>
      </w:pPr>
      <w:r>
        <w:t>Erwägungen</w:t>
      </w:r>
    </w:p>
    <w:p>
      <w:r>
        <w:rPr>
          <w:b/>
        </w:rPr>
        <w:t>E. 1</w:t>
      </w:r>
    </w:p>
    <w:p>
      <w:r>
        <w:t>Zum Verfahrensgang bis zum erstinstanzlichen Urteil kann auf die zutreffen- den Erwägungen im angefochtenen Entscheid verwiesen werden (Urk. 84 S. 4 f.).</w:t>
      </w:r>
    </w:p>
    <w:p>
      <w:r>
        <w:rPr>
          <w:b/>
        </w:rPr>
        <w:t>E. 1.1</w:t>
      </w:r>
    </w:p>
    <w:p>
      <w:r>
        <w:t>Die Vorinstanz hat die notwendigen Ausführungen zur Theorie der Straf- zumessung gemacht, darauf kann verwiesen werden (Urk. 84 S. 51 ff.).</w:t>
      </w:r>
    </w:p>
    <w:p>
      <w:r>
        <w:rPr>
          <w:b/>
        </w:rPr>
        <w:t>E. 1.1.2</w:t>
      </w:r>
    </w:p>
    <w:p>
      <w:r>
        <w:t>als nicht erstellbar. Zu Anklageziffer 1.1.3.1 hielt sie fest, der Angriff des Be- schuldigten auf den Privatkläger C._____ habe sich nicht so abgespielt, wie in der</w:t>
      </w:r>
    </w:p>
    <w:p>
      <w:r>
        <w:t>- 9 - Anklageschrift festgehalten. Es lasse sich eine gewisse Gefahr durch das bedroh- liche Verhalten des Beschuldigten erstellen. Im Übrigen könne der genaue Ablauf des Angriffs nicht mehr rekonstruiert werden. Es sei davon auszugehen, dass der Beschuldigte dem Privatkläger C._____ nahe gekommen sein müsse. Angesichts der eingeklagten Distanz von 50 bis 100 cm der Messerklinge zum Privatkläger C._____ lasse sich bei der von oben herab geführten Stichbewegung jedoch nicht belegen, dass der Privatkläger C._____ von der Messerspritze verletzt worden wäre, wenn der Privatkläger A._____ nicht dazwischen gegangen wäre. Als er- stellt erachtete die Vorinstanz dagegen den Vorwurf, dass der Beschuldigte nach der Intervention von A._____ einen Messerstich von links nach rechts gegen des- sen rechte Halsseite geführt habe, wobei A._____ ausweichen und dem Beschul- digten einen Ellbogenschlag habe versetzen können, so dass er lediglich vom Messergriff bzw. der Messerhand des Beschuldigten am Hals getroffen worden sei und dort eine Hautrötung erlitten habe, worauf der Beschuldigte von ihm abge- lassen habe und dem Privatkläger C._____ nachgerannt sei. Den Sachverhalt zum Nachtatverhalten (Anklageziffer 1.1.3.2) bezeichnete die Vorinstanz sodann zurecht als für die rechtliche Würdigung irrelevant und erstellte ihn folglich nicht. Schliesslich sei der Sachverhalt unter Anklageziffer 1.2 erstellt (Urk. 84 S. 40 ff.).</w:t>
      </w:r>
    </w:p>
    <w:p>
      <w:r>
        <w:rPr>
          <w:b/>
        </w:rPr>
        <w:t>E. 1.2</w:t>
      </w:r>
    </w:p>
    <w:p>
      <w:r>
        <w:t>Ausgehend von der versuchten vorsätzlichen Tötung im Sinne von Art. 111 StGB in Verbindung mit Art. 22 Abs. 1 StGB als schwerstem Delikt beträgt der Strafrahmen Freiheitsstrafe nicht unter fünf Jahren. Dieser ist mit der Vorinstanz nicht zu verlassen. Die Strafmilderungsgründe der verminderten Schuldfähigkeit und des Versuchs sind innerhalb des ordentlichen Strafrahmens strafmindernd zu berücksichtigen (Urk. 84 S. 55). Die Hinderung einer Amtshandlung im Sinne von Art. 286 Abs. 1 StGB wird mit Geldstrafe bis zu 30 Tagessätzen bedroht. Damit wird sowohl eine Freiheits- als auch eine Geldstrafe auszufällen sein. Aufgrund der Tatsache, dass gegen den Beschuldigten bereits mehrfach Geldstrafen ver- hängt wurden, welche offenbar nicht die gewünschte Wirkung zeigten, erscheint es nicht angezeigt, für die Drohung im Sinne von Art. 180 Abs. 1 StGB eine Geld- strafe auszusprechen, sondern es wird im Sinne von Art. 49 Abs. 1 StGB die für die versuchte vorsätzliche Tötung festzusetzende Einsatzstrafe (Freiheitsstrafe) angemessen zu erhöhen sein.</w:t>
      </w:r>
    </w:p>
    <w:p>
      <w:r>
        <w:t>- 27 -</w:t>
      </w:r>
    </w:p>
    <w:p>
      <w:r>
        <w:rPr>
          <w:b/>
        </w:rPr>
        <w:t>E. 1.3</w:t>
      </w:r>
    </w:p>
    <w:p>
      <w:r>
        <w:t>Die Staatsanwaltschaft verwies zur Strafzumessung auf ihre Ausführungen vor Vorinstanz (Urk. 145 S. 5).</w:t>
      </w:r>
    </w:p>
    <w:p>
      <w:r>
        <w:rPr>
          <w:b/>
        </w:rPr>
        <w:t>E. 1.4</w:t>
      </w:r>
    </w:p>
    <w:p>
      <w:r>
        <w:t>Die Verteidigung legte dar, es liege höchstens ein mittelschweres Ver- schulden vor und in subjektiver Hinsicht sei insbesondere die mittel- bis hochgra- dig verminderte Schuldfähigkeit zu beachten. Bei den Vorstrafen handle es sich nicht um schwerwiegende Strafen. In der Haft und im Vollzug zeige der Beschul- digte sodann ein anständiges und korrektes Benehmen, weshalb sämtliche Füh- rungsberichte sehr positiv ausgefallen seien. Beim Beschuldigten sei auch die ambulante Massnahme in Vollzug gesetzt worden. Insgesamt erscheine eine Freiheitsstrafe von 18 Monaten und eine Geldstrafe von 10 Tagessätzen zu Fr. 10.-- angemessen. 2. Tatkomponente betreffend versuchte vorsätzliche Tötung</w:t>
      </w:r>
    </w:p>
    <w:p>
      <w:r>
        <w:rPr>
          <w:b/>
        </w:rPr>
        <w:t>E. 2</w:t>
      </w:r>
    </w:p>
    <w:p>
      <w:r>
        <w:t>Am 3. September 2016 meldete die Staatsanwaltschaft Berufung gegen das vorinstanzliche Urteil an (Urk. 59), und nach Zustellung des begründeten Urteils reichte sie dem Obergericht am 20. Oktober 2016 die Berufungserklärung ein. Gleichzeitig stellte sie verschiedene Beweisanträge (Urk. 85).</w:t>
      </w:r>
    </w:p>
    <w:p>
      <w:r>
        <w:rPr>
          <w:b/>
        </w:rPr>
        <w:t>E. 2.1</w:t>
      </w:r>
    </w:p>
    <w:p>
      <w:r>
        <w:t>Die Kosten des Rechtsmittelverfahrens tragen die Parteien nach Massgabe ihres Obsiegens oder Unterliegens (Art. 428 Abs. 1 StPO).</w:t>
      </w:r>
    </w:p>
    <w:p>
      <w:r>
        <w:rPr>
          <w:b/>
        </w:rPr>
        <w:t>E. 2.2</w:t>
      </w:r>
    </w:p>
    <w:p>
      <w:r>
        <w:t>Die Staatsanwaltschaft obsiegt mit ihrer Berufung teilweise, nämlich betref- fend den Schuldspruch der versuchten vorsätzlichen Tötung und damit verbunden die Erhöhung der Strafe. Hingegen unterliegt sie mit ihren Anträgen um zu- sätzliche Schuldsprüche im Sinne der Anklageziffern 1.1.1 und 1.1.2 sowie 1.1.3 (betreffend versuchte schwere Körperverletzung zum Nachteil des Privatklägers</w:t>
      </w:r>
    </w:p>
    <w:p>
      <w:r>
        <w:t>- 35 - C._____). Der Beschuldigte unterliegt mit seinem Antrag auf einen voll- umfänglichen Freispruch. Auch der Privatkläger A._____ unterliegt mit seinem Antrag auf Zusprechung einer höheren Genugtuung teilweise. Ausgangsgemäss rechtfertigt es sich daher, die Kosten des Berufungsverfahrens (exklusive Kosten der amtlichen Verteidigung und unentgeltlichen Vertretung des Privatklägers A._____) zu 3/5 dem Beschuldigten aufzuerlegen und zu 2/5 auf die Gerichtskasse zu nehmen.</w:t>
      </w:r>
    </w:p>
    <w:p>
      <w:r>
        <w:rPr>
          <w:b/>
        </w:rPr>
        <w:t>E. 2.2.1</w:t>
      </w:r>
    </w:p>
    <w:p>
      <w:r>
        <w:t>Neben diesem direkten Vorsatz erfasst Art. 12 Abs. 2 StGB auch den Even- tualvorsatz. Hier strebt der Täter den Erfolg nicht an, sondern weiss lediglich, dass dieser möglicherweise mit der willentlich vollzogenen Handlung verbunden ist. Die Rechtsprechung bejaht Eventualvorsatz, wenn der Täter den Eintritt des Erfolgs bzw. die Tatbestandsverwirklichung für möglich hält, aber dennoch han- delt, weil er den Erfolg für den Fall seines Eintritts in Kauf nimmt, sich mit ihm ab- findet, mag er ihm auch unerwünscht sein (BGE 130 IV 58 E. 8.2; BGE 125 IV 242 E. 3c S. 251; 121 IV 249 E. 3a/aa; 119 IV 1 E. 5a, je mit Hinweisen). Wer den Erfolg derart in Kauf nimmt, "will" ihn im Sinne von Art. 12 Abs. 2 StGB. Nicht erforderlich ist, dass der Täter den Erfolg "billigt" (eingehend BGE 96 IV 99 S. 101; 103 IV 65 E I.2 S. 68).</w:t>
      </w:r>
    </w:p>
    <w:p>
      <w:r>
        <w:rPr>
          <w:b/>
        </w:rPr>
        <w:t>E. 2.2.2</w:t>
      </w:r>
    </w:p>
    <w:p>
      <w:r>
        <w:t>Ob der Täter die Tatbestandsverwirklichung in diesem Sinne in Kauf ge- nommen hat, muss das Gericht – bei Fehlen eines Geständnisses des Beschul- digten – aufgrund der Umstände entscheiden. Dazu gehören die Grösse des dem Täter bekannten Risikos der Tatbestandsverwirklichung, die Schwere der Sorg- faltspflichtverletzung, die Beweggründe des Täters und die Art der Tathandlung. Je grösser die Wahrscheinlichkeit der Tatbestandsverwirklichung ist und je schwerer die Sorgfaltspflichtverletzung wiegt, desto näher liegt die Schlussfolge- rung, der Täter habe die Tatbestandsverwirklichung in Kauf genommen (BGE 135 IV 12 E. 2.3.2 S. 17 mit Hinweisen; BGE 134 IV 26 E. 3.2.2). Für den Nachweis des Vorsatzes darf das Gericht vom Wissen des Täters auf den Willen schliessen, wenn sich diesem die Verwirklichung der Gefahr als so wahrscheinlich aufdräng- te, dass die Bereitschaft, sie als Folge hinzunehmen, vernünftigerweise nur als Inkaufnahme des Erfolgs ausgelegt werden kann (BGE 137 IV 1 E. 4.2.3 S. 4 mit Hinweis). Eventualvorsatz kann indessen auch vorliegen, wenn der Eintritt des</w:t>
      </w:r>
    </w:p>
    <w:p>
      <w:r>
        <w:t>- 23 - tatbestandsmässigen Erfolgs nicht in diesem Sinne sehr wahrscheinlich, sondern bloss möglich war (Urteil 6B_222/2014 vom 15. Juli 2014 E. 1.3.2). Doch darf nicht allein aus dem Wissen des Täters um die Möglichkeit des Erfolgseintritts auf dessen Inkaufnahme geschlossen werden. Weitere Umstände müssen hinzu- kommen (BGE 133 IV 9 E. 4.1 S. 17; Urteil 6B_148/2013 vom 19. Juli 2013 E. 4.3.1). Wesentlich ist, dass der Täter den Erfolg "in Kauf nimmt" (Art. 12 Abs. 2 StGB) und nicht, ob er ihm unerwünscht ist, ob er ihn billigt oder ob er ihn aus an- deren, nur ihm einsichtigen oder nicht einsichtigen, Gründen in Kauf nimmt. So kommt es etwa auf die innere Ablehnung nicht an, wenn der Täter auf das Aus- bleiben des Erfolges nicht mehr vertrauen, sondern es sich bloss noch erhoffen konnte (BSK StGB I-Niggli/Maeder, N 56 zu Art. 12 StGB). Welches die Beweg- gründe der Tat waren, ist ohne Einfluss auf den Vorsatz (BGE 99 IV 266 E. I/5 S. 274). Der Beweggrund kann ausserhalb des Vorsatzes liegen (BGE 101 IV 62 E. 2c S. 66). Im Gegensatz zum Eventualvorsatz auf Tötung vertraut der Täter beim Gefährdungsvorsatz darauf, der Tod des Opfers werde nicht eintreten. Das setzt voraus, dass er annimmt, die drohende Gefahr werde durch sein eigenes Verhalten oder durch eine Reaktion der gefährdeten Person abgewendet werden (Urteil des Bundesgerichts 6B_352/2011 vom 20. Oktober 2011 E. 3.2. mit weite- ren Verweisen).</w:t>
      </w:r>
    </w:p>
    <w:p>
      <w:r>
        <w:rPr>
          <w:b/>
        </w:rPr>
        <w:t>E. 2.3</w:t>
      </w:r>
    </w:p>
    <w:p>
      <w:r>
        <w:t>Der amtliche Verteidiger ist antragsgemäss mit Fr. 12'000.-- zu entschädi- gen (Urk. 150). Die Kosten der amtlichen Verteidigung sind einstweilen auf die Gerichtskasse zu nehmen, vorbehalten bleibt eine Nachforderung gemäss Art. 135 Abs. 4 StPO für drei Fünftel dieser Kosten.</w:t>
      </w:r>
    </w:p>
    <w:p>
      <w:r>
        <w:rPr>
          <w:b/>
        </w:rPr>
        <w:t>E. 2.3.1</w:t>
      </w:r>
    </w:p>
    <w:p>
      <w:r>
        <w:t>Zum einen trug der Beschuldigte entgegen seinen Ausführungen in der ers- ten polizeilichen Befragung in der Tatnacht kein dunkelblau-weisses, sondern ein schwarzes T-Shirt (Urk. 1 S. 5; Urk. 9.2 S. 2; Urk. 12/1 S. 9).</w:t>
      </w:r>
    </w:p>
    <w:p>
      <w:r>
        <w:rPr>
          <w:b/>
        </w:rPr>
        <w:t>E. 2.3.2</w:t>
      </w:r>
    </w:p>
    <w:p>
      <w:r>
        <w:t>Sodann war der Beschuldigte entgegen seinen späteren Aussagen im Tat- zeitpunkt stark angetrunken. Das IRM Zürich ermittelte bei einer 2 ¾ Stunden nach seiner Verhaftung entnommenen Blutprobe einen Blutalkoholgehalt zwi- schen 1,37 und 1,51 (Mittelwert: 1,44) Gewichtspromillen (Urk. 10.4). Damit sei der Beschuldigte als "deutlich betrunken" einzustufen gewesen.</w:t>
      </w:r>
    </w:p>
    <w:p>
      <w:r>
        <w:t>- 12 -</w:t>
      </w:r>
    </w:p>
    <w:p>
      <w:r>
        <w:rPr>
          <w:b/>
        </w:rPr>
        <w:t>E. 2.3.3</w:t>
      </w:r>
    </w:p>
    <w:p>
      <w:r>
        <w:t>Auch bei den vom Beschuldigten als Folge des angeblichen Übergriffs gel- tend gemachten Verletzungen am Oberkörper würde gemäss Gutachten des IRM Zürich vom 15. Juni 2016 zur körperlichen Untersuchung des Beschuldigten eine Selbstbeibringung naheliegen. Die Verletzung an der rechten Hand könnte dem- gegenüber sowohl durch aktive Abwehr eines Messerangriffes – wie vom Be- schuldigten geschildert – als auch durch ein Abgleiten eines in der rechten Faust gehaltenen Messers bei einem heftigen Stich/Stoss mit diesem gegen eine harte Oberfläche – wie dem von mehreren Zeugen geschilderten Einstechen auf Abfall- eimer – verursacht worden sein (Urk. 8.4 S. 5 ff.). Beachtlich ist in diesem Zu- sammenhang, dass am mutmasslichen Tatmesser DNA-Spuren des Beschuldig- ten am Griff des Messers gefunden werden konnte, nicht jedoch an der Klinge (Urk. 9.5). Dies spricht gegen den vom Beschuldigten geschilderten Tatablauf.</w:t>
      </w:r>
    </w:p>
    <w:p>
      <w:r>
        <w:rPr>
          <w:b/>
        </w:rPr>
        <w:t>E. 2.3.4</w:t>
      </w:r>
    </w:p>
    <w:p>
      <w:r>
        <w:t>Schliesslich konnte der vom Beschuldigten genannte Kollege "E._____" die Version des Beschuldigten nicht bestätigen (Urk. 2 S. 3; Urk. 84 S. 16). Dass es bei der Identifikation von "E._____" zu einer Verwechslung gekommen ist, wie der Beschuldige im Rahmen der Berufungsverhandlung vorbrachte, kann ausge- schlossen werden. Es war der Beschuldigte selbst, welcher aus seinem Telefon- speicher "E._____" mit der dazugehörigen Telefonnummer eindeutig identifizierte (Urk. 2 S. 3).</w:t>
      </w:r>
    </w:p>
    <w:p>
      <w:r>
        <w:rPr>
          <w:b/>
        </w:rPr>
        <w:t>E. 2.3.5</w:t>
      </w:r>
    </w:p>
    <w:p>
      <w:r>
        <w:t>Insgesamt sind die Aussagen des Beschuldigten mit der Vorinstanz als Schutzbehauptungen zu qualifizieren, auf welche zur Erstellung des Sachverhalts nicht massgeblich abgestellt werden kann (Urk. 84 S. 18). 3. Aussagen und weitere Beweismittel bezüglich des Privatklägers A._____</w:t>
      </w:r>
    </w:p>
    <w:p>
      <w:r>
        <w:rPr>
          <w:b/>
        </w:rPr>
        <w:t>E. 2.4</w:t>
      </w:r>
    </w:p>
    <w:p>
      <w:r>
        <w:t>Der unentgeltliche Vertreter des Privatklägers ist antragsgemäss mit Fr. 4'100.-- zu entschädigen (Urk. 147). Die Kosten sind definitiv auf die Gerichts- kasse zu nehmen. Es wird beschlossen:</w:t>
      </w:r>
    </w:p>
    <w:p>
      <w:r>
        <w:rPr>
          <w:b/>
        </w:rPr>
        <w:t>E. 3</w:t>
      </w:r>
    </w:p>
    <w:p>
      <w:r>
        <w:t>Mit Präsidialverfügung vom 10. November 2016 wurde dem Beschuldigten und den Privatklägern in Anwendung von Art. 400 Abs. 2 und 3 StPO sowie Art. 401 StPO eine Kopie der Berufungserklärung der Staatsanwaltschaft zu- gestellt und Frist angesetzt, um Anschlussberufung zu erheben oder ein Nichtein- treten auf die Berufungen zu beantragen. Zugleich wurde dem Beschuldigten und den Privatklägern Frist angesetzt, um zu den Beweisanträgen der Staats- anwaltschaft Stellung zu nehmen (Urk. 89). Der Beschuldigte und der Privatkläger A._____ erhoben Anschlussberufung (Urk. 97 und 101).</w:t>
      </w:r>
    </w:p>
    <w:p>
      <w:r>
        <w:rPr>
          <w:b/>
        </w:rPr>
        <w:t>E. 3.1</w:t>
      </w:r>
    </w:p>
    <w:p>
      <w:r>
        <w:t>Der Beschuldigte fuchtelte vor dem Privatkläger C._____ mit einem beein- druckenden Messer unkontrolliert herum und rannte dem Privatkläger später mit dem Messer in der Hand nach. Dadurch hatte der Privatkläger C._____ Todes- angst. Er fürchtete, dass der offenbar ausser Kontrolle geratene Beschuldigte ihm ernsthaften Schaden zufügen könnte. Indes ist wiederum von einer fehlenden Planung auszugehen, die Handlungen des Beschuldigten erfolgten aus der Situa- tion heraus. Das objektive Verschulden ist insgesamt als nicht mehr leicht zu be- zeichnen.</w:t>
      </w:r>
    </w:p>
    <w:p>
      <w:r>
        <w:rPr>
          <w:b/>
        </w:rPr>
        <w:t>E. 3.2</w:t>
      </w:r>
    </w:p>
    <w:p>
      <w:r>
        <w:t>In subjektiver Hinsicht ist festzuhalten, dass der Beschuldigte direkt vor- sätzlich handelte, was erschwerend ins Gewicht fällt. Hingegen muss die mittel- gradig verminderte Schuldfähigkeit wiederum zu einer deutlichen Verschuldens- reduktion führen.</w:t>
      </w:r>
    </w:p>
    <w:p>
      <w:r>
        <w:rPr>
          <w:b/>
        </w:rPr>
        <w:t>E. 3.3</w:t>
      </w:r>
    </w:p>
    <w:p>
      <w:r>
        <w:t>Die Einsatzstrafe ist in Anwendung des Asperationsprinzip für die Drohung leicht zu erhöhen. 4. Tatkomponente betreffend Hinderung einer Amtshandlung</w:t>
      </w:r>
    </w:p>
    <w:p>
      <w:r>
        <w:rPr>
          <w:b/>
        </w:rPr>
        <w:t>E. 3.4</w:t>
      </w:r>
    </w:p>
    <w:p>
      <w:r>
        <w:t>Insgesamt sind die Aussagen des Privatklägers A._____ als glaubhaft ein- zustufen, weshalb für die Erstellung des Sachverhalts grundsätzlich auf sie abge- stellt werden kann. 4. Aussagen des Privatklägers C._____</w:t>
      </w:r>
    </w:p>
    <w:p>
      <w:r>
        <w:rPr>
          <w:b/>
        </w:rPr>
        <w:t>E. 4</w:t>
      </w:r>
    </w:p>
    <w:p>
      <w:r>
        <w:t>Mit Verfügung vom 13. Dezember 2016 wurden die Anträge der Staats- anwaltschaft auf erneute Einvernahme von A._____, C._____ und D._____ ab- gewiesen, der Antrag auf Beizug des beschlagnahmten Fleischermessers mit Stahlklinge indessen gutgeheissen (Urk. 106).</w:t>
      </w:r>
    </w:p>
    <w:p>
      <w:r>
        <w:rPr>
          <w:b/>
        </w:rPr>
        <w:t>E. 4.1</w:t>
      </w:r>
    </w:p>
    <w:p>
      <w:r>
        <w:t>Der Beschuldigte rannte vor der Polizei davon, setzte sich weiter aber nicht körperlich zur Wehr. Er trug in diesem Zeitpunkt auch keine Waffe mehr auf sich. Angesichts der gesamten Situation ist das Verhalten des Beschuldigten nachvoll- ziehbar, wenn auch keinesfalls zu entschuldigten. Das objektive Verschulden wiegt leicht.</w:t>
      </w:r>
    </w:p>
    <w:p>
      <w:r>
        <w:rPr>
          <w:b/>
        </w:rPr>
        <w:t>E. 4.2</w:t>
      </w:r>
    </w:p>
    <w:p>
      <w:r>
        <w:t>Der Beschuldigte handelte mit direktem Vorsatz, was erschwerend ins Ge- wicht fällt. Hingegen muss die mittelgradig verminderte Schuldfähigkeit wiederum zu einer Verschuldensreduktion führen.</w:t>
      </w:r>
    </w:p>
    <w:p>
      <w:r>
        <w:t>- 30 -</w:t>
      </w:r>
    </w:p>
    <w:p>
      <w:r>
        <w:rPr>
          <w:b/>
        </w:rPr>
        <w:t>E. 4.3</w:t>
      </w:r>
    </w:p>
    <w:p>
      <w:r>
        <w:t>Für die Hinderung einer Amtshandlung erscheint mit der Vorinstanz eine Geldstrafe in Höhe von 10 Tagessätzen als angemessen (Urk. 84 S. 57). 5. Zwischenfazit Nach Würdigung der Tatkomponenten für sämtliche Delikte resultiert eine Ein- satzstrafe von 5 Jahren und 3 Monaten Freiheitsstrafe und 10 Tagessätzen Geld- strafe. 6. Täterkomponente</w:t>
      </w:r>
    </w:p>
    <w:p>
      <w:r>
        <w:rPr>
          <w:b/>
        </w:rPr>
        <w:t>E. 5</w:t>
      </w:r>
    </w:p>
    <w:p>
      <w:r>
        <w:t>Nachdem am 19. Dezember 2016 ein Gesuch des Beschuldigten um bedingte Entlassung aus dem (vorzeitigen) Vollzug samt Beilagen hierorts eingegangen war (Urk. 109 und Urk. 111/1-3), wurde mit Präsidialverfügung vom 20. Dezember 2016 der Staatsanwaltschaft eine dreitägige Frist zur Stellung- nahme angesetzt sowie angeordnet, dass allfällige Eingaben unverzüglich der Verteidigung zur Stellungnahme innert drei Tagen zugestellt werden (Urk. 114). Die Anklagebehörde liess sich fristgerecht mit Eingabe vom 22. Dezember 2016 vernehmen (Urk. 117). Diese Eingabe wurde der Verteidigung in der Folge zuge- stellt (Urk. 118), worauf sich diese innert Frist nicht mehr äusserte (vgl. Urk. 118).</w:t>
      </w:r>
    </w:p>
    <w:p>
      <w:r>
        <w:t>- 7 - Mit Verfügung vom 3. Januar 2017 wurde der Antrag des Beschuldigten auf Haft- entlassung bzw. bedingte Entlassung aus dem vorzeitigen Strafvollzug abge- wiesen (Urk. 125).</w:t>
      </w:r>
    </w:p>
    <w:p>
      <w:r>
        <w:rPr>
          <w:b/>
        </w:rPr>
        <w:t>E. 5.1</w:t>
      </w:r>
    </w:p>
    <w:p>
      <w:r>
        <w:t>Es wurde weder geltend gemacht noch ist aufgrund der Akten ersichtlich, dass ein Rechtfertigungsgrund oder ein Schuldausschlussgrund vorgelegen hätte.</w:t>
      </w:r>
    </w:p>
    <w:p>
      <w:r>
        <w:rPr>
          <w:b/>
        </w:rPr>
        <w:t>E. 5.2</w:t>
      </w:r>
    </w:p>
    <w:p>
      <w:r>
        <w:t>Zusammenfassend kann somit festgehalten werden, dass der Beschuldigte sich zum Nachteil des Privatklägers A._____ der versuchten vorsätzlichen Tötung im Sinne von Art. 111 StGB in Verbindung mit Art. 22 Abs. 1 StGB schul- dig gemacht. Weiter hat sich der Beschuldigte der Drohung im Sinne von Art. 180 Abs. 1 StGB zum Nachteil des Privatklägers C._____ sowie der Hinderung einer Amtshandlung im Sinne von Art. 286 Abs. 1 StGB schuldig gemacht. V. Strafzumessung 1. Ausgangslage</w:t>
      </w:r>
    </w:p>
    <w:p>
      <w:r>
        <w:rPr>
          <w:b/>
        </w:rPr>
        <w:t>E. 5.3</w:t>
      </w:r>
    </w:p>
    <w:p>
      <w:r>
        <w:t>Die Aussagen der Zeugin G._____ können als glaubhaft bezeichnet wer- den. Sie schilderte die Geschehnisse sehr authentisch und nachvollziehbar. Aus ihren Aussagen wird deutlich, dass sie und die weiteren anwesenden Personen durch das Auftreten des Beschuldigten verängstigt waren. Weiter bestätigt sie, dass der Privatkläger A._____ vom Beschuldigten mit dem Arm oder dem Griff des Messers am Hals getroffen worden sei, als er zwischen den Beschuldigten und den Privatkläger C._____ gegangen sei. Einzig widersprüchlich sind ihre Aussagen bezüglich dem Zeitpunkt, in welchem der Privatkläger C._____ seine Schlüssel aufgehoben haben soll sowie betreffend die Attacke des Beschuldigten gegen den Privatkläger C._____, was jedoch mit der Vorinstanz kein wesentlicher Widerspruch ist (Urk. 84 S. 29).</w:t>
      </w:r>
    </w:p>
    <w:p>
      <w:r>
        <w:rPr>
          <w:b/>
        </w:rPr>
        <w:t>E. 5.4</w:t>
      </w:r>
    </w:p>
    <w:p>
      <w:r>
        <w:t>Der Zeuge H._____ sagte grundsätzlich glaubhaft aus. Wie die Vorinstanz richtig erkannte, lassen sich seinen Aussagen jedoch keine konkreten Handlun- gen des Täters mit dem Messer gegen Personen entnehmen, weshalb die Aus- sagen für die Erstellung des Sachverhalts wenig ergiebig sind (Urk. 84 S. 31).</w:t>
      </w:r>
    </w:p>
    <w:p>
      <w:r>
        <w:rPr>
          <w:b/>
        </w:rPr>
        <w:t>E. 5.5</w:t>
      </w:r>
    </w:p>
    <w:p>
      <w:r>
        <w:t>I._____ wurde nur als als polizeiliche Auskunftsperson befragt (Urk. 15), weshalb ihre Aussagen nicht zu Lasten des Beschuldigten verwertbar sind. Mit der Vorinstanz ergibt sich aus den Aussagen von I._____ nichts, was den Beschuldigten entlasten würde (Urk. 84 S. 33).</w:t>
      </w:r>
    </w:p>
    <w:p>
      <w:r>
        <w:rPr>
          <w:b/>
        </w:rPr>
        <w:t>E. 5.6</w:t>
      </w:r>
    </w:p>
    <w:p>
      <w:r>
        <w:t>Der Zeuge D._____ sagte im Wesentlichen konstant aus. Es ist jedoch augenfällig, dass seine Aussagen die Angriffe durch den Beschuldigten betreffend wenig detailiert und teilweise widersprüchlich ausfallen. Gerade die Darstellung des ersten Angriffs [Anklageziffer 1.1.1], wo er zunächst davon sprach, eine Person sei am Arm geschnitten worden und davon gerannt und später ausführte, die Person, welche leicht verletzt worden sei, habe so getan, als ob nichts gewesen sei, worauf der Täter selbst von dieser abgelassen und davon gerannt sei, überzeugt nicht, weshalb darauf nicht abgestellt werden kann. Zu den</w:t>
      </w:r>
    </w:p>
    <w:p>
      <w:r>
        <w:t>- 16 - späteren Geschehnissen beim Restaurant sind die Angaben des Zeugen mit der Vorinstanz insgesamt zu uneinheitlich, zu ungenau und zu wenig verlässlich, um massgeblich darauf abstellen zu können (Urk. 84 S. 35 f.).</w:t>
      </w:r>
    </w:p>
    <w:p>
      <w:r>
        <w:rPr>
          <w:b/>
        </w:rPr>
        <w:t>E. 5.7</w:t>
      </w:r>
    </w:p>
    <w:p>
      <w:r>
        <w:t>Die Aussagen des Zeugen J._____ sind glaubhaft, weshalb für die Sachverhaltserstellung auf sie abgestellt werden kann. Die Vorinstanz erklärte die kleineren Widersprüche in der Darstellung zurecht damit, dass zwischen den Ereignissen und der Einvernahme eine gewisse Zeit verstrichen ist und dass der Zeuge als Polizist in der Zwischenzeit zahlreiche vergleichbare Einsätze absolviert hat (Urk. 84 S. 37).</w:t>
      </w:r>
    </w:p>
    <w:p>
      <w:r>
        <w:rPr>
          <w:b/>
        </w:rPr>
        <w:t>E. 6</w:t>
      </w:r>
    </w:p>
    <w:p>
      <w:r>
        <w:t>Lebendwahlkonfrontation</w:t>
      </w:r>
    </w:p>
    <w:p>
      <w:r>
        <w:rPr>
          <w:b/>
        </w:rPr>
        <w:t>E. 6.1</w:t>
      </w:r>
    </w:p>
    <w:p>
      <w:r>
        <w:t>Die Vorinstanz hat den Werdegang des Beschuldigten wiedergegeben, da- rauf kann verwiesen werden (Urk. 84 S. 57 f.). Der Beschuldigte führte an der Be- rufungsverhandlung aus, im Strafvollzug könne er arbeiten und er besuche einen Deutschkurs. Ausserdem habe er im Rahmen der ambulanten Massnahme mit einer Therapie begonnen, zunächst als Einzeltherapie, später sei Gruppenthera- pie vorgesehen (Urk. 144 S. 2 ff.). Wie bereits die Vorinstanz richtig erkannte, lässt sich aus dem Vorleben und den persönlichen Verhältnissen nichts ableiten, was die Strafzumessung in massgeb- licher Weise beeinflussen würde.</w:t>
      </w:r>
    </w:p>
    <w:p>
      <w:r>
        <w:rPr>
          <w:b/>
        </w:rPr>
        <w:t>E. 6.2</w:t>
      </w:r>
    </w:p>
    <w:p>
      <w:r>
        <w:t>Der Beschuldigte hat zwischen November 2009 und Mai 2013 drei Vorstra- fen erwirkt (Urk. 87). Es handelte sich dabei nicht um die schwerwiegendsten De- likte, die Vorstrafen sind jedoch teilweise einschlägig. So wurde der Beschuldigte insbesondere am 22. November 2009 wegen versuchter qualifizierter einfacher Körperverletzung durch Verwendung eines Messers in alkoholisiertem Zustand gegen einen Türsteher der …-Bar sowie wegen Hinderung einer Amtshandlung zu einer Geldstrafe von 60 Tagessätzen verurteilt. Mit der Vorinstanz sind die Vorstrafen des Beschuldigten sowie seine Delinquenz während der Probezeit gemäss Strafbefehl vom 16. Mai 2013 deutlich straferhöhend zu berücksichtigen (Urk. 84 S. 59).</w:t>
      </w:r>
    </w:p>
    <w:p>
      <w:r>
        <w:rPr>
          <w:b/>
        </w:rPr>
        <w:t>E. 6.3</w:t>
      </w:r>
    </w:p>
    <w:p>
      <w:r>
        <w:t>Der Beschuldigte ist nicht geständig und kann weder Reue noch Einsicht für sich reklamieren. Dass sich der Beschuldigte im Strafvollzug tadellos verhalten</w:t>
      </w:r>
    </w:p>
    <w:p>
      <w:r>
        <w:t>- 31 - hat, darf erwartet werden und führt nicht zu einer Strafminderung (vgl. Urk. 134 und 143). Das Nachtatverhalten hat insgesamt keine Auswirkungen auf die Straf- zumessung. 7. Fazit</w:t>
      </w:r>
    </w:p>
    <w:p>
      <w:r>
        <w:rPr>
          <w:b/>
        </w:rPr>
        <w:t>E. 7</w:t>
      </w:r>
    </w:p>
    <w:p>
      <w:r>
        <w:t>Tatwaffe</w:t>
      </w:r>
    </w:p>
    <w:p>
      <w:r>
        <w:rPr>
          <w:b/>
        </w:rPr>
        <w:t>E. 7.1</w:t>
      </w:r>
    </w:p>
    <w:p>
      <w:r>
        <w:t>Aufgrund aller relevanten Strafzumessungsgründe erscheint eine Frei- heitsstrafe von 6 Jahren sowie eine Geldstrafe von 10 Tagessätzen angemessen. Der Beschuldigte hat kein Einkommen und kein Vermögen. Sein Lebensunterhalt wird von seiner Ehefrau und der Schwiegermutter finanziert (Urk. 55 S. 4). Die Höhe des Tagessatzes ist daher auf Fr. 10.-- festzusetzen.</w:t>
      </w:r>
    </w:p>
    <w:p>
      <w:r>
        <w:rPr>
          <w:b/>
        </w:rPr>
        <w:t>E. 7.2</w:t>
      </w:r>
    </w:p>
    <w:p>
      <w:r>
        <w:t>Die durch Untersuchungs- und Sicherheitshaft sowie vorzeitigen Strafvoll- zug bereits erstandenen 639 Tage Haft sind an die Freiheitsstrafe anzurechnen (Art. 51 StGB). VI. Vollzug 1. Bei einer Freiheitsstrafe von 6 Jahren fällt der bedingte Vollzug ausser Be- tracht. 2. Für die Geldstrafe von 10 Tagessätzen sind die objektiven Voraussetzung für den bedingten Vollzug grundsätzlich erfüllt (Art. 42 Abs. 1 StGB). In subjektiver Hinsicht kann dem Beschuldigten jedoch keine gute Prognose gestellt werden, dies in erster Linie gestützt auf das psychiatrische Gutachten. Beim Beschuldigten bestehe insbesondere eine eingeschränkte Problemeinsicht bezüglich seiner Ge- waltbereitschaft unter Alkohol, zumal es bereits früher zu ähnlichen Vorfällen ge- kommen sei, was ihn nicht davon abgehalten habe, alkoholisiert ein Messer auf sich zu tragen. Aufgrund der Tendenz des Beschuldigten, mitgeführte Messer auch einzusetzen, sei von einer moderaten bis deutlichen Rückfallgefahr auch für schwerere Gewalthandlungen auszugehen. Für Eigentumsdelikte sei von einer moderaten Rückfallgefahr auszugehen (act. 11.9 S. 32). Der psychiatrische Gut- achter empfiehlt sodann die Anordnung einer ambulanten Massnahme zur Ver- besserung der beim Beschuldigten festgestellten Rückfallgefahr für Gewaltdelikte</w:t>
      </w:r>
    </w:p>
    <w:p>
      <w:r>
        <w:t>- 32 - in alkoholisiertem Zustand (Urk. 11.9 S. 34). Aufgrund dieser im Gutachten fach- ärztlich attestierten Massnahmebedürftigkeit ist dem Beschuldigten mit Blick auf Art. 42 StGB eine ungünstige Legalprognose zu stellen (BGE 135 IV 180 E. 2.3; Urteil des Bundesgerichts 6B_342/2010 vom 9. Juli 2010 E. 3.5.2; Urteil des Bun- desgerichts 6B_71/2012 vom 21. Juni 2012 E. 6). Damit hat die Vorinstanz die ausgesprochene Strafe zurecht für vollziehbar erklärt (Urk. 84 S. 61 f.). VII. Widerruf 1. Auf die vorinstanzlichen Ausführungen zu den Voraussetzungen des Wider- rufs kann ohne Weiterungen verwiesen werden (Urk. 84 S. 62). 2. Der Beschuldigte hat die vorliegend zu beurteilenden Taten während laufen- der Probezeit begangen; gut zwei Jahre nachdem ihm mit Strafbefehl vom 16. Mai 2013 für eine bedingte Geldstrafe von 150 Tagessätzen eine Probezeit von 4 Jahren angesetzt worden war (Urk. 87 S. 2). Er zeigt sich weder einsichtig noch durch die bisher ausgesprochen Strafen wesentlich beeindruckt. Ausserdem besteht beim Beschuldigten gemäss psychiatrischem Gutachten eine erhöhte Rückfallgefahr für Gewaltdelikte unter Alkoholeinfluss (Urk. Urk. 11.9 S. 32 ff.). Auch wenn der Beschuldigte heute zu einer hohen Strafe zu verurteilen ist, kann bei ihm dennoch nicht von einer günstigen Prognose ausgegangen werden. Der bedingte Vollzug der mit Strafbefehl der Staatsanwaltschaft Zürich-Sihl vom 16. Mai 2013 ausgefällten Geldstrafe von 150 Tagessätzen zu Fr. 30.-- ist zu widerrufen. VIII. Massnahme Die Vorinstanz hat gestützt auf die Empfehlung des Gutachters und da sich die Verteidigung im Eventualstandpunkt nicht gegen die Anordnung einer Mass- nahme stellte, eine ambulante Massnahme nach Art. 63 StGB angeordnet, um dem Beschuldigten im Sinne des Resozialisierungsgedankens eine nachhaltige Chance zur Bewährung in Freiheit zu bieten. Dabei schob sie die ausgefällte Freiheitsstrafe nicht zu Gunsten der ambulanten Therapie auf (Urk. 84 S. 66).</w:t>
      </w:r>
    </w:p>
    <w:p>
      <w:r>
        <w:t>- 33 - Da die Verteidigung im Eventualstandpunkt auch im Berufungsverfahren nichts gegen die Anordnung einer ambulanten Massnahme einwendet, können die vor- instanzlichen Erwägungen ohne Weiterungen übernommen werden. Mittlerweile ist die Massnahme mit Verfügung des Amts für Justizvollzug vom 19. Dezember 2016 vorzeitig in Vollzug gesetzt worden (Urk. 116). Der Beschuldigte führt dazu aus, er absolviere einmal pro Woche eine Therapiesitzung, wobei sein Werde- gang und Lebenslauf thematisiert würden und über den Vorfall gesprochen würde (Urk. 144 S. 3). Für den Beschuldigten ist demnach eine ambulante Massnahme nach Art. 63 StGB anzuordnen, wobei die ausgefällte Freiheitsstrafe nicht zu Gunsten der Massnahme aufzuschieben ist. IX. Zivilforderungen 1. Die Vorinstanz hat den Beschuldigten verpflichtet, dem Privatkläger A._____ eine Genugtuung in der Höhe von Fr. 1'500.-- zuzüglich 5% Zins ab 11. August 2015 zu bezahlen. Der Angriff des Beschuldigten mit dem Messer habe keine bleibenden körperlichen Folgen hinterlassen, da der Privatkläger A._____ insbe- sondere nicht mit dem Messer getroffen worden sei. Es müsse hingegen beachtet werden, dass dieser glückliche Umstand lediglich der schnellen Reaktion des Pri- vatklägers A._____ zu verdanken sei. Durch den Angriff mit dem Messer habe der Beschuldigte den Privatkläger A._____ in einen Schockzustand versetzt, unter welchem er längere Zeit gelitten habe. So sei der Angriff am Arbeitsort des Privat- klägers A._____ passiert, welcher damit sozusagen täglich unfreiwillig mit den Er- innerungen an die Tat konfrontiert worden sei (Urk. 84 S. 66 ff.). 2. Der Privatkläger A._____ verlangt mit seiner Anschlussberufung die Zuspre- chung einer Genugtuung in der Höhe von Fr. 5'000.-- und führt zur Begründung aus, dass der Angriff am Arbeitsort des Privatklägers A._____ stattgefunden ha- be, sei zwar erwähnt, aber zu wenig stark gewürdigt worden. Die Vorinstanz habe es auch unterlassen, das Verschulden des Beschuldigten zu erwägen und sein rücksichtsloses, sinnloses und äusserst brutales Vorgehen in Rechnung zu stel- len. Aus psychologischer Sicht spiele der Moment des Angriffs eine grosse Rolle, untergeordnet sei dabei die Tatsache, dass der Privatkläger "nur" von der Faust</w:t>
      </w:r>
    </w:p>
    <w:p>
      <w:r>
        <w:t>- 34 - des Beschuldigten getroffen worden sei und nicht von der Messerklinge selbst. Die Intensität des Schreckens und des Momentes der grossen Angst und Bestür- zung würden praktisch dieselben bleiben. Der Verlust des selbstverständlichen Sicherheitsgefühls, der Verlust der Lebensfreude und der unbelasteten Lebens- qualität würden in casu schwerer wiegen als dies die Vorinstanz wahrhaben wolle (Urk. 146 S. 2 ff.). 3. Es ist nachvollziehbar, dass sich der Privatkläger A._____ nach dem Angriff an seinem Arbeitsort bisweilen unwohl fühlte, was eine Beeinträchtigung seiner Lebensqualität darstellt. Dabei kommt es in der Tat nicht entscheidend darauf an, ob der Privatkläger A._____ beim Angriff verletzt wurde oder nicht, relevant ist, dass er in einem an sich geschützten Rahmen völlig unerwartet angegriffen wur- de, ohne selbst den geringsten Anlass für einen solchen Angriff geboten zu ha- ben. Die durch den Beschuldigten beim Angriff an den Tag gelegte beispiellose Rücksichtslosigkeit gegenüber seinen Mitmenschen muss sodann in die Würdi- gung miteinfliessen. Vor diesem Hintergrund erscheint es gerechtfertigt, die Ge- nugtuung auf Fr. 3'000.-- zuzüglich 5% Zins ab 11. August 2015 festzusetzen. X. Kosten- und Entschädigungsfolgen 1. Vorinstanzliches Verfahren Ausgangsgemäss ist das vorinstanzliche Kosten- und Entschädigungsdispositiv zu bestätigen. 2. Berufungsverfahren</w:t>
      </w:r>
    </w:p>
    <w:p>
      <w:r>
        <w:rPr>
          <w:b/>
        </w:rPr>
        <w:t>E. 8</w:t>
      </w:r>
    </w:p>
    <w:p>
      <w:r>
        <w:t>Gesamtwürdigung</w:t>
      </w:r>
    </w:p>
    <w:p>
      <w:r>
        <w:rPr>
          <w:b/>
        </w:rPr>
        <w:t>E. 8.1</w:t>
      </w:r>
    </w:p>
    <w:p>
      <w:r>
        <w:t>Dass es sich beim Beschuldigten um den Täter handelt, muss mit der Vor- instanz als erstellt gelten. Die Beschreibung des Täters durch die Zeugen und Privatkläger trifft auf den Beschuldigten zu und auch das Ergebnis der Lebend- wahlkonfrontation fiel positiv aus. Weiter wurde der Beschuldigte in unmittelbarer zeitlicher und örtlicher Nähe des Tatgeschehens verhaftet, als er vor der Polizei davon rannte. Sodann fand sich am Griff der am Tatort gefundenen Tatwaffe eine DNA-Spur des Beschuldigten.</w:t>
      </w:r>
    </w:p>
    <w:p>
      <w:r>
        <w:rPr>
          <w:b/>
        </w:rPr>
        <w:t>E. 8.2</w:t>
      </w:r>
    </w:p>
    <w:p>
      <w:r>
        <w:t>Zu Anklageziffern 1.1.1 und 1.1.2 (Messerangriffe zum Nachteil unbekann- ter Personen) ist festzuhalten, dass diese nach Würdigung sämtlicher Beweis- mittel nicht rechtsgenügend erstellt werden können. Der Anklagevorwurf basiert vorliegend wesentlich auf den Aussagen des Zeugen D._____. Wie gezeigt wur- de, sind die Aussagen des Zeugen jedoch nicht verlässlich. Er schilderte die Ge- schehnisse widersprüchlich und wenig detailliert. Ausserdem konnten auf der Tatwaffe keine DNA-Spuren an der Messerklinge gefunden werden, was der Dar- stellung des Zeugen wiederum entgegensteht, wonach der Beschuldigte die erste angegriffene Person (Anklageziffer 1.1.1) mit dem Messer verletzt und ihr eine blutende Schnittwunde zugefügt habe. Schliesslich ist auch das Verhalten des Zeugen als merkwürdig zu bezeichnen, erschien er doch mehrfach unentschuldigt nicht zur Lebendwahlkonfrontation. Die Vorinstanz schloss daraus, es sei nicht auszuschliessen, dass sich der Zeuge mit seinen Aussagen lediglich habe wichtig machen wollen (Urk. 84 S. 40). Diese Schlussfolgerung erscheint plausibel, es kann jedenfalls zur Erstellung des Sachverhalts nicht auf die Aussagen des Zeu- gen D._____ abgestellt werden. Letztlich ist es auch als lebensfremd und als sehr unwahrscheinlich zu bezeichnen, dass ein Opfer, welches ohne Grund mit einer</w:t>
      </w:r>
    </w:p>
    <w:p>
      <w:r>
        <w:t>- 18 - Waffe angegriffen und verletzt wird, diesen Vorfall nicht bei der Polizei meldet. Mangels weiterer Beweismittel kann der Anklagesachverhalt bezüglich die ersten Messerangriffe auf unbekannte Personen nicht erstellt werden.</w:t>
      </w:r>
    </w:p>
    <w:p>
      <w:r>
        <w:rPr>
          <w:b/>
        </w:rPr>
        <w:t>E. 8.3</w:t>
      </w:r>
    </w:p>
    <w:p>
      <w:r>
        <w:t>Der Sachverhalt unter Anklageziffer 1.1.3 (Messerangriff zum Nachteil von C._____ und A._____) ist gestützt auf die vorhandenen Beweismittel – mit der Vorinstanz (Urk. 84 S. 41-44) – wie folgt als erstellt zu bezeichnen: Der Be- schuldigte ist mit erhobenem Messer auf den Privatkläger C._____ zugerannt, worauf der Privatkläger A._____ dazwischen ging und der Privatkläger C._____ flüchten konnte. In welcher Position sich der Privatkläger C._____ befand, als der Angriff erfolgte, in welchem Zeitpunkt er den Schlüssel verlor, ob er sich bückte, um diesen aufzuheben, ob er aus eigenem Antrieb flüchtete oder vom Privatklä- ger A._____ weggestossen wurde, ist nicht klar und mit den vorhandenen Be- weismitteln nicht zu erstellen. Das Verhalten des Beschuldigten wurde jedoch von den Privatklägern und Zeugen als bedrohlich und gefährlich beschrieben. Weiter ist aufgrund der glaubhaften Aussagen des Privatklägers A._____ erstellt, dass der Beschuldigte dem Privatkläger C._____ mit dem Messer nahe gekommen war, nämlich gemäss seinen Angaben bis auf eine Distanz von 50 bis 100 cm. Dass der Beschuldigte den Privatkläger C._____ ohne Eingreifen des Privatklä- gers A._____ mit dem Messer verletzt hätte oder dies mindestens hätte tun wol- len, lässt sich angesichts dieser Distanz nicht erstellen. Keine Zweifel bestehen dagegen daran, dass sich der Sachverhalt zur Stichbewegung gegen den Privat- kläger A._____ so abgespielt hat, wie in der Anklageschrift umschrieben. Folglich ist erstellt, dass der Beschuldigte nach der Intervention von A._____ einen Mess- erstich von links nach rechts gegen dessen rechte Halsseite führte, wobei A._____ ausweichen und dem Beschuldigten einen Ellbogenschlag versetzen konnte, so dass er lediglich vom Messergriff bzw. der Messerhand des Beschul- digten am Hals getroffen wurde und dort eine Hautrötung erlitt, worauf der Be- schuldigte von ihm abliess und dem Privatkläger C._____ nachrannte. Zur vom Beschuldigten verfolgten Absicht hat sich die Vorinstanz sodann einge- hend geäussert. Die Erwägungen der Vorinstanz können ohne Weiterungen übernommen werden (Urk. 84 S. 42 ff.).</w:t>
      </w:r>
    </w:p>
    <w:p>
      <w:r>
        <w:t>- 19 -</w:t>
      </w:r>
    </w:p>
    <w:p>
      <w:r>
        <w:rPr>
          <w:b/>
        </w:rPr>
        <w:t>E. 8.4</w:t>
      </w:r>
    </w:p>
    <w:p>
      <w:r>
        <w:t>Anklageziffer 1.2 (Hinderung einer Amtshandlung) kann gestützt auf die glaubhaften Aussagen des Zeugen J._____ erstellt werden. Der Beschuldigte vermochte nichts vorzubringen, was Zweifel an der Darstellung des Zeugen we- cken würde. Heute brachte der Beschuldigte vor, er sei gar nicht gerannt (Urk. 144 S. 18), was aufgrund der anders lautenden glaubhaften Zeugenaussa- gen als unglaubhaft bezeichnet werden muss. Damit ist dieser Anklagesachver- halt rechtsgenügend erstellt (vgl. auch Urk. 84 S. 44). IV. Rechtliche Würdigung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