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SB160212 vom 16. Juni 2017</w:t>
      </w:r>
    </w:p>
    <w:p>
      <w:r>
        <w:t>ZH Obergericht, 2017-06-16, DE</w:t>
      </w:r>
    </w:p>
    <w:p>
      <w:r>
        <w:rPr>
          <w:b/>
        </w:rPr>
        <w:t xml:space="preserve">Quelle: </w:t>
      </w:r>
      <w:r>
        <w:t>https://mcp.opencaselaw.ch/entscheid/zh_obergericht_SB160212</w:t>
      </w:r>
    </w:p>
    <w:p>
      <w:r>
        <w:t>FR: ZH_OBERGERICHT SB160212 du 16 juin 2017</w:t>
      </w:r>
    </w:p>
    <w:p>
      <w:r>
        <w:t>IT: ZH_OBERGERICHT SB160212 del 16 giugno 2017</w:t>
      </w:r>
    </w:p>
    <w:p>
      <w:pPr>
        <w:pStyle w:val="Heading2"/>
      </w:pPr>
      <w:r>
        <w:t>Erwägungen</w:t>
      </w:r>
    </w:p>
    <w:p>
      <w:r>
        <w:rPr>
          <w:b/>
        </w:rPr>
        <w:t>E. 1</w:t>
      </w:r>
    </w:p>
    <w:p>
      <w:r>
        <w:t>Der Beschuldigte A._____ wurde mit Urteil des Bezirksgerichts Winterthur vom 26. November 2015 der vorsätzlichen Tötung, des Raubes sowie der Nöti- gung schuldig gesprochen. Das Bezirksgericht sprach eine Freiheitsstrafe von 13 Jahren aus und schob diese zum Zweck der angeordneten stationären Mass- nahme zur Behandlung psychischer Störungen auf (Urk. 121 S. 104 f.). Das Urteil wurde gleichentags mündlich eröffnet, erläutert und den anwesenden Parteien im Dispositiv übergeben (Urk. 121 S. 107, Prot. I S. 118 f.). Direkt im Anschluss an die Urteilseröffnung meldete Rechtsanwältin lic. iur. X1._____, Verteidigerin des Beschuldigten A._____, gegen das Urteil Berufung an (Prot. I S. 118).</w:t>
      </w:r>
    </w:p>
    <w:p>
      <w:r>
        <w:rPr>
          <w:b/>
        </w:rPr>
        <w:t>E. 1.1</w:t>
      </w:r>
    </w:p>
    <w:p>
      <w:r>
        <w:t>Die Kosten des Rechtsmittelverfahrens tragen die Parteien nach Massgabe ihres Obsiegens oder Unterliegens (Art. 428 Abs. 1 StPO). Der Beschuldigte un- terliegt mit all seinen Anträgen, sowohl im Schuldpunkt wie auch hinsichtlich Stra- fe, Massnahme und Zivilforderung. Dementsprechend sind ihm die Kosten des Berufungsverfahrens, mit Ausnahme derjenigen der amtlichen Verteidigung auf- zuerlegen. Die Kosten der amtlichen Verteidigung werden auf die Gerichtskasse genommen, wobei die Rückzahlungspflicht vorbehalten bleibt (Art. 428 Abs. 1 StPO i.V.m. Art. 135 Abs. 4 StPO).</w:t>
      </w:r>
    </w:p>
    <w:p>
      <w:r>
        <w:rPr>
          <w:b/>
        </w:rPr>
        <w:t>E. 1.2</w:t>
      </w:r>
    </w:p>
    <w:p>
      <w:r>
        <w:t>Die amtliche Verteidigerin reichte anlässlich der Berufungsverhandlung ihre Honorarnote ein (Urk. 162). Für das Berufungsverfahren macht sie Aufwendun- gen im Betrag von Fr. 15'919.80 geltend, wobei sie bereits acht Stunden für die Berufungsverhandlung und Nachbearbeitung miteinberechnet hat. Dieser Auf- wand erweist sich als angemessen und entspricht den Vorschriften der Anwalts- gebührenverordnung (§ 2 Abs. 1 lit. b, § 3 und § 18 Abs. 1 i.V.m. § 17 Abs. 1 lit. b AnwGebV), weshalb die Verteidigerin mit rund Fr. 16'000.– (inklusive Barausla- gen und Mehrwertsteuer) aus der Gerichtskasse zu entschädigen ist. 2. Entschädigung</w:t>
      </w:r>
    </w:p>
    <w:p>
      <w:r>
        <w:rPr>
          <w:b/>
        </w:rPr>
        <w:t>E. 1.3</w:t>
      </w:r>
    </w:p>
    <w:p>
      <w:r>
        <w:t>Vorsätzlich begeht ein Verbrechen oder Vergehen, wer die Tat mit Wissen und Willen ausführt. Vorsätzlich handelt bereits, wer die Verwirklichung der Tat für möglich hält und in Kauf nimmt (Art. 12 Abs. 2 StGB). Nach der ständigen Recht- sprechung des Bundesgerichts ist Eventualvorsatz gegeben, wenn der Täter den Eintritt des Erfolgs beziehungsweise die Tatbestandsverwirklichung für möglich hält, aber dennoch handelt, weil er den Erfolg für den Fall seines Eintritts in Kauf nimmt, sich mit ihm abfindet, mag er ihm auch unerwünscht sein. Für den Nach- weis des Vorsatzes kann sich das Gericht - soweit der Täter nicht geständig ist - regelmässig nur auf äusserlich feststellbare Indizien und auf Erfahrungsregeln stützen, die ihm Rückschlüsse von den äusseren Umständen auf die innere Ein-</w:t>
      </w:r>
    </w:p>
    <w:p>
      <w:r>
        <w:t>- 33 - stellung des Täters erlauben. Zu den äusseren Umständen, aus denen der Schluss gezogen werden kann, der Täter habe die Tatbestandsverwirklichung in Kauf genommen, zählt auch die Grösse des dem Täter bekannten Risikos der Tatbestandsverwirklichung und die Schwere der Sorgfaltspflichtverletzung. Je grösser dieses Risiko ist und je schwerer die Sorgfaltspflichtverletzung wiegt, des- to eher darf gefolgert werden, der Täter habe die Tatbestandsverwirklichung in Kauf genommen (BGE 135 IV 12 E. 2.3.2 und BGE 134 IV 26 E. 3.2.2 mit Hinwei- sen). Das Gericht darf vom Wissen des Täters auf den Willen schliessen, wenn sich dem Täter der Eintritt des Erfolgs als so wahrscheinlich aufdrängt, dass die Bereitschaft, ihn als Folge hinzunehmen, vernünftigerweise nur als Inkaufnahme des Erfolgs ausgelegt werden kann (BGE137 IV 1 E. 4.2.3; BGE 133 IV 222 E. 5.3; je mit Hinweisen). Eventualvorsatz kann indessen auch vorliegen, wenn der Eintritt des tatbestandsmässigen Erfolgs nicht in diesem Sinne sehr wahr- scheinlich, sondern bloss möglich war. Doch darf nicht allein aus dem Wissen des Täters um die Möglichkeit des Erfolgseintritts auf dessen Inkaufnahme geschlos- sen werden. Vielmehr müssen weitere Umstände hinzukommen (BGE 133 IV 9 E. 4.1 mit Hinweisen). Solche Umstände liegen namentlich vor, wenn der Täter das ihm bekannte Risiko nicht kalkulieren und dosieren kann und das Opfer keine Abwehrchancen hat (BGE 133 IV 1 E. 4.5 mit Hinweisen, Urteil des Bundesge- richts 6B_132/2015 vom 21. April 2015 E. 2.2.2).</w:t>
      </w:r>
    </w:p>
    <w:p>
      <w:r>
        <w:rPr>
          <w:b/>
        </w:rPr>
        <w:t>E. 1.4</w:t>
      </w:r>
    </w:p>
    <w:p>
      <w:r>
        <w:t>Die Vorinstanz begründete eingehend, dass vorliegend Eventualvorsatz gegeben ist (Urk. 121 S. 72 f. Ziff. IV.2.1.6); dem ist vollumfänglich zuzustimmen: Es ist erstellt, dass der Beschuldigte massiv gewalttätig auf †G._____ einwirkte. Der Beschuldigte schlug †G._____ gezielt und heftig nicht einmal, sondern drei- mal mit der Faust ins Gesicht bzw. auf die Schläfen, und zwar so massiv und hef- tig, dass die Faustschläge gemäss Gutachten unter anderem mehrere Knochen- brüche, eine Nasenbeinfraktur und eine Fraktur des Augenhöhlenbodens rechts verursachten. Gegen den am Boden liegenden und bereits blutenden Mann ver- übte er weitere Gewalt in einer Intensität, dass mehrere Rippen von †G._____ brachen und es zu Einblutungen an der Halsmuskulatur, am Unterhautfettgewebe am Hals sowie an den Augenbindehäuten kam. Damit nicht genug versetzte er dem bereits schwer verletzten, am Boden liegenden, †G._____ noch einen kräfti-</w:t>
      </w:r>
    </w:p>
    <w:p>
      <w:r>
        <w:t>- 34 - gen Fusstritt ins Gesicht. Es entspricht der allgemeinen Lebenserfahrung, dass Fusstritte und Faustschläge in den Kopfbereich - als ein besonders sensibler Be- reich des menschlichen Körpers - eines am Boden liegenden Opfers zu schwer- wiegenden Beeinträchtigungen der körperlichen Integrität führen können (Urteil des Bundesgerichts 6B_1180/2015 vom 13. Mai 2016 E. 4.1 mit Hinweisen). Im vorliegenden Fall hielt die Vorinstanz unter Hinweis auf die Ausführungen der Staatsanwaltschaft jedoch zutreffend fest, dass die konkreten Umstände der vom Beschuldigten dem Opfer zugefügten Faustschläge, Fusstritte und weiteren mas- siven Gewalteinwirkungen auf den Brustkorb und den Hals von †G._____ die Wahrscheinlichkeit seines Todes als Folge dieser Attacken des Beschuldigten er- höhten (Urk. 121 S. 72 f.). Einerseits schlug der Beschuldigte unvermittelt nach dem Fusskick gegen die Schere drei Mal massiv mit der Faust gegen das Gesicht des Opfers, so dass diesem die Gegenwehr gar nicht möglich war. Andererseits war †G._____ vom Einsatz des Pfeffersprays bereits massiv beeinträchtigt, was der Beschuldigte unmittelbar mitbekommen hatte, so dass die Auswirkungen sei- ner Attacken auf das Opfer für den Beschuldigten, der notabene die Folgen eines Faustschlages durchaus kannte (Urk. D1/2/3 S. 11 und 21), nicht kalkulierbar wa- ren. Zusätzlich wurde das Risiko, dass †G._____ in Folge der Wirkung des Pfef- fersprays unkontrolliert stürzen würde, wenn ihn Faustschläge am Kopf treffen, nicht nur massgeblich erhöht, sondern verwirklichte sich dies tatsächlich. Indem nun der Beschuldigte den auf den Boden gestürzten und am Kopf verletzten †G._____ weiter massiv traktierte, so dass er nur noch röchelte und kaum mehr atmen konnte, zudem stark am Kopf und im Gesicht blutete, schuf er eine lebens- gefährliche Situation, in welcher die Möglichkeit des Todes von †G._____ so ernstlich und dringlich war, dass das Verhalten des Beschuldigten in Überein- stimmung mit der Vorinstanz (Urk. 121 S. 73) schlechterdings nicht anders inter- pretiert werden kann, als dass er eine lebensgefährliche Verletzung, die zum To- de führen kann, in Kauf genommen hat. Auch ist zutreffend, dass der Beschuldig- te beim besten Willen nicht darauf vertrauen konnte, es werde nicht so weit kom- men, dass †G._____ stirbt, denn dafür lagen keinerlei objektive Anhaltspunkte vor (Urk. 121 S. 73). Das Gegenteil war der Fall, wie sich auch unschwer aus den Reaktionen von E._____, J._____ und I._____ ergibt.</w:t>
      </w:r>
    </w:p>
    <w:p>
      <w:r>
        <w:t>- 35 -</w:t>
      </w:r>
    </w:p>
    <w:p>
      <w:r>
        <w:rPr>
          <w:b/>
        </w:rPr>
        <w:t>E. 1.5</w:t>
      </w:r>
    </w:p>
    <w:p>
      <w:r>
        <w:t>Damit liegt Eventualvorsatz vor und ist auch der subjektive Tatbestand der vorsätzlichen Tötung im Sinne von Art. 111 StGB erfüllt.</w:t>
      </w:r>
    </w:p>
    <w:p>
      <w:r>
        <w:rPr>
          <w:b/>
        </w:rPr>
        <w:t>E. 1.6</w:t>
      </w:r>
    </w:p>
    <w:p>
      <w:r>
        <w:t>Der Beschuldigte macht weiter implizit Notwehr geltend, indem er mehrfach ausführte, er sei von †G._____ angegriffen worden, er habe sich gegen ihn weh- ren müssen. Die Vorinstanz setzte sich einlässlich und sorgfältig auch mit diesem Einwand des Beschuldigten auseinander und schloss nachvollziehbar und zutref- fend, dass eine Notwehrsituation zu verneinen ist (Urk. 121 S. 73 f. Ziff. IV.2.1.8), da es der Beschuldigte war, der das nachmalige Opfer zur "Gegenwehr" resp. zum Behändigen der Schere zwang, weil er sich überfallsmässig von vier Män- nern bedrängt sah, wobei der Beschuldigte ihm sofort Pfefferspray ins Gesicht sprühte, als er in die Wohnung eindrang. So ist die Notwehrsituation des Be- schuldigten durch seine eigene Provokation entstanden, weshalb der Beschuldig- te mit seiner Berufung auf Notwehr nicht zu schützen ist. 2. Fazit Der Beschuldigte ist somit nebst der Nötigung im Sinne von Art. 181 StGB [Dos- sier 1] und dem Raub im Sinne von Art. 140 Ziff. 1 Abs. 1 StGB [Dossier 2], wel- che Schuldsprüche bereits in Rechtskraft erwachsen sind, auch der vorsätzlichen Tötung im Sinne von Art. 111 StGB schuldig zu sprechen. V. Strafe 1. Bestimmung des Strafrahmens und Strafzumessung Bezüglich der Theorie zur Festlegung des Strafrahmens und zur Strafzumessung innerhalb dieses Rahmens kann auf die zutreffenden Ausführungen im vorinstanzlichen Urteil verwiesen werden (Urk. 121 S. 75 Ziff. V.A.1.1 und S. 76 Ziff. V.A.2.1). Es ist mithin festzuhalten, dass die Strafe des Beschuldigten in An- wendung von Art. 111 StGB in Verbindung mit Art. 40 StGB innerhalb des Straf- rahmens von 5 bis 20 Jahren Freiheitsstrafe festzulegen ist und eine Strafrah- menerweiterung nicht in Betracht fällt (Urk. 121 S. 82 Ziff. V.B.1).</w:t>
      </w:r>
    </w:p>
    <w:p>
      <w:r>
        <w:t>- 36 - 2. Tatkomponenten vorsätzliche Tötung</w:t>
      </w:r>
    </w:p>
    <w:p>
      <w:r>
        <w:rPr>
          <w:b/>
        </w:rPr>
        <w:t>E. 1.14</w:t>
      </w:r>
    </w:p>
    <w:p>
      <w:r>
        <w:t>aufgeführten Verletzungen verursacht und den Tod von †G._____ in Kauf genommen zu haben (Prot. I S. 70-73, Prot. II S. 30-32). 3. Beweismittel</w:t>
      </w:r>
    </w:p>
    <w:p>
      <w:r>
        <w:rPr>
          <w:b/>
        </w:rPr>
        <w:t>E. 1.18</w:t>
      </w:r>
    </w:p>
    <w:p>
      <w:r>
        <w:t>blieb unbestritten: Infolge der Faustschläge des Beschuldigten gegen das Gesicht von †G._____ erlitt Letzterer eine Nasenbeinfraktur, eine Augenhöhlen- bodenfraktur rechts, verschiedene Hautunterblutungen und eine Rissquetsch- wunde unterhalb des rechten Auges (Urk. D1/7/3 S. 3 und S. 6). Einer der Faust- schläge des Beschuldigten bewirkte, dass †G._____ nach hinten umfiel und mit seinem Hinterkopf auf dem Boden aufschlug, was zu einem Schädelbruch im Be- reich des linken Schläfen-/Scheitelbereichs führte (Urk. D1/7/3 S. 3 und 6). In der Folge bildete sich an dieser Stelle ein Epiduralhämatom, welches im weiteren Verlauf in den frühen Morgenstunden des 7. Mai 2014 infolge der hirndruckbe-</w:t>
      </w:r>
    </w:p>
    <w:p>
      <w:r>
        <w:t>- 26 - dingten zentralen Atemlähmung zum Tod von †G._____ führte (Urk. D1/7/3 S. 3 und 5). 5.8. Nebst den bereits genannten Verletzungen wies †G._____ Rippenbrüche der 2. bis 6. Rippe links, Einblutungen der Halsmuskulatur und des Unterhautfett- gewebes am Hals rechtsbetont sowie punktförmige Einblutungen der Augenbin- dehäute auf (Urk. D1/7/3 S. 3 f.), welche Eingang in Anklageziffer 1.14 fanden. Als Entstehungsursache für die Haut- und Muskeleinblutungen am Hals kommen gemäss IRM Schläge und Tritte oder ein Würgen in Frage. Letzteres würde ge- mäss Gutachten auch die Stauungsblutungen in den Augenbindehäuten erklären. Bezüglich der Rippenbrüche hielt das IRM fest, dass das Knien auf den Brustkorb derartige Verletzungen bewirken würde (Urk. D1/7/3 S. 6 f.). 5.9. Der Beschuldigte bestritt sowohl während der Untersuchung als auch im erstinstanzlichen und zweitinstanzlichen Verfahren, sich auf †G._____ gekniet und ihn gewürgt zu haben (Urk. D1/2/7 S. 5, Prot. I S. 70 f., Prot. II S. 31 f.). Anlässlich der erstinstanzlichen Verhandlung sagte er, er könne sich nicht erklären, wie die- se Verletzungen entstanden seien. Seine Vermutung sei, dass nach ihm noch je- mand anderes in die Wohnung gegangen sei. Wer das gewesen sein könnte, wis- se er auch nicht. Er verneinte, dass es E._____, J._____ oder I._____ gewesen seien. Auf die Frage, weshalb eine unbeteiligte Person in eine Wohnung gehen sollte, wo ein Mensch schwerletzt und im Sterben liege und dann gegen diese Person auch noch Gewalt ausüben sollte, antwortete er, dass, wie das Gericht wisse, †G._____ ein bekannter Mensch gewesen sei. In Winterthur habe ihn jeder gekannt. Mehr könne er dazu nicht sagen (Prot. I S. 71 f.). Die Verteidigung führte hierzu aus, dass der Beschuldigte die Wohnungstüre von †G._____ beim Verlas- sen nicht abgeschlossen habe. Es hätte jederzeit eine Drittperson die Wohnung betreten können. Dass es sich bei †G._____ um eine in der Öffentlichkeit umstrit- tene Persönlichkeit handle, sei erwiesen. In all den Jahren, in denen er für gewis- se Dinge und Meinungen öffentlich eingestanden sei, habe er sich sicherlich nicht nur Freunde geschaffen. Es könne daher nicht ausgeschlossen werden, dass sich tatsächlich eine Drittperson Zutritt zur Wohnung verschafft habe und ihm die ein- geklagten Verletzungen zugefügt habe (Urk. D1/98 S. 13 f.). Anlässlich der Beru-</w:t>
      </w:r>
    </w:p>
    <w:p>
      <w:r>
        <w:t>- 27 - fungsverhandlung machte die Verteidigung in diesem Zusammenhang geltend, dass in der Wohnung von †G._____ auf dem Plattenboden im Eingangsbereich eine Schuhabdruck-Spur-Referenzsohle 17906 ADIDAS gefunden worden sei. Weder der Beschuldigte noch E._____ hätten zum Tatzeitpunkt Adidas Turn- schuhe getragen, sondern NIKE. Die anderen beiden Mittäter seien nachweislich nie in der Wohnung gewesen. Zudem seien am Türblatt aussen, oberhalb der Türfalle, diverse zum Teil unbekannte daktyloskopische Spuren gefunden worden (Urk. 161 S. 13). 5.10. Wie auch die Vorinstanz zutreffend festhält ist die Hypothese, dass eine Drittperson †G._____ diese Verletzungen zugefügt haben soll, völlig abwegig. Selbst wenn †G._____ Feinde gehabt hätte, so erscheint es gänzlich unwahr- scheinlich, dass einer dieser Feinde gerade zu besagtem Tag und Zeitpunkt, die Wohnung von †G._____ aufgesucht, sich Zugang zum Haus verschafft - es hätte jemand den Türöffner betätigen müssen - und dem bereits schwer verletzt am Boden liegenden †G._____ zusätzliche schwere Verletzungen zugefügt hätte. Die von der Verteidigung vorgebrachten Spuren, die Schuhabdruckspur (Urk. D1/9/8 S. 5) und die daktyloskopischen Spuren an der Wohnungstüre (Urk. D1/9/13 S. 4 f.) können von irgendeiner Person stammen, welche †G._____ zu einem beliebi- gen Zeitpunkt besucht hat und weise nicht auf eine Drittperson hin. Es ist daher der Vorinstanz beizupflichten, dass diese Theorie der Dritttäterschaft jeglicher realistischer Grundlage entbehrt (Urk. 121 S. 46). Zudem ist durch den Vergleich eines aus dem Mobiltelefon des Beschuldigten extrahierten Miniaturbilds von †G._____ und den Fotografien von †G._____ anlässlich der Spurensicherung be- legt, dass †G._____ sich nicht mehr bewegte bzw. bewegt wurde, nachdem der Beschuldigte dessen Wohnung verliess. Mit Ausnahme des linken Arms wurde †G._____ in der genau gleichen Position aufgefunden, wie ihn der Beschuldigte fotografiert hatte (Urk. D1/7/7, D1/7/6 S. 4). Dies spricht ebenfalls gegen ein zu- sätzliches Einwirken durch eine andere Person. Damit verbleiben keine vernünfti- gen Zweifel, dass der Beschuldigte †G._____ die genannten Verletzungen zufüg- te.</w:t>
      </w:r>
    </w:p>
    <w:p>
      <w:r>
        <w:t>- 28 - 5.11. Weil auch das IRM festhielt, dass die Verletzungen auch anders als durch das Knien auf dem Brustkorb und das Würgen hätten entstanden sein können und der Beschuldigte kategorisch bestreitet, diese Verletzungen verursacht zu haben, muss offen bleiben, auf welche Weise genau der Beschuldigte auf †G._____ eingewirkt hatte, um die festgestellten, in der Anklage noch auf ein Würgen und auf den Oberkörper Knien zurückgeführten, Verletzungen von †G._____ herbeizuführen. Anklageziffer 1.14 ist somit dahingehend erstellt, dass der Beschuldigte nebst den Faustschlägen weiter körperlich in unbekannter Wei- se auf †G._____ einwirkte, wodurch dieser Rippenbrüche der Rippen 2 bis 6 links, Einblutungen der Halsmuskulatur und des Unterhautfettgewebes am Hals rechts- betont sowie punktförmige Einblutungen der Augenbindehäute erlitt. 5.12. In Anklageziffer 1.15 wird dem Beschuldigten unter anderem vorgeworfen, er habe dem am Boden liegenden, blutüberströmten, †G._____ mindestens einen heftigen Fusstritt gegen die linke Wange versetzt, wobei er diesen Vorgang mit seinem Mobiltelefon fotografiert und gefilmt habe (Urk. D1/24 S. 5). Die Verteidi- gung machte geltend, dass der Beschuldigte erschrocken sei, weil †G._____ ihm während der Videoaufnahme an die Füsse gegriffen habe, weshalb der Beschul- digte einen Sprung nach links gemacht habe und so unbeabsichtigt †G._____ an der linken Wange mit seinem rechten Fuss erwischt habe (Urk. D1/98 S. 14). Der Beschuldigte selbst erwähnte den "Fusstritt" in seiner ersten Einvernahme noch gar nicht (Urk. D1/2/1). Nachdem er mit den Aussagen, insbesondere denjenigen von I._____ konfrontiert worden war, sprach er davon, dass er †G._____ einen Kick gegen den Kopf gegeben habe (Urk. D1/2/2 S. 26). Anlässlich der erstin- stanzlichen Hauptverhandlung schwächte er seine bisherige Aussage dahinge- hend ab, dass er †G._____ während dem Sprung mit dem Fuss versehentlich ge- troffen hätte (Prot. I S. 63 f.). 5.13. I._____ sagte bereits in seiner ersten Befragung aus, auf dem Video sei zu sehen gewesen, dass der Beschuldigte †G._____ ins Gesicht kicke. Dies bestätig- te er auch in seinen folgenden Einvernahmen (Urk. D1/4/2 S. 10, Urk. D1/2/2 S. 15, Urk. D1/4/3 S. 11). Bereits aus der Wortwahl von I._____ ergeht, dass es sich nicht um ein versehentliches Berühren des Gesichts von †G._____ mit dem</w:t>
      </w:r>
    </w:p>
    <w:p>
      <w:r>
        <w:t>- 29 - Fuss handelte, sondern der Beschuldigte †G._____ aktiv einen Tritt verpasste. Dies wird bestätigt durch das morphometrische Gutachten des IRM vom 15. De- zember 2014. Darin wird Bezug genommen auf die im Gutachten des IRM vom</w:t>
      </w:r>
    </w:p>
    <w:p>
      <w:r>
        <w:rPr>
          <w:b/>
        </w:rPr>
        <w:t>E. 2</w:t>
      </w:r>
    </w:p>
    <w:p>
      <w:r>
        <w:t>Das begründete Urteil wurde am 25. April 2016 versandt und Rechtsanwältin lic. iur. X1._____ am 4. Mai 2016 zugestellt (Urk. 118). Innert der gesetzlichen Frist erstattete sie die Berufungserklärung (Art. 399 Abs. 3 StPO; Urk. 122), wel- che sie nach Ansetzung einer Nachfrist mit Eingabe vom 18. Juli 2016 verdeut- lichte (Urk. 129, Urk. 131). Anschlussberufungen wurden keine erhoben (Urk. 125, 126 und 128). Auf Gesuch von Rechtsanwalt Dr. iur. Y1._____, Rechtsvertreter der Privatkläger 1, B._____ und C._____, wurde mit Beschluss vom 17. August 2016 die Rechtskraft der Dispositivziffer 4.a des Urteils des Be- zirksgerichts Winterthur festgestellt, so dass die Sachkaution von Fr. 400.– an die Privatkläger 1 ausbezahlt werden konnte (Urk. 134, Urk. 136).</w:t>
      </w:r>
    </w:p>
    <w:p>
      <w:r>
        <w:t>- 8 -</w:t>
      </w:r>
    </w:p>
    <w:p>
      <w:r>
        <w:rPr>
          <w:b/>
        </w:rPr>
        <w:t>E. 2.1</w:t>
      </w:r>
    </w:p>
    <w:p>
      <w:r>
        <w:t>Sowohl im erstinstanzlichen wie auch im Berufungsverfahren hat die Pri- vatklägerschaft gegenüber der beschuldigten Person Anspruch auf angemessene Entschädigung für notwendige Aufwendungen im Verfahren, wenn sie obsiegt (Art. 436 Abs. 1 StPO i.V.m. Art. 433 Abs. 1 lit. a StPO). Darunter fallen insbe- sondere die Anwaltskosten.</w:t>
      </w:r>
    </w:p>
    <w:p>
      <w:r>
        <w:rPr>
          <w:b/>
        </w:rPr>
        <w:t>E. 2.2</w:t>
      </w:r>
    </w:p>
    <w:p>
      <w:r>
        <w:t>Der Privatkläger 2 konstituierte sich als Straf- und Zivilkläger (Urk. D2/17/1). Demzufolge hatte sich sein Rechtsvertreter nebst den Zivilforde- rungen auch mit dem Schuldpunkt auseinanderzusetzen. Rechtsanwalt lic. iur. Y2._____ reichte mit Eingabe vom 16. November 2015 seine Honorarnote ein (Urk. D1/74). Er machte Aufwendungen im Betrag von Fr. 3'102.85 (inklusive Bar-</w:t>
      </w:r>
    </w:p>
    <w:p>
      <w:r>
        <w:t>- 63 - auslagen und Mehrwertsteuer) geltend. Dieser Betrag erweist sich als angemes- sen und entspricht zudem den Vorschriften der Anwaltsgebührenverordnung (§ 2 Abs. 1 lit. b, § 3 und § 17 Abs. 1 lit. b AnwGebV). Dementsprechend verpflichtete das Bezirksgericht den Beschuldigten zur Bezahlung einer Prozessentschädigung von Fr. 3'102.85 (Urk. 121 S. 103 Ziff. IX.2.3). Dieser Entscheid ist zu bestätigen und der Beschuldigte daher zu verpflichten, dem Privatkläger 2, D._____, für das erstinstanzliche Verfahren eine Prozessentschädigung von Fr. 3'102.85 zu bezah- len.</w:t>
      </w:r>
    </w:p>
    <w:p>
      <w:r>
        <w:rPr>
          <w:b/>
        </w:rPr>
        <w:t>E. 2.3</w:t>
      </w:r>
    </w:p>
    <w:p>
      <w:r>
        <w:t>Im Berufungsverfahren machte Rechtsanwalt lic. iur. Y2._____ Aufwen- dungen im Betrag von Fr. 1'045.45 geltend (Urk. 154/2). Wiederum kann festge- halten werden, dass sich dieser Betrag als angemessen erweist und den Vor- schriften der Anwaltsgebührenverordnung entspricht (§ 2 Abs. 1 lit. b, § 3 und §</w:t>
      </w:r>
    </w:p>
    <w:p>
      <w:r>
        <w:rPr>
          <w:b/>
        </w:rPr>
        <w:t>E. 2.4</w:t>
      </w:r>
    </w:p>
    <w:p>
      <w:r>
        <w:t>Im Hinblick auf den Schweregrad der Persönlichkeitsstörung konstatierte Prof. Dr. med. F._____, dass der Beschuldigte alle aufgeführten Diagnosekriterien voll erfülle und dass es keinen Funktionsbereich (sozial, familiär, beruflich, Frei- zeit) gebe, der nicht durch diese Störung beeinträchtigt worden wäre. Demzufolge diagnostizierte er eine schwer ausgeprägte Persönlichkeitsstörung (Urk. D1/6/2 S. 68).</w:t>
      </w:r>
    </w:p>
    <w:p>
      <w:r>
        <w:rPr>
          <w:b/>
        </w:rPr>
        <w:t>E. 2.5</w:t>
      </w:r>
    </w:p>
    <w:p>
      <w:r>
        <w:t>Zusätzlich stellte der Gutachter die Diagnose eines schädlichen Gebrauchs von THC (ICD-10: F12.1). Das Hauptmerkmal des Substanzmissbrauchs liege in einem fehlangepassten Muster von Substanzgebrauch, das sich in wiederholten</w:t>
      </w:r>
    </w:p>
    <w:p>
      <w:r>
        <w:t>- 47 - und deutlich nachteiligen psychischen und physischen Konsequenzen manifestie- re. Im Falle des Beschuldigten merkte der Gutachter an, dass der THC- Missbrauch gegebenenfalls bereits im Grenzbereich zur Abhängigkeit liege, der Beschuldigte jedoch derzeit zu wenig der dafür notwendigen Kriterien erfülle (Urk. D1/6/2 S. 69).</w:t>
      </w:r>
    </w:p>
    <w:p>
      <w:r>
        <w:rPr>
          <w:b/>
        </w:rPr>
        <w:t>E. 2.6</w:t>
      </w:r>
    </w:p>
    <w:p>
      <w:r>
        <w:t>Als standardisierte Prognoseinstrumente zur Abklärung der Legalprognose wurden im Gutachten die Psychopathy Checklist-Revised, kurz PCL-R, und der Violence Risk Appraisal Guide, kurz VRAG, verwendet (Urk. D1/6/2 S. 55-60). Das PCL-Rating ergab beim Beschuldigten 25 Punkte (Urk. D1/6/2 S. 58). Hierzu hielt der Gutachter zusammenfassend fest, dass dieser Wert am Grenzwert für das Vorliegen von prototypischen Merkmalen eines "psychopath" liege und der Beschuldigte viele der entsprechenden Merkmale aufweise (z.B. hohes Stimulati- onsbedürfnis, Mangel an Schuldbewusstsein und Empathie, parasitärer Lebens- stil, unzureichende Verhaltenskontrolle, mangelnde Bereitschaft Verantwortung für sein Handeln zu übernehmen). Auch im Vergleich mit dem Gesamt-PCL-Score von anderen männlichen deutschsprachigen Häftlingen, die einen Durchschnitts- wert von 17.75 Punkten aufweisen würden [Mokros Hollerbach et al. 2013], liege der Beschuldigte deutlich oberhalb dieses Wertes (Urk. D1/6/2 S. 73).</w:t>
      </w:r>
    </w:p>
    <w:p>
      <w:r>
        <w:rPr>
          <w:b/>
        </w:rPr>
        <w:t>E. 2.7</w:t>
      </w:r>
    </w:p>
    <w:p>
      <w:r>
        <w:t>Bei der Anwendung des VRAG erreichte der Beschuldigte einen Summen- wert von 13 Punkten, was der Risikokategorie 6 entspricht (Urk. D1/6/2 S. 60). Der Gutachter stellte hierzu fest, dass der Punktwert des Beschuldigten deutlich über dem Durchschnitt der initialen Gewaltstraftäterpopulation liege, denn unter den Straftätern der Entwicklungsstichprobe des VRAG hätten 19 % einen höheren Summenwert erzielt. Das Rückfallrisiko für erneute Anklagen und Verurteilungen wegen eines Gewaltdelikts liege bei Straftätern mit einer vergleichbaren Merk- malskombination innerhalb von 7 Jahren bei 44 % und innerhalb von 10 Jahren bei 58 % (Urk. D1/6/2 S. 73 f.).</w:t>
      </w:r>
    </w:p>
    <w:p>
      <w:r>
        <w:rPr>
          <w:b/>
        </w:rPr>
        <w:t>E. 2.8</w:t>
      </w:r>
    </w:p>
    <w:p>
      <w:r>
        <w:t>In Bezug auf das individuelle Rückfallrisiko des Beschuldigten hob Prof. Dr. med. F._____ hervor, dass der Beschuldigte bereits mit Körperverletzungsdelik- ten auffällig geworden sei und zweimal im Bewährungszeitraum erneut delinquiert habe. Dies erhöhe die Wahrscheinlichkeit für weitere Rückfälle. Der Beschuldigte</w:t>
      </w:r>
    </w:p>
    <w:p>
      <w:r>
        <w:t>- 48 - lebe mindestens seit der Migration in der Schweiz sozial randständig. Er zeige im Rahmen des Integrationsprozesses wenig Bereitschaft, sich mit Benachteiligun- gen zu arrangieren, sei leicht kränkbar, suche Anerkennung/Respekt und neige zum gewalttätigen Ausagieren aggressiver oder aversiver Gefühle. Bereits früh habe er ein fehlendes Unrechtsbewusstsein und eine weitgehende Resistenz ge- gen polizeiliche und therapeutische Massnahmen gezeigt. Er lebe augenblicksori- entiert und habe keine Tagesstruktur bzw. keine klaren Ziele. Der Beschuldigte zeige überdies seit frühester Jugend ein sich in ihrer Intensität steigerndes delin- quentes und gewalttätiges Verhalten. Persönlichkeitsmerkmale wie eine deutliche Impulsivität, allgemeine Gewaltbereitschaft, hohe Kränkbarkeit, die Neigung ande- re für sein Fehlverhalten verantwortlich zu machen, aber auch sein ausgeprägtes Dominanzbestreben seien für zukünftige Delikte oder Gewaltstraftaten handlungs- relevant. Den Tathergang vom 06.05.2014 analysierend könne in dem Filmen des offensichtlich schwerverletzten Opfers eine Dominanz- und Kontrollgeste gesehen werden. Die verwendeten Prognoseinstrumente würden nicht seine fehlende be- rufliche Ausbildung, auch nicht die beim Beschuldigten vorgefundene Gaspistole (…heim …) oder das versteckte Messer (Klinik IPW Winterthur) gewichten, die im individuellen Fall weitere prognostische Bedenken rechtfertigen würden. Ein pro- tektiver Faktor könne gegebenenfalls in seiner emotionalen Bindung an die Schwestern gesehen werden. Der Beschuldigte zeige zudem eine Behandlungs- bereitschaft. Trotzdem müsse in der Gesamtschau von einer hohen Rückfallge- fahr für zukünftige Gewaltdelikte ausgegangen werden. In Bezug auf Eigentums- oder Drogendelinquenz werde die Rückfallgefahr als sehr hoch eingeschätzt (Urk. D1/6/2 S. 74 f.).</w:t>
      </w:r>
    </w:p>
    <w:p>
      <w:r>
        <w:rPr>
          <w:b/>
        </w:rPr>
        <w:t>E. 2.9</w:t>
      </w:r>
    </w:p>
    <w:p>
      <w:r>
        <w:t>Prof. Dr. med. F._____ empfiehlt aus seiner forensisch-psychiatrischen Sicht eine stationäre Massnahme nach Art. 59 StGB, um weitere ernsthafte Delik- te abzuwenden, die mit der Störung in unmittelbarem Zusammenhang stehen. Der Beschuldigte bedürfe zur Risikoverminderung einer intensiven längerfristigen Therapie in einem fördernden, milieutherapeutischen Setting und einer störungs- und deliktorientierte Therapie, damit das Risiko für weitere (erhebliche) Straftaten verringert werden könne. Für die Verbesserung der Legalprognose sei es von ho- her Relevanz, dass sich der Beschuldigte mit therapeutischer Hilfe mit seinen de-</w:t>
      </w:r>
    </w:p>
    <w:p>
      <w:r>
        <w:t>- 49 - liktrelevanten Denk- und Verhaltensweisen auseinandersetze. Auch eine Ausei- nandersetzung mit seinen substanz-, d.h. cannabisassoziierten dysfunktionalen Handlungsstrategien könne im Rahmen dieser Therapie Rechnung getragen wer- den. Ein Vorteil einer Massnahme nach Art. 59 StGB liege darin, dass diese in ei- ner geschlossenen Einrichtung vollzogen werden könne. In der Vergangenheit habe sich der Beschuldigte in Bezug auf die ambulante psychiatrische Behand- lung bei Herrn Dr. L._____ wenig therapeutisch beeinflussbar und nur bedingt ab- sprachefähig gezeigt, so dass eine ambulante Massnahme nach Art. 63 StGB nicht ausreichend erscheine, um diese schwere Persönlichkeitsstörung zu beein- flussen (Urk. D1/6/2 S. 75).</w:t>
      </w:r>
    </w:p>
    <w:p>
      <w:r>
        <w:rPr>
          <w:b/>
        </w:rPr>
        <w:t>E. 2.10</w:t>
      </w:r>
    </w:p>
    <w:p>
      <w:r>
        <w:t>Der Gutachter gelangte weiter zum Ergebnis, dass die Störung des Sozial- verhaltens ab dem 12. Lebensjahr, die sich im Laufe der Zeit zu einer schweren dissozialen Persönlichkeitsstörung ausgebildet habe, bereits deutlich über eine erhebliche Störung der Persönlichkeitsentwicklung des Beschuldigten hinausge- he. Eine Massnahme nach Art. 61 StGB erscheine daher nicht ausreichend, um der Schwere der Störung und der Gewaltbereitschaft des Beschuldigten Rech- nung zu tragen (Urk. D1/6/2 S. 76). 3. Einwände der Verteidigung</w:t>
      </w:r>
    </w:p>
    <w:p>
      <w:r>
        <w:rPr>
          <w:b/>
        </w:rPr>
        <w:t>E. 3</w:t>
      </w:r>
    </w:p>
    <w:p>
      <w:r>
        <w:t>Die Parteien wurden auf den 16. Juni 2017 zur Berufungsverhandlung vor- geladen (Urk. 139). In der Folge stellte die Verteidigerin mehrere Beweisanträge (Urk. 143 S. 2). Mit Präsidialverfügung vom 28. März 2017 wurde dem Beweisan- trag auf Einholung eines Führungsberichts der Justizvollzugsanstalt Pöschwies über den Beschuldigten entsprochen. Zudem wurde Prof. Dr. med. F._____ im Hinblick auf die neuste bundesgerichtliche Rechtsprechung zur schriftlichen Er- läuterung seines Gutachtens vom 1. Dezember 2014 aufgefordert. Im Übrigen wurden die Beweisanträge der Verteidigung einstweilen abgewiesen (Urk. 144). Die Stellungnahme des Gutachters ging am 6. April 2017 bei Gericht ein (Urk. 146) und wurde den Parteien zur freigestellten Vernehmlassung zugestellt (Urk. 147), worauf sich die Verteidigung nochmals vernehmen liess (Urk. 151). Mit Eingabe vom 14. Juni 2017 schränkte die Verteidigung die Berufung nachträglich zusätzlich ein (Urk. 156).</w:t>
      </w:r>
    </w:p>
    <w:p>
      <w:r>
        <w:rPr>
          <w:b/>
        </w:rPr>
        <w:t>E. 3.1</w:t>
      </w:r>
    </w:p>
    <w:p>
      <w:r>
        <w:t>Die formellen Einwände der Verteidigung, hauptsächlich im Zusammen- hang mit der Einsetzung von Dr. med. H._____ als Hilfsperson, wurden bereits unter Ziffer II.3 geprüft und erwiesen sich als unbegründet.</w:t>
      </w:r>
    </w:p>
    <w:p>
      <w:r>
        <w:rPr>
          <w:b/>
        </w:rPr>
        <w:t>E. 3.2</w:t>
      </w:r>
    </w:p>
    <w:p>
      <w:r>
        <w:t>Die Verteidigung machte weiter geltend, aus dem Gutachten gehe nicht hervor, welche Gerichtsakten zur Exploration beigezogen worden seien (Urk. 143 S. 5). Wie bereits die Vorinstanz ausführte (Urk. D1/42 S. 4), ergeht aus dem Gutachten selbst, welche Akten dem Gutachter zur Verfügung standen, gab er sie doch im Sinne einer Zusammenfassung unter Ziffer I. Aktenlage wieder D1/6/2 S. 1-29) . Im Übrigen darf bei mit Strafverfahren vertrauten Rechtsanwälten als allgemein bekannt vorausgesetzt werden, dass den Sachverständigen für eine psychiatrische Begutachtung jeweils sämtliche im fraglichen Zeitpunkt der Straf- behörde zur Verfügung stehenden Akten zugestellt werden, damit der Gutachter</w:t>
      </w:r>
    </w:p>
    <w:p>
      <w:r>
        <w:t>- 50 - sämtliche vorhandenen Erhebungen einbeziehen kann. So geschah es auch vor- liegend, wie sich unschwer aus den Akten ergibt, wonach die von der Jugendan- waltschaft Winterthur, der Staatsanwaltschaft Winterthur/Unterland und vom mi- nistero pubblico von Lugano am 14. Mai 2014 beigezogenen Akten (Urk. D1/18/14) dem Gutachter offensichtlich zur Verfügung standen, zitiert er doch unter dem Untertitel "Vorakten" zum Beispiel aus Urk. 6/6, 6/11, 7/5, 7/9 und 7/11 aus den Akten der Jugendanwaltschaft Winterthur 2011/179 (Urk. D1/6/2 S. 23-27). Letztlich weist schon der Untertitel "Vorakten" darauf hin, dass es sich um Akten früherer Verfahren gegen den heutigen Beschuldigten handelt. Ausser- dem kam der Gutachter mit seiner ausführlichen Aktenzusammenfassung dem Anspruch auf Transparenz einerseits und den Vorgaben aus dem Leitfaden zur Gutachtenserstellung der Fachkommission andererseits nach. Dort wird zum Auf- bau eines Gutachtens unter Ziffer 2 die Aktenauswertung genannt. Das vorlie- gende Gutachten enthält denn in Nachachtung des bewährten, von der Fach- kommission verabschiedeten Aufbaus (S. 4 des Leitfadens) die genaue Darstel- lung der Angaben zur Person, gegebenenfalls die Krankengeschichte bzw. juristi- sche Vorgeschichte des Exploranden und des Tatablaufs. Prof. Dr. med. F._____ hat denn auch die für die gutachterlichen Schlüsse relevanten Akteninhalte nach- vollziehbar dargelegt und die nötigen Quellenangaben gemacht. Es wurde somit vorliegend genügend genau dargelegt, auf welche Akten sich das Gutachten stützte.</w:t>
      </w:r>
    </w:p>
    <w:p>
      <w:r>
        <w:rPr>
          <w:b/>
        </w:rPr>
        <w:t>E. 3.3</w:t>
      </w:r>
    </w:p>
    <w:p>
      <w:r>
        <w:t>Bezüglich der eigenen Erhebungen des Gutachters wies die Verteidigung daraufhin, dass die Notwendigkeit von Fremdanamnesen in psychiatrischen Fachkreisen umstritten sei und nur in besonderen Fällen zu bejahen sein dürfte (Urk. 143 S. 3). Dem ist nur schon unter Hinweis auf Art. 184 Abs. 2 lit. b und e StPO zu widersprechen, wonach selbst der Gesetzgeber den Beizug von Dritten grundsätzlich zulässt. Entsprechend listet auch der Leitfaden der Fachkommissi- on unter Ziffer 3 lit. c die Fremdauskünfte auf, die je nach Sachlage und Verhält- nismässigkeit einzuholen sind (Seite 5 des Leitfadens). Nachdem vorliegend die Begutachtung einer Persönlichkeitsstörung vorzunehmen war, die anerkannter- massen schwierig ist (Urteil des Bundesgerichts 6B_265/2015 vom 3. Dezember 2015 E. 6.3.1 mit Hinweis auf Norbert Nedopil), versteht es sich von selbst, dass</w:t>
      </w:r>
    </w:p>
    <w:p>
      <w:r>
        <w:t>- 51 - für eine solche Begutachtung sämtliche - auch fremde - Auskünfte für eine zuver- lässige Gesamtbeurteilung einzuholen sind. Da deren Berücksichtigung zudem of- fen gelegt wurde, kam der Gutachter seinen Pflichten uneingeschränkt nach. Der Einwand der Verteidigung erweist sich als unbegründet. Eine andere Frage, näm- lich eine inhaltliche, ist es, wie die entsprechenden Angaben vom Gutachter beur- teilt werden, d.h. ob und gegebenenfalls wie diese in die Diagnose und weitere Beurteilung einfliessen. Diese Entscheidung zu treffen, obliegt dem Gutachter, der über das für diese den Fachbereich beschlagende Fragen erforderliche fachspezi- fische Wissen verfügt.</w:t>
      </w:r>
    </w:p>
    <w:p>
      <w:r>
        <w:rPr>
          <w:b/>
        </w:rPr>
        <w:t>E. 3.4</w:t>
      </w:r>
    </w:p>
    <w:p>
      <w:r>
        <w:t>Nebst den zum Zeitpunkt der Gutachtenserstellung bereits vorhandenen fremdanamnestischen Angaben - die Berichte von Dr. L._____ vom 10. Oktober 2011, 29. März 2012 und 3. Dezember 2012, der Austrittsbericht der IPW Win- terthur vom 6. August 2013 sowie der ärztliche Verlaufsbericht des Psychiatrisch- Psychologischen Dienstes (nachfolgend PPD) über die Haftzeit des Beschuldig- ten - ist im Gutachten auch ein Telefonat mit Herrn med. pract. M._____ vom PPD vom 4. November 2014 aufgeführt (Urk. D1/6/2 S. 49 f.). Die Verteidigung stellte sich in diesem Zusammenhang auf den Standpunkt, die sachverständige Person dürfe selbst keine Abklärungen treffen (Urk. 143 S. 3). Diese Behauptung wider- spricht der gesetzlichen Bestimmung von Art. 185 StPO, welche in Absatz 4 vor- sieht, dass die sachverständige Person einfache Erhebungen, die mit dem Auf- trag in engem Zusammenhang stehen, selber vornehmen und zu diesem Zweck Personen aufbieten kann. Diese haben dem Aufgebot Folge zu leisten und kön- nen im Fall der Weigerung sogar polizeilich vorgeführt werden. Dem Anhang des Auftrags an den Gutachter sind die für ihn relevanten gesetzlichen Bestimmun- gen, unter anderem auch Art. 185 StPO, zu entnehmen. Der Gutachter wird im Auftrag sodann ausdrücklich darauf hingewiesen, dass, falls er im Rahmen der Ausführung des Gutachtensauftrags Auskünfte bei Ärztinnen und Ärzten einhole, bei welchen der Beschuldigte in Behandlung gestanden habe oder stehe oder die Gutachten über den Beschuldigten erstattet hätten, diese Ärzte zusätzlich auf das Zeugnisverweigerungsrecht aufmerksam zu machen seien (Urk. D1/6/1 S. 4). Demzufolge durfte der Gutachter, bzw. die von ihm als Hilfsperson beigezogene Dr. med. H._____, im Rahmen der Fremdanamnese ohne Weiteres ein Telefonat</w:t>
      </w:r>
    </w:p>
    <w:p>
      <w:r>
        <w:t>- 52 - mit Herrn med. pract. M._____ vom PPD führen. Dieser wurde vorschriftsgemäss über sein Zeugnisverweigerungsrecht aufgeklärt. Zudem lag eine schriftliche Schweigepflichtsentbindung des Beschuldigten vor (Urk. D1/6/2 S. 49).</w:t>
      </w:r>
    </w:p>
    <w:p>
      <w:r>
        <w:rPr>
          <w:b/>
        </w:rPr>
        <w:t>E. 3.5</w:t>
      </w:r>
    </w:p>
    <w:p>
      <w:r>
        <w:t>Die Verteidigung wendete gegen das Telefonat mit med. pract. M._____ weiter ein, dass es sich dabei um eine unzulässige "Zeugeneinvernahme" handle und die Teilnahmerechte des Beschuldigten verletzt worden seien (Urk. 143 S. 6). Dabei verkennt die Verteidigung, dass dieses Telefonat keine Zeugenaussage im Sinne von Art. 177 StPO darstellt, sondern es sich um eine informatorische Be- fragung handelt. Im Entscheid des Obergerichts des Kantons Zürich vom 11. Mai 2011 wird ausdrücklich festgehalten, es handle sich bei Explorationsgesprächen, also bei solchen informellen Erhebungen nicht um eigentliche Beweiserhebungen, so dass der Sachverständige auch nicht zu einem formalisierten Vorgehen wie etwa die Durchführung eigentlicher Einvernahmen mit entsprechender Protokollie- rung nach Art. 76 ff. StPO verpflichtet ist, wie es für Beweiserhebungen vorgese- hen ist (ZR 110/2011, Nr. 41, S. 110). Daher sind auch die Teilnahmerechte im Sinne von Art. 147 StPO nicht zu gewähren. Dem rechtlichen Gehör der Parteien wird im Zusammenhang mit Sachverständigengutachten regelmässig dadurch Rechnung getragen, dass ihnen das schriftlich erstattete Gutachten zur Kenntnis gebracht wird, wie auch vorliegend (Urk. D1/15/11), und sie sich im weiteren Ver- fahren dazu äussern und dem Experten ergänzende Fragen stellen können (Urteil des Bundesgerichts 6B_549/2014 vom 23. März 2015 E.3).</w:t>
      </w:r>
    </w:p>
    <w:p>
      <w:r>
        <w:rPr>
          <w:b/>
        </w:rPr>
        <w:t>E. 3.6</w:t>
      </w:r>
    </w:p>
    <w:p>
      <w:r>
        <w:t>Die Verteidigung monierte, dass im Gutachten auf die unfiltrierten Angaben diverser Personen abgestellt werde. Die Aussagen würden selektiv wiedergege- ben und nur solche zitiert, die ein schlechtes Licht auf den Beschuldigten werfen würden (Urk. 143 S. 7 f.). Die von der Verteidigung in diesem Zusammenhang zi- tierten Aussagen bzw. Angaben auf den Seiten 15 und 19 befinden sich unter der Ziffer I. des Gutachtens (Urk. D1/6/2 S. 1-29). In diesem Teil des Gutachtens wird lediglich zusammenfassend die Aktenlage wiedergegeben und damit offen gelegt, dass die entsprechenden Akten vom Gutachter studiert wurden, wie dies im weg- leitenden Leitfaden zur Gutachtenserstellung der Fachkommission in Ziffer 2 vor- gesehen ist (Seite 4 des Leitfadens). An dieser Stelle wird jedoch weder eine</w:t>
      </w:r>
    </w:p>
    <w:p>
      <w:r>
        <w:t>- 53 - Wertung noch eine Beurteilung dieser Aktenstellen durch den Gutachter vorge- nommen. Inwiefern sich der Gutachter sachfremd oder fachlich unvertretbar auf die ihm zur Verfügung gestellten Akten gestützt haben soll, legt die Verteidigung nicht substantiiert dar und ist auch nicht ersichtlich. Ebenso wenig erschliesst sich, inwiefern die von der Verteidigerin genannten Aussagen tatsächlich Eingang in die Beurteilung durch den Gutachter gefunden haben sollten. Die von ihr ange- gebene Stelle im Gutachten versteht sich klarerweise lediglich als Zusammenfas- sung der Aktenlage. Die Rüge erweist sich damit als unbegründet.</w:t>
      </w:r>
    </w:p>
    <w:p>
      <w:r>
        <w:rPr>
          <w:b/>
        </w:rPr>
        <w:t>E. 3.7</w:t>
      </w:r>
    </w:p>
    <w:p>
      <w:r>
        <w:t>In Bezug auf den Sachverhalt, der dem Beschuldigten vorgeworfen werde, jedoch noch nicht bewiesen sei, verlangte die Verteidigung, dass Varianten gebil- det würden (Urk. 143 S. 3). Die Sachverhaltsbeurteilung dürfe nicht vorwegge- nommen werden (Urk. 143 S. 13). Es sei Standard, dass begutachtende Sach- verständige bei bestrittenen Sachverhalten mit verschiedenen Varianten arbeiten würden (Urk. 143 S. 14). Dem ist zu widersprechen. Es ist bei der Erstellung ei- nes Gutachtens durchaus üblich, von der Anklageschrift als Arbeitshypothese auszugehen. Andernfalls könnte eine Begutachtung bei ungeständigen Beschul- digten immer erst nach der rechtskräftigen Entscheidung über den Schuldpunkt erfolgen. Soweit der Gutachter bei der Beauftragung nicht zur Variantenbildung aufgefordert wird, steht es ihm frei mit Varianten zu arbeiten. Dennoch geht der Leitfaden zur Gutachtenerstellung davon aus, dass auch bei nicht geständigen Beschuldigten Gutachten erstellt werden können, da diesfalls die Beantwortung der gestellten Fragen unter der hypothetischen Annahme erfolgt, die Beschuldi- gungen träfen zu (Leitfaden S. 13). Vorliegend hat der Gutachter sinnvollerweise auf Variantenbildungen verzichtet, war der äussere Ablauf des Tatgeschehens doch weitgehend unbestritten und richtete sich die Opposition des Beschuldigten hauptsächlich auf den subjektiven Tatbestand und den Verursacher der Aggressi- on, was denn auch im Gutachtensauftrag entsprechend festgehalten wurde (Urk. D1/6/1 S. 2). Inwiefern der Gutachter vorliegend von aktenwidrigen oder sachfremden Voraussetzungen bezüglich des Sachverhaltes ausgegangen wäre, wird durch die Verteidigung nicht substantiiert geltend gemacht und ist auch nicht ersichtlich.</w:t>
      </w:r>
    </w:p>
    <w:p>
      <w:r>
        <w:t>- 54 -</w:t>
      </w:r>
    </w:p>
    <w:p>
      <w:r>
        <w:rPr>
          <w:b/>
        </w:rPr>
        <w:t>E. 3.8</w:t>
      </w:r>
    </w:p>
    <w:p>
      <w:r>
        <w:t>Die Verteidigung bemängelte, dass sich der Gutachter nicht mit der trans- kulturellen Problematik auseinandergesetzt habe, obwohl der Beschuldigte erst im Alter von 12 Jahren in die Schweiz gekommen sei (Urk. 143 S. 8 f.). Die Beurtei- lung von ausländischen Straftätern aus fremden Kulturen stelle eine besondere Herausforderung für psychiatrische Sachverständige dar. In der Fachliteratur werde hier zur Zurückhaltung bei der Diagnose einer Persönlichkeitsstörung gera- ten (Urk. 143 S. 9). Der Gutachter liess ganz im Gegenteil durchaus nicht ausser Acht, dass der Beschuldigte erst mit 12 Jahren in die Schweiz emigriert war (Urk. D1/6/2 S. 61). Zu beachten ist jedoch auch, dass sich der Beschuldigte zum Tatzeitpunkt seit rund 10 Jahren in der Schweiz befand. Die von der Verteidigung zitierte Literaturstelle verlangt, dass bei der Diagnose einer Persönlichkeitsstö- rung die geforderten Kriterien nach ICD-10 streng beachtet werden sollen (Mari- anne Heer/Elmar Habermeyer, in: Basler Kommentar, Strafrecht I, 3. Aufl. 2013, N. 17 zu Art. 59 StGB). Dies wurde vom Gutachter auch befolgt, wie seinen vor- stehend zitierten Erwägungen entnommen werden kann (Ziff. VI.2.3).</w:t>
      </w:r>
    </w:p>
    <w:p>
      <w:r>
        <w:rPr>
          <w:b/>
        </w:rPr>
        <w:t>E. 3.9</w:t>
      </w:r>
    </w:p>
    <w:p>
      <w:r>
        <w:t>Die Diagnose der dissozialen Persönlichkeitsstörung wird von der Verteidi- gerin angezweifelt. Sie warf die Frage auf, wie es sein könne, dass im Austrittsbe- richt der IPW Winterthur vom 6. August 2013 noch die Rede von einer kombinier- ten Persönlichkeitsstörung gewesen sei, währenddessen das Gutachten neun Monate später zu folgendem Schluss komme: "Die Störung des Sozialvershaltens ab dem 12. Lebensjahr, die sich im Laufe der Zeit zu einer schweren dissozialen Persönlichkeitsstörung ausgebildet hat, geht bereits deutlich über eine erhebliche Störung der Persönlichkeitsentwicklung des Expl. hinaus". Es sei nicht nachvoll- ziehbar dargelegt worden, wie sich die Persönlichkeitsstörung manifestiert haben soll (Urk. 143 S. 10 f.). Im Gutachten fehle es zudem an einer nachvollziehbaren strukturierten Abklärung der Eingangsmerkmale einer Persönlichkeitsstörung (Urk. 143 S. 13). Es sei nicht nachvollziehbar, wie man überhaupt auf eine Per- sönlichkeitsstörung als Diagnose komme (Urk. 143 S. 15).</w:t>
      </w:r>
    </w:p>
    <w:p>
      <w:r>
        <w:rPr>
          <w:b/>
        </w:rPr>
        <w:t>E. 3.10</w:t>
      </w:r>
    </w:p>
    <w:p>
      <w:r>
        <w:t>Ein Gutachter ist selbstverständlich nicht an frühere Diagnosen anderer Ärzte oder Institutionen gebunden. Er hat selbst eine Beurteilung vorzunehmen, bei welcher die fremdanamnestischen Angaben wohl berücksichtigt, aber auf kei-</w:t>
      </w:r>
    </w:p>
    <w:p>
      <w:r>
        <w:t>- 55 - nen Fall unkritisch übernommen werden sollen. Dies gilt auch für den Austrittsbe- richt der IPW Winterthur vom 6. August 2013. Im Übrigen ist darauf hinzuweisen, dass die darin gestellte Diagnose derjenigen von Prof. Dr. med. F._____ nicht di- ametral widerspricht, da die IPW von einer kombinierten Persönlichkeitsstörung mit unter anderem dissozialen Zügen gemäss F61.0 spricht. Prof. Dr. med. F._____ zeigte auf den Seiten 66 bis 68 auch für den medizinischen Laien absolut nachvollziehbar auf, weshalb er beim Beschuldigten ab dem 12. Lebensjahr eine Störung des Sozialverhaltens diagnostizierte, die sich zur heute diagnostizierten dissozialen Persönlichkeitsstörung entwickelte, welches die Voraussetzungen ei- ner solchen Persönlichkeitsstörung sind und aus welchen Gründen der Beschul- digte diese Voraussetzungen erfüllt (vgl. vorstehend Ziffer IV.2.2 und 2.3; die Vo- raussetzungen der dissozialen Persönlichkeitsstörung sind zur Verdeutlichung kursiv hervorgehoben). Dem Gericht erschliesst sich ohne Weiteres, wie und weshalb der Gutachter zur gestellten Diagnose gelangt. Seine Ausführungen hierzu sind detailliert und schlüssig. Der erneut vorgebrachte angebliche Wider- spruch auf den Seiten 60 und 68 ist keiner, wie bereits die Vorinstanz zutreffend ausführte (Urk. 143 S. 14). Auf der Seite 60 wird die Diagnose - dissoziale Per- sönlichkeitsstörung - aufgeführt und auf der Seite 68 geht es um die Einschätzung des Schweregrads der Persönlichkeitsstörung (Urk. D1/6/2 S. 60 und 68; Urk. D1/42 S. 4). Die Argumentation der Verteidigung, dass der Schweregrad der Störung bereits unter dem Titel "Diagnose" genannt werden müsse, entbehrt jeder Grundlage und geht an der Sache vorbei.</w:t>
      </w:r>
    </w:p>
    <w:p>
      <w:r>
        <w:rPr>
          <w:b/>
        </w:rPr>
        <w:t>E. 3.11</w:t>
      </w:r>
    </w:p>
    <w:p>
      <w:r>
        <w:t>Im Zusammenhang mit der Gefährlichkeit des Beschuldigten machte die Verteidigung geltend, die Gefährlichkeit eines Täters stelle keine Tatsache, son- dern eine rechtliche Bewertung dar (Urk. 143 S. 3). Zur Verwendung des standar- disierten Prognoseinstruments PCL-R führte die Verteidigerin aus, dass in der Fachliteratur vor einer unkritischen Übernahme der Ergebnisse standardisierter Prognoseinstrumente wie bspw. des PCL-R besonders gewarnt werde (Urk. 143 S. 3). Im Zusammenhang mit der PCL-R beanstandete die Verteidigung weiter, dass die verteilten Punkte bei der PCL-R nicht ausführlich genug dargelegt wor- den seien (Urk. 143 S. 16). Bereits die Vorinstanz führte dazu aus, dass die Beur- teilung der Gefährlichkeit eines Täters und damit der Rückfallgefahr gerade typi-</w:t>
      </w:r>
    </w:p>
    <w:p>
      <w:r>
        <w:t>- 56 - sche tatsächliche Fragen sind, welche durch die Gutachter zu beantworten sind (Urk. D1/42 S. 3 E.2.b).</w:t>
      </w:r>
    </w:p>
    <w:p>
      <w:r>
        <w:rPr>
          <w:b/>
        </w:rPr>
        <w:t>E. 3.12</w:t>
      </w:r>
    </w:p>
    <w:p>
      <w:r>
        <w:t>Wie das Bundesgericht in seiner Rechtsprechung bereits eingehend darge- legt hat, erfordert das (Prognose-) Gutachten eine umfassende und in sich nach- vollziehbare Darstellung des Erkenntnis- und Wertungsprozesses des Sachver- ständigen. Dazu gehört namentlich die Angabe der von ihm herangezogenen und ausgewerteten Erkenntnismittel sowie der Untersuchungsmethode, deren Aus- wahl in seinem pflichtgemässen Ermessen liegt. Um die Nachvollziehbarkeit und Transparenz zu gewährleisten, hat der Sachverständige im Gutachten umfassend darzulegen, wie und weshalb er zu den von ihm gefundenen Ergebnissen gelangt (Urteil des Bundesgerichts 6B_424/2015 vom 4. Dezember 2015 E. 2.3). Das Bundesgericht hielt denn auch bezüglich der Verwendung standardisierter Prog- noseinstrumente wie FOTRES, VRAG, SORAG, Static 2002 und PCL-R fest, dass diese zwar für sich allein nicht geeignet sind, eine fundierte individuelle Ge- fährlichkeitsprognose tragfähig zu begründen, eine fachgerechte Anwendung aber dazu beitragen könne, eine Risikoeinschätzung zu verbessern. Die Arbeit des Gutachters, welcher sich zur Erarbeitung der Individualprognose auf Prognosein- strumente stützt, besteht dann darin, die derart ermittelten Werte bzw. Befunde im Gutachten auszuwerten, diese nachvollzieh- und überprüfbar zu erläutern und den Bezug zur Gutachtensfragestellung herzustellen (Urteil des Bundesgerichts 6B_424/2015 vom 4. Dezember 2015 E. 3.3-3.4).</w:t>
      </w:r>
    </w:p>
    <w:p>
      <w:r>
        <w:rPr>
          <w:b/>
        </w:rPr>
        <w:t>E. 3.13</w:t>
      </w:r>
    </w:p>
    <w:p>
      <w:r>
        <w:t>Prof. Dr. med. F._____ benützte für die standardisierte Erfassung der kri- minalprognostischen Risikomerkmale die Prognoseinstrumente PCL-R und VRAG. Bei beiden Prognoseinstrumenten wurde für jedes einzelne Kriterium (Item) eine Einstufung (Rating) vorgenommen und diese klar und nachvollziehbar begründet (Urk. D1/6/2 S. 56-58 und S. 59-60), was ohne Weiteres ausreicht. Zu Einzelheiten hierzu kann auf die Zusammenfassung des Gutachtens unter vorste- hender Ziffer VI.2. verwiesen werden. Der Gutachter stützte sich für die Beurtei- lung der Gefährlichkeit bzw. des Rückfallrisikos beim Beschuldigten jedenfalls nicht ausschliesslich auf die erreichten Punktwerte in der PCL-R und dem VRAG, sondern er nahm eine individuelle Einschätzung des Rückfallrisikos für den Be-</w:t>
      </w:r>
    </w:p>
    <w:p>
      <w:r>
        <w:t>- 57 - schuldigten vor (Urk. D1/6/2 S. 72 f.). So legt der Gutachter im Einzelnen die Funktionsweise der verwendeten Prognoseinstrumente dar und erläutert Schritt für Schritt und somit ohne weiteres nachvollziehbar, wie er als Gutachter die kon- kreten Ergebnisse in Bezug auf den Beschuldigten vor dem Hintergrund der Er- kenntnisse der Praxis einschätzt und bewertet (Urk. D1/6/2 S. 72-74). Diese Beur- teilung ergänzt der Gutachter nun aber individuell mit der selbständigen Einschät- zung des Rückfallrisikos des Beschuldigten unter Einbezug von dessen Lebens- lauf. Namentlich führte er, wie vollumfänglich transparent dargelegt wurde, die einzelnen Lebensumstände an, die die Wahrscheinlichkeit für weitere Rückfälle erhöhen, wie z.B. dass der Beschuldigte bereits mit Körperverletzungsdelikten auffällig geworden sei, sozial randständig lebe, bereits früh ein fehlendes Un- rechtsbewusstsein und überdies seit frühester Jugend ein sich in ihrer Intensität steigerndes delinquentes und gewalttätiges Verhalten habe (Urk. D1/6/2 S. 74). Der Gutachter führte noch weitere Einzelheiten auf, wie ebenfalls in der Zusam- menfassung unter Ziffer VI.2. vorstehend bereits wiedergegeben wurde. Die Ein- schätzung der Legalprognose und der Gefährlichkeit des Beschuldigten ist somit vorliegend hinreichend nachvollzieh- und überprüfbar.</w:t>
      </w:r>
    </w:p>
    <w:p>
      <w:r>
        <w:rPr>
          <w:b/>
        </w:rPr>
        <w:t>E. 3.14</w:t>
      </w:r>
    </w:p>
    <w:p>
      <w:r>
        <w:t>Zusammengefasst ist entgegen den Ausführungen der Verteidigung und in Übereinstimmung mit der Vorinstanz festzuhalten, dass das Gutachten mängelfrei und klar ist und auf die überzeugenden, nachvollziehbaren und schlüssigen Aus- führungen des Gutachters abgestellt werden kann (Urk. 121 S. 94 Ziff. VI.3.4). 4. Prüfung der Voraussetzungen für eine stationäre Massnahme</w:t>
      </w:r>
    </w:p>
    <w:p>
      <w:r>
        <w:rPr>
          <w:b/>
        </w:rPr>
        <w:t>E. 4</w:t>
      </w:r>
    </w:p>
    <w:p>
      <w:r>
        <w:t>Zur Berufungsverhandlung erschienen der Beschuldigte in Begleitung seiner Verteidigerin und Staatsanwalt lic. iur. Scherrer für die Anklagebehörde (Prot. II S. 8). Anlässlich der Verhandlung stellten die Parteien die eingangs erwähnten Anträge. II. Prozessuales 1. Gegenstand der Berufung</w:t>
      </w:r>
    </w:p>
    <w:p>
      <w:r>
        <w:rPr>
          <w:b/>
        </w:rPr>
        <w:t>E. 4.1</w:t>
      </w:r>
    </w:p>
    <w:p>
      <w:r>
        <w:t>Prof. Dr. med. F._____ diagnostizierte beim Beschuldigten eine dissoziale Persönlichkeitsstörung (ICD-10: F60.2) in schwerer Ausprägung sowie einen schädlichen Gebrauch von THC (ICD-10: F12.1), worunter der Beschuldigte zum Tatzeitpunkt gelitten habe (Urk. D1/6/2 S. 60, 68 und 76). Die festgestellten psy- chischen Störungen bestünden weiterhin und die dissoziale Persönlichkeitsstö- rung stehe in direktem Zusammenhang mit den vom Beschuldigten begangenen Delikten (Urk. D1/6/2 S. 78). In Bezug auf die Rückfallgefahr beim Beschuldigten, gründend auf seiner dissozialen Persönlichkeitsstörung, hielt der Gutachter fest, dass Gewaltstraftaten mit einer hohen Wahrscheinlichkeit zu erwarten seien und</w:t>
      </w:r>
    </w:p>
    <w:p>
      <w:r>
        <w:t>- 58 - eine noch höhere Wahrscheinlichkeit für Eigentumsdelikte sowie Drogendelikte anzunehmen sei (Urk. D1/6/2 S. 77 f.). Um die Gefahr neuerlicher Straftaten zu reduzieren, benötige der Beschuldigte eine intensive längerfristige delikt- und stö- rungsorientierte Therapie (Urk. D1/6/2 S. 78). Prof. Dr. med. F._____ empfahl hierfür eine stationäre Massnahme nach Art. 59 StGB. Diese Massnahme könne eine intensive und milieutherapeutisch geprägte delikt- und störungsspezifische Behandlung mit begleitender Therapie des THC-Missbrauchs gewährleisten und in geschlossenen Einrichtungen durchgeführt werden. Eine ambulante Behand- lung erscheine nicht geeignet, die Rückfallgefahr zu senken, zumal der Beschul- digte in der Vergangenheit bereits gezeigt habe, dass ihn diese Massnahme nicht ausreichend beeinflussen könne (Urk. D1/6/2 S. 79).</w:t>
      </w:r>
    </w:p>
    <w:p>
      <w:r>
        <w:rPr>
          <w:b/>
        </w:rPr>
        <w:t>E. 4.2</w:t>
      </w:r>
    </w:p>
    <w:p>
      <w:r>
        <w:t>Eine Massnahme für junge Erwachsene ist anzuordnen, wenn der Täter zur Zeit der Tat noch nicht 25 Jahre alt war, er in seiner Persönlichkeitsentwick- lung erheblich gestört ist, die Straftaten mit der Störung der Persönlichkeitsent- wicklung zusammenhängen und sich die Gefahr weiterer Taten mittels der Mass- nahme reduzieren lässt (Art. 61 Abs. 1 StGB). Bei der Massnahme im Sinne von Art. 61 StGB handelt es sich um eine besondere erzieherische bzw. sozialpäda- gogische (bessernde) Massnahme für strafrechtlich verurteilte junge Erwachsene. Zweck der Massnahme ist die Korrektur einer Fehlentwicklung mittels erzieheri- scher Mittel (Marianne Heer, in: Basler Kommentar, Strafrecht I, 3. Aufl. 2013, N. 9 f. zu Art. 61 StGB).</w:t>
      </w:r>
    </w:p>
    <w:p>
      <w:r>
        <w:rPr>
          <w:b/>
        </w:rPr>
        <w:t>E. 4.3</w:t>
      </w:r>
    </w:p>
    <w:p>
      <w:r>
        <w:t>Der Beschuldigte war zum Tatzeitpunkt 21 Jahre alt und somit im grund- sätzlich passenden Alter für eine Massnahme für junge Erwachsene. Eine solche setzt jedoch weiter eine erhebliche Störung der Persönlichkeitsentwicklung vo- raus, welche von einer Persönlichkeitsstörung abzugrenzen ist. Prof. Dr. med. F._____ hielt hierzu klar fest, dass die bereits in frühem Alter ausgebildete disso- ziale Persönlichkeitsstörung des Beschuldigten deutlich über eine Störung der Persönlichkeitsentwicklung hinausgehe. Er sprach sich dementsprechend ebenso deutlich gegen eine Massnahme für junge Erwachsene aus, da diese aufgrund der Schwere der Persönlichkeitsstörung nicht ausreichend geeignet erscheine,</w:t>
      </w:r>
    </w:p>
    <w:p>
      <w:r>
        <w:t>- 59 - um die Wahrscheinlichkeit weiterer Straftaten zu vermindern (Urk. D1/6/2 S. 79 f.).</w:t>
      </w:r>
    </w:p>
    <w:p>
      <w:r>
        <w:rPr>
          <w:b/>
        </w:rPr>
        <w:t>E. 4.4</w:t>
      </w:r>
    </w:p>
    <w:p>
      <w:r>
        <w:t>In Übereinstimmung mit den gutachterlichen Feststellungen ist davon aus- zugehen, dass im Falle der Entlassung des Beschuldigten ein hohes Risiko für weitere Gewaltdelikte und gar ein sehr hohes in Bezug auf Eigentums- und Dro- gendelikte gegeben ist. Angesichts dieses hohen Rückfallrisikos ist der Schutz der Öffentlichkeit zusammengefasst im vorliegenden Fall höher zu gewichten als der Eingriff in die Freiheit der Beschuldigten. Es ist den gutachterlichen Ausfüh- rungen zweifellos zu folgen, dass sich der Rückfallgefahr beim Beschuldigten im heutigen Zeitpunkt nur im Rahmen der stationären Unterbringung in einer ent- sprechenden geschlossenen Einrichtung mit geschultem Fachpersonal rechtsge- nügend begegnen lässt. Der Beschuldigte bedarf zur Risikominderung einer in- tensiven längerfristigen Therapie in einem fördernden, milieutherapeutischen Set- ting und einer störungs- und deliktorientierten Therapie. Angesichts der detaillier- ten, nachvollziehbaren und einleuchtenden Darlegungen des Gutachters bezüg- lich der bisherigen wenig erfolgreichen ambulanten psychiatrischen Behandlung und der Schwere und Ausprägung der dissozialen Persönlichkeitsstörung sowie des Umstandes, dass eine Massnahme nach Art. 61 StGB, wie ebenfalls über- zeugend begründet, nicht ausreicht, um der Schwere der Störung und der Ge- waltbereitschaft des Beschuldigten Rechnung zu tragen (Urk. D1/6/2 S. 75 f.), er- weist sich auch angesichts des heutigen Alters des Beschuldigten von mittlerweile knapp 25 Jahren die Anordnung einer stationären Massnahme trotz des schweren Eingriffs in die Freiheit des Beschuldigten als notwendig und verhältnismässig, zumal nur eine solche im Hinblick auf die Deliktprävention Erfolg verspricht und oberstes Ziel deliktpräventiver Therapien die Reduktion des Rückfallrisikos bzw. die künftige Straflosigkeit des Täters ist (BGE 124 IV 246 E. 3b; BGE 141 IV 236 E. 3.7).</w:t>
      </w:r>
    </w:p>
    <w:p>
      <w:r>
        <w:rPr>
          <w:b/>
        </w:rPr>
        <w:t>E. 4.5</w:t>
      </w:r>
    </w:p>
    <w:p>
      <w:r>
        <w:t>Auch nach der bundesgerichtlichen Rechtsprechung ist nicht ausschlagge- bend, ob der Beschuldigte willig ist, eine Therapie im Rahmen einer stationären Massnahme anzutreten. Damit wird dem Umstand Rechnung getragen, dass es durchaus aufgrund der psychischen Erkrankung des Betroffenen an der Fähigkeit</w:t>
      </w:r>
    </w:p>
    <w:p>
      <w:r>
        <w:t>- 60 - fehlen kann, die Notwendigkeit und das Wesen einer Behandlung abzuschätzen. Mangelnde Einsicht gehört bei schweren, langandauernden Störungen häufig zum typischen Krankheitsbild (Urteile des Bundesgerichts 6B_463/2016 vom 12. September 2016 E. 1.3.3 und 6B_100/2017 vom 9. März 2017 E. 5.2) und die Erreichung der Therapiemotivation stellt nicht selten den ersten Schritt im Rah- men der Behandlung dar (Marianne Heer, in: Basler Kommentar, Strafrecht I, 3. Aufl. 2013, N. 78 zu Art. 59 StGB). Davon ging zu Recht auch bereits die Vo- rinstanz aus (Urk. 121 S. 94-96 Ziff. VI.4). In der erstinstanzlichen Hauptverhand- lung schien der Beschuldigte bezüglich einer Therapie grundsätzlich motiviert bzw. motivierbar, auch wenn er einer Behandlung im Rahmen einer stationären Massnahme eher ablehnend gegenüber stand (Prot. I S. 82). Diese Einstellung des Beschuldigten spricht somit nicht gegen die Anordnung einer stationären Massnahme.</w:t>
      </w:r>
    </w:p>
    <w:p>
      <w:r>
        <w:rPr>
          <w:b/>
        </w:rPr>
        <w:t>E. 4.6</w:t>
      </w:r>
    </w:p>
    <w:p>
      <w:r>
        <w:t>Abschliessend ist festzuhalten, dass eine Freiheitsstrafe allein vorliegend nicht geeignet ist, um der vom Beschuldigten ausgehenden Gefahr zu begegnen. Der Beschuldigte leidet an einer schwer ausgeprägten dissozialen Persönlich- keitsstörung. Angesichts der hohen Rückfallgefahr für zukünftige Gewaltdelikte er- fordert es die öffentliche Sicherheit, dass der Beschuldigte in geeigneter Weise behandelt wird. Eine Massnahme für junge Erwachsene eignet sich nicht, um die Gefahr weiterer Straftaten zu reduzieren, da die Persönlichkeitsstörung deutlich über eine Persönlichkeitsentwicklungsstörung hinausgeht. Eine stationäre Mass- nahme erweist sich demgegenüber als geeignet, erforderlich und auch verhält- nismässig. Es ist daher eine stationäre therapeutische Massnahme im Sinne von Art. 59 StGB (Behandlung von psychischen Störungen) anzuordnen und zu die- sem Zweck der Vollzug der Freiheitsstrafe aufzuschieben (Art. 57 Abs. 2 StGB). VII. Zivilforderungen 1. Noch nicht rechtskräftig ist einzig die vorinstanzliche Zusprechung einer Ge- nugtuung von Fr. 500.– an den Privatkläger 2 (Dossier 2). Seitens des Privatklä- gers 2 wurde vor Vorinstanz ein Genugtuungsbegehren im Betrag von Fr. 1'500.– gestellt. Begründet wurde die Forderung hauptsächlich mit den erlittenen Verlet-</w:t>
      </w:r>
    </w:p>
    <w:p>
      <w:r>
        <w:t>- 61 - zungen, insbesondere den oberflächlichen Schürfungen im Gesicht und damit, dass der Privatkläger infolge der Tat ängstlicher geworden sei (Urk. D1/73). Die Verteidigung beantragte die vollumfängliche Abweisung dieser Forderung (Urk. D1/98 S. 4, Urk. 161 S. 2). 2. Die theoretischen Grundlagen zu den Zivilansprüchen sind im erstinstanzli- chen Entscheid korrekt ausgeführt worden, weshalb darauf verwiesen werden kann (Urk. 121 S. 97 f. Ziff. VIII.1.1). Anspruch auf Leistung einer Geldsumme als Genugtuung hat derjenige, der in seiner Persönlichkeit widerrechtlich verletzt wird, sofern die Schwere der Verletzung es rechtfertigt und diese nicht anders wiedergutgemacht worden ist (Art. 49 Abs. 1 OR). Bemessungskriterien sind vor allem die Art und Schwere der Verletzung, die Intensität und Dauer der Auswir- kungen auf die Persönlichkeit des Betroffenen sowie der Grad des Verschuldens des Schädigers (Urteil des Bundesgerichts 6B_768/2014 vom 24. März 2015, E. 3.3.). Die Festlegung der Höhe der Genugtuung beruht auf richterlichem Er- messen (BGE 125 III 412 E. 2.a). 3. Die Vorinstanz lehnte eine Genugtuung wegen den Schürfwunden richtiger- weise ab, da nicht rechtsgenügend nachgewiesen werden konnte, dass der Be- schuldigte dem Privatkläger diese Verletzungen zugefügt hatte. Es rechtfertigt sich jedoch in Übereinstimmung mit der Vorinstanz dem Privatkläger für das ent- standene Unsicherheitsgefühl eine Genugtuung zuzusprechen (Urk. 121 S. 102 Ziff. VIII.2.3.2). Die Beeinträchtigung des Sicherheitsgefühls des Privatklägers 2 stellt eine Persönlichkeitsverletzung dar, welche auf den Raub zurückzuführen ist, der wiederum vorsätzlich vom Beschuldigten verübt wurde. Die erstinstanzlich zugesprochene Genugtuungssumme von Fr. 500.– erscheint angesichts der kon- kreten Umstände und der wenig substantiierten Beeinträchtigung des Privatklä- gers 2 als dem Ausmass derselben und dem Verschulden des Beschuldigten an- gemessen. Der Beschuldigte ist daher zu verpflichten, dem Privatkläger D._____ Fr. 500.– als Genugtuung zu bezahlen. Im Mehrbetrag ist das Genugtuungsbe- gehren abzuweisen.</w:t>
      </w:r>
    </w:p>
    <w:p>
      <w:r>
        <w:t>- 62 - VIII. Kosten- und Entschädigungsfolgen 1. Verfahrenskosten</w:t>
      </w:r>
    </w:p>
    <w:p>
      <w:r>
        <w:rPr>
          <w:b/>
        </w:rPr>
        <w:t>E. 8</w:t>
      </w:r>
    </w:p>
    <w:p>
      <w:r>
        <w:t>Mai 2014 (Urk. D1/7/4), das morphometrische Gutachten des IRM vom 15. Dezember 2014 (Urk. D1/7/9) und die Aussagen des Beschuldigten sowie der an der Nötigung ebenfalls beteiligten Personen und ehemals Mitbeschuldigten:</w:t>
      </w:r>
    </w:p>
    <w:p>
      <w:r>
        <w:t>- 18 - E._____, I._____ und J._____ (Urk. D1/2/1-7, D1/3/1-3, D1/4/1-3, Prot. I S. 18 ff., Prot. II S. 11 ff.).</w:t>
      </w:r>
    </w:p>
    <w:p>
      <w:r>
        <w:rPr>
          <w:b/>
        </w:rPr>
        <w:t>E. 11</w:t>
      </w:r>
    </w:p>
    <w:p>
      <w:r>
        <w:t>November 2014 festgestellten streifigen parallel zueinander liegenden Hauteinblutungen auf dem linken Jochbeinbogen von †G._____ (Urk. D1/7/3 S. 3, D1/7/9 S. 4). Das morphometrische Gutachten hielt im Ergebnis fest, dass diese Verletzungsbefunde im Bereich der linken Wange von †G._____ mit Teilen des rechten Schuhsohlenprofils des Schuhpaars des Beschuldigten in Mass und Form übereinstimmen (Urk. D1/7/9 S. 6). Dass sich das Schuhprofil der Schuhe des Beschuldigten auf der Wange von †G._____ abzeichnete, spricht ebenfalls für ei- nen heftigen Tritt. Aufgrund dieser Beweislage ist hinreichend erstellt, dass der Beschuldigte †G._____ absichtlich einen heftigen Fusstritt gegen die linke Wange versetzte. 5.14. Bei Anklageziffer 1.17 ist erneut den schlüssigen Erwägungen der Vo- rinstanz zu folgen (Urk. 121 S. 55-60 Ziff. II.3.12.1 ff.), dass bewiesen ist, dass der Beschuldigte blutverschmierte Hände und Schuhe hatte, als er aus dem Haus kam. Dies ergeht aus den übereinstimmenden, authentischen und nachvollzieh- baren Aussagen von E._____, J._____ und I._____. Zudem ist dem Bezirksge- richt darin zuzustimmen, dass die Art, wie der Beschuldigte den übrigen Beteilig- ten das Video zeigte, bei diesen den Anschein erweckte, er habe es aus Stolz zeigen wollen. Offen gelassen werden muss das Motiv des Beschuldigten für die Aufnahme und das Vorzeigen des Films, namentlich weil es der Beschuldigte so- fort wieder löschte (Urk. 121 S. 60 f. Ziff. II.3.12.4.2). 5.15. Betreffend die letzte Anklageziffer 1.18 wurde von der Verteidigung aus- drücklich bestritten, dass der Beschuldigte massiv gewalttätig auf †G._____ ein- gewirkt habe und dass er den Tod von †G._____ in Kauf genommen habe (Urk. D1/98 S. 8). Dem Aufbau des vorinstanzlichen Urteils folgend wird der zwei- te Einwand, der sich auf den subjektiven Sachverhalt bezieht, im Rahmen der rechtlichen Würdigung behandelt (Urk. 121 S. 63 Ziff. II.3.13.5; vgl. nachstehend Ziff. IV).</w:t>
      </w:r>
    </w:p>
    <w:p>
      <w:r>
        <w:t>- 30 - 5.16. Bereits aufgrund der im Gutachten des IRM festgehaltenen Verletzungen ist erstellt, dass der Beschuldigte massiv gewalttätig auf †G._____ einwirkte. Letz- terer erlitt durch die Faustschläge und den Fusstritt sowie durch das weitere ge- walttätige Wirken des Beschuldigten einen Nasenbeinbruch, eine Augenhöhlen- bodenfraktur, diverse Hautunterblutungen, eine Rissquetschwunde, mehrere Rip- penbrüche und einen Schädelbruch mit der Folge eines Epiduralhämatoms, infol- gedessen †G._____ schliesslich verstarb (Urk. D1/7/3). Die Fotos vom 6. Mai 2014, welche beim Auffinden des Verstorbenen aufgenommen wurden, zeichnen das Bild zu den im Gutachten festgestellten Verletzungen und zeugen von der massiven Gewalt, welche der Beschuldigte gegen †G._____ verübte (Urk. D1/8/1 S. 27 ff.). 5.17. Der Beschuldigte selbst nahm einen Film auf, auf welchem er den prekären Zustand von †G._____ festhielt und den er in der Folge E._____, J._____ und I._____ zeigte. Diese beschrieben in ihren Einvernahmen ausdrucksstark, was sie auf dem Film gesehen haben und wie sie sich dabei fühlten. E._____ weinte als er zur Stelle kam, an der er vom Video zu erzählen begann: "A._____ hatte auf seinem Handy ein Video gemacht von †G._____. Da sieht man, wie †G._____ voll am Zittern und Bluten ist. Das war in der Wohnung. †G._____ hatte eine grosse Kopfverletzung" (Urk. D1/3/1 S. 4). E._____ führte weiter aus, der Beschuldigte habe ihnen das Video gezeigt und gesagt: "Hey lueged". Er habe den Beschuldig- ten gefragt, ob er sicher sei, dass †G._____ nicht tot sei, sondern durchkomme und der Beschuldigte habe gemeint, dass †G._____ sicher wieder aufstehen wür- de. Er habe einen Schock gehabt, aber geglaubt, dass †G._____ schon wieder aufstehen werde (Urk. D1/3/1 S. 5). J._____ beschrieb, dass der Hanfpapst auf dem Video auf dem Boden lag, voller Blut. Er habe Blut gekotzt, gespuckt. Es sei eventuell noch mehr auf dem Video gewesen, aber er habe dann weggeschaut (Urk. D1/4/1 S. 14). I._____ sagte bereits zu Anfang seiner ersten Einvernahme, dass er gewusst habe, dass †G._____ sterben werde. So wie er ausgesehen ha- be, hätte er nur sterben können (Urk. D1/4/2 S. 2). I._____ beschrieb, dass auf dem Film zu sehen gewesen sei, wie †G._____ am Boden gelegen sei und ver- sucht habe zu atmen. Seine Augen seien zu gewesen. Das eine Auge sei sehr geschwollen gewesen. Auf dem Boden sei überall Blut gewesen. Seine Lippen</w:t>
      </w:r>
    </w:p>
    <w:p>
      <w:r>
        <w:t>- 31 - hätten vibriert, weil er versucht habe zu atmen. Alles sei rot gewesen. Das ganze Gesicht sei rot gewesen. Der ganze Kopf sei rot, mit Blut überströmt gewesen. Am Schluss sehe man noch wie der Beschuldigte †G._____ mit dem Fuss ins Ge- sicht rein kicke. Er habe dann zu E._____ und dem Kleinen gesagt, sie sollten bit- te von ihnen weggehen, ihm sei das alles zu viel gewesen (Urk. D1/4/2 S. 10). I._____ sagte weiter aus, er habe so etwas schon einmal in der Türkei gesehen. Er habe danach nicht mehr schlafen können. Erst letzte Nacht im Gefängnis habe er wieder schlafen können, weil er gewusst habe, dass er jetzt sagen könne, was er gesehen habe (Urk. D1/4/2 S. 11). Die Ausübung von massiver Gewalt ist da- mit in Übereinstimmung mit der Vorinstanz (Urk. 121 S. 62) klarerweise erstellt. 6. Fazit Der Anklagesachverhalt in Dossier 1, Anklageziffern 1.4 bis 1.18, ist mit den er- wähnten Korrekturen und Präzisierungen, bis auf den subjektiven Sachverhalt, vollumfänglich erstellt, womit erwiesen ist, dass der Beschuldigte den Tod von †G._____ verursachte. IV. Rechtliche Würdigung 1. Vorsätzliche Tötung</w:t>
      </w:r>
    </w:p>
    <w:p>
      <w:r>
        <w:rPr>
          <w:b/>
        </w:rPr>
        <w:t>E. 13</w:t>
      </w:r>
    </w:p>
    <w:p>
      <w:r>
        <w:t>mal diszipliniert (Urk. 157/1 S. 2). Die Disziplinarstrafen wurden insbesondere wegen Besitzes von Drogen und der Kommunikation dienender Geräte, wegen Sachbeschädigung sowie unerlaubter Rechtsgeschäfte ausgesprochen (Urk. 157/2). Selbst im Strafvollzug missachtet der Beschuldigte somit die Regeln und lässt sich auch durch Strafen nicht belehren. Aus diesem Verhalten lässt sich jedenfalls nichts zu seinen Gunsten ableiten. 6.5. Der Beschuldigte hat hinsichtlich des Sachverhalts in Dossier 1 ein weitge- hendes Geständnis abgelegt, jedoch nicht von Anfang an. In der ersten Einver- nahme gab er unter anderem zu Protokoll, alleine bei †G._____ gewesen zu sein und erwähnte den Fusstritt gegen den Kopf von †G._____ noch nicht (Urk. D1/2/1). In den weiteren Einvernahmen gab er teilweise, insbesondere wenn ihm weitere Beweise vorgelegt wurden, weitere Sachverhaltselemente zu. Bis zu- letzt bestritt er jedoch, †G._____ die Rippenbrüche zugefügt zu haben und ver- harmloste die gegen †G._____ verübte Gewalt (Prot. I S. 39 ff., Prot. II S. 21 ff.). Bezüglich des Dossiers 2 war er lange ungeständig und gab erst in der Schlusseinvernahme zu, den Privatkläger 2 ausgeraubt zu haben (Urk. D1/2/7 S. 6 f.). Entgegen den Ausführungen der Verteidigung kann folglich keine Rede von einem sofortigen und vollumfänglichen Geständnis sein. Zudem ist darauf hinzuweisen, dass diverse Personen- und Sachbeweise zur Erstellung des Sach- verhalts vorlagen. Das Teilgeständnis des Beschuldigten erleichterte die Strafver- folgung nur in geringem Ausmass und war auch nicht Ausdruck tatsächlicher Ein- sicht und Reue (vgl. Urk. 121 S. 89 Ziff. V.B.2.2.3.1). Folglich ist das Geständnis im Sinne der bundesgerichtlichen Rechtsprechung nur in geringem Umfang strafmindernd zu berücksichtigen (Urteil des Bundesgerichts 6B_786/2014 vom 10. April 2015 E.1.6.2 f.).</w:t>
      </w:r>
    </w:p>
    <w:p>
      <w:r>
        <w:t>- 42 - 6.6. Die Verteidigung brachte vor, die vorverurteilende Medienberichterstattung sei strafmindernd zu berücksichtigen und verwies hierzu auf drei Zeitungsartikel im Blick und im Tagesanzeiger (Urk. D1/83/1-2). Nach der Rechtsprechung des Bundesgerichts ist eine Vorverurteilung von Tatverdächtigen in der Medienberichterstattung je nach Schwere der Rechtsverletzung als Strafzu- messungsgrund zu gewichten. Der Beschuldigte hat indes darzutun, dass die Be- richterstattung ihn vorverurteilt hat (BGE 128 IV 97 E. 3.b). Inwiefern die Medienberichterstattung die Unschuldsvermutung verletzt hätte, wurde von der Verteidigung nicht dargetan. Sie beschränkte sich darauf die bundesgerichtliche Rechtsprechung wiederzugeben und zitierte drei Sätze aus den von ihr eingereichten Zeitungsartikeln (Urk. D1/98 S. 17 f., Prot. I S. 105 f.). Im Artikel des Tagesanzeigers vom tt. November 2015 wird über den Fall und das Verfahren im Hinblick auf die Hauptverhandlung vor dem Bezirksgericht grundsätzlich objektiv Bericht erstattet. Demgegenüber ist die …-Berichterstattung reisserisch. Insbesondere die Schlagzeile "…" verletzt die Unschuldsvermutung, weil bereits vor der Verurteilung des Beschuldigten die Aussage gemacht wird, dass es sich beim Verhafteten um den Täter handle (Urk. D1/83/1). Mit der Vorinstanz ist daher von einer gewissen Vorverurteilung durch die Presse auszugehen (Urk. 121 S. 89 Ziff. V.B.2.2.4), welche, da in ihrem Ausmass gering, nur leicht strafmindernd zu berücksichtigen ist. 6.7. Das Bezirksgericht gewichtete die strafmindernden Faktoren stärker als die straferhöhenden. Dem ist zuzustimmen, wobei die strafmindernden Faktoren die straferhöhenden nur wenig überwiegen. Angesichts der einschlägigen Vorstrafen und des nur leicht strafmindernden Geständnisses erscheint daher in Abweichung von der Vorinstanz 'nur' eine Strafminderung von einem Jahr als angemessen. Es würde somit eine gegenüber dem vorinstanzlichen Urteil um mehr als 2 Jahre höhere Freiheitsstrafe von 15 Jahren und 4 Monaten resultieren. Einer Erhöhung des Strafmasses steht jedoch das Verschlechterungsverbot gemäss Art. 391 Abs. 2 StPO entgegen, so dass es bei der von der Vorinstanz ausgefällten Freiheitsstrafe von 13 Jahren zu bleiben hat.</w:t>
      </w:r>
    </w:p>
    <w:p>
      <w:r>
        <w:t>- 43 - 6.8. Das Gericht rechnet die Untersuchungshaft, die der Täter während dieses oder eines anderen Verfahrens ausgestanden hat, auf die Strafe an (Art. 51 StGB). Untersuchungshaft ist jede in einem Strafverfahren verhängte Haft, Untersuchungs, Sicherheits- und Auslieferungshaft (Art. 110 Abs. 7 StGB). Auch der vorläufige Strafvollzug ist auf die ausgefällte Strafe anzurechnen. Bei der Berechnung gilt ein angebrochener Tag grundsätzlich als ganzer Tag (Christoph Mettler/Nicolas Spichtin, in: Basler Kommentar, Strafrecht I, 3. Aufl. 2013, N 28 und 35 zu Art. 51 StGB). Der Beschuldige wurde am 14. Mai 2014, 11.50 Uhr, verhaftet, am 16. Mai 2014 in Untersuchungshaft versetzt und befindet sich seit dem 29. Januar 2015 bis und mit heute im vorzeitigen Strafvollzug in der Justizvollzugsanstalt Pöschwies (Urk. D1/13/2, D1/13/11). 1'130 Tage gelten somit als erstanden. 7. Fazit Der Beschuldigte ist daher mit 13 Jahren Freiheitsstrafe zu bestrafen, wovon 1'130 Tage durch Untersuchungs-, Sicherheitshaft und vorzeitigen Strafvollzug bis und mit heute erstanden sind. VI. Massnahme 1. Ausgangslage</w:t>
      </w:r>
    </w:p>
    <w:p>
      <w:r>
        <w:rPr>
          <w:b/>
        </w:rPr>
        <w:t>E. 18</w:t>
      </w:r>
    </w:p>
    <w:p>
      <w:r>
        <w:t>Abs. 1 i.V.m. § 17 Abs. 1 lit. b AnwGebV). Der Beschuldigte ist daher zu ver- pflichten, dem Privatkläger 2, D._____, für das Berufungsverfahren eine Prozess- entschädigung von Fr. 1'045.45 zu bezahlen. Es wird beschlossen: 1. In Ergänzung zum Beschluss vom 17. August 2016 wird festgestellt, dass das Urteil des Bezirksgerichts Winterthur vom 26. November 2015 bezüglich der Dispositivziffern 1.a (Schuldspruch Mitbeschuldigter), 1.b teilweise (Schuldsprüche betreffend Nötigung [Dossier 1] und Raub [Dossier 2]), 2 (Bestrafung Mitbeschuldigter), 3.d (Widerruf), 4.b (Einziehungen), 5 (Zivil- forderungen der Privatkläger 1), 6.a (Schadenersatzbegehren des Privatklä- gers 2), 7 und 8 (Kostendispositiv) sowie 9.a (Prozessentschädigung an die Privatkläger 1) in Rechtskraft erwachsen ist. 2. Mündliche Eröffnung und schriftliche Mitteilung mit nachfolgendem Urteil.</w:t>
      </w:r>
    </w:p>
    <w:p>
      <w:r>
        <w:t>- 64 - Es wird erkannt: 1. Der Beschuldigte A._____ ist ferner der vorsätzlichen Tötung im Sinne von Art. 111 StGB (Dossier 1) schuldig. 2. Der Beschuldigte wird bestraft mit 13 Jahren Freiheitsstrafe, wovon bis und mit heute 1'130 Tage durch Untersuchungshaft und vorzeitigen Strafvollzug erstanden sind. 3. Es wird eine stationäre therapeutische Massnahme im Sinne von Art. 59 StGB (Behandlung von psychischen Störungen) angeordnet. 4. Der Vollzug der Freiheitsstrafe wird zu diesem Zweck aufgeschoben. 5. Der Beschuldigte wird verpflichtet, dem Privatkläger 2, D._____, Fr. 500.– als Genugtuung zu bezahlen. Im Mehrbetrag wird das Genugtuungsbegehren abgewiesen. 6. Der Beschuldigte A._____ wird verpflichtet, dem Privatkläger 2, D._____, für das erstinstanzliche Verfahren eine Prozessentschädigung von Fr. 3'102.85 zu bezahlen. 7. Die zweitinstanzliche Gerichtsgebühr wird festgesetzt auf: Fr. 5'000.– ; die weiteren Kosten betragen: Fr. 368.– Ergänzung zum Gutachten Fr. 16'000.– amtliche Verteidigung. 8. Die Kosten des Berufungsverfahrens, mit Ausnahme derjenigen der amtlichen Verteidigung, werden dem Beschuldigten auferlegt. Die Kosten der amtlichen Verteidigung werden auf die Gerichtskasse genommen. Die Rückzahlungspflicht des Beschuldigten bleibt vorbehalten. 9. Der Beschuldigte wird verpflichtet, dem Privatkläger 2, D._____, für das Be- rufungsverfahren eine Prozessentschädigung von Fr. 1'045.45 zu bezahlen. 10. Mündliche Eröffnung und schriftliche Mitteilung im Dispositiv an</w:t>
      </w:r>
    </w:p>
    <w:p>
      <w:r>
        <w:t>- 65 - − die amtliche Verteidigung im Doppel für sich und zuhanden des Beschuldigten (übergeben) − die Staatsanwaltschaft IV des Kantons Zürich (übergeben) − den Justizvollzug des Kantons Zürich, Abteilung Bewährungs- und Vollzugsdienste − den Rechtsvertreter der Privatkläger 1 im Doppel für sich und zuhan- den der Privatkläger 1 − den Rechtsvertreter des Privatklägers 2 im Doppel für sich und zuhan- den des Privatklägers 2 (Eine begründete Urteilsausfertigung - und nur hinsichtlich ihrer eigenen Anträge (Art. 84 Abs. 4 StPO) - wird den Privatklägern nur zugestellt, sofern sie dies innert 10 Tagen nach Erhalt des Dispositivs verlangen.) sowie in vollständiger Ausfertigung an − die amtliche Verteidigung im Doppel für sich und zuhanden des Beschuldigten − die Staatsanwaltschaft IV des Kantons Zürich − den Rechtsvertreter der Privatkläger 1 im Doppel für sich und zuhan- den der Privatkläger 1 (auszugsweise) − den Rechtsvertreter des Privatklägers 2 im Doppel für sich und zuhan- den des Privatklägers 2 (sofern verlangt und nur hinsichtlich seiner An- träge) und nach unbenütztem Ablauf der Rechtsmittelfrist bzw. Erledigung allfälli- ger Rechtsmittel an − die Vorinstanz − den Justizvollzug des Kantons Zürich, Abteilung Bewährungs- und Vollzugsdienste − das Migrationsamt des Kantons Zürich − die KOST Zürich mit dem Formular "Löschung des DNA-Profils und Vernichtung des ED-Materials" zwecks Bestimmung der Vernichtungs- und Löschungsdaten − die Koordinationsstelle VOSTRA mit Formular A und B − das Institut für Rechtsmedizin, Forensische Medizin &amp; Bildgebung (auszugsweise)</w:t>
      </w:r>
    </w:p>
    <w:p>
      <w:r>
        <w:t>- 66 - 11. Rechtsmittel: Gegen diesen Entscheid kann bundesrechtliche Beschwerde in Straf- 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 Obergericht des Kantons Zürich II. Strafkammer Zürich, 16. Juni 2017 Der Präsident: Die Gerichtsschreiberin: Oberrichter lic. iur. Spiess lic. iur. Neukom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