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SB140151 vom 17. Februar 2015</w:t>
      </w:r>
    </w:p>
    <w:p>
      <w:r>
        <w:t>ZH Obergericht, 2015-02-17, DE</w:t>
      </w:r>
    </w:p>
    <w:p>
      <w:r>
        <w:rPr>
          <w:b/>
        </w:rPr>
        <w:t xml:space="preserve">Quelle: </w:t>
      </w:r>
      <w:r>
        <w:t>https://mcp.opencaselaw.ch/entscheid/zh_obergericht_SB140151</w:t>
      </w:r>
    </w:p>
    <w:p>
      <w:r>
        <w:t>FR: ZH_OBERGERICHT SB140151 du 17 février 2015</w:t>
      </w:r>
    </w:p>
    <w:p>
      <w:r>
        <w:t>IT: ZH_OBERGERICHT SB140151 del 17 febbraio 2015</w:t>
      </w:r>
    </w:p>
    <w:p>
      <w:pPr>
        <w:pStyle w:val="Heading2"/>
      </w:pPr>
      <w:r>
        <w:t>Erwägungen</w:t>
      </w:r>
    </w:p>
    <w:p>
      <w:r>
        <w:rPr>
          <w:b/>
        </w:rPr>
        <w:t>E. 1</w:t>
      </w:r>
    </w:p>
    <w:p>
      <w:r>
        <w:t>a) Die Anklage gegen den Beschuldigten A._____ umfasst vier voneinan- der unabhängige Sachverhalte. Im Hauptdossier wird dem Beschuldigten vorge- worfen, am 14. Februar 2010 vom "Kreisel Betzholz" kommend auf der Autobahn A53 in Richtung Reichenburg/SZ gefahren zu sein, wobei er zufolge einer Blutal- koholkonzentration von 0,54 Gewichtspromillen fahrunfähig gewesen sei. Bei der Einfahrt auf die Autobahn habe er die zulässige Höchstgeschwindigkeit um ca. 40 km/h überschritten. Nachdem er zudem einen Spurwechsel ausgeführt habe, oh- ne den Blinker zu betätigen, habe ihn eine Polizeipatrouille kontrollieren wollen. Er</w:t>
      </w:r>
    </w:p>
    <w:p>
      <w:r>
        <w:t>- 7 - habe sich aber der Kontrolle entzogen, indem er eine Sperrfläche missachtet ha- be und mit sehr hoher Geschwindigkeit in Richtung Reichenburg/SZ davongefah- ren sei. Auf diese Weise habe er sich einem Alkoholtest entziehen wollen. Als die Polizei ihn eingeholt habe, sei er bei ca. 80 km/h einem vorausfahrenden Auto mit lediglich 4-5 Metern Abstand gefolgt. Nachdem er schliesslich verhaftet worden sei, habe der Beschuldigte die Abgabe einer Blut- und Urinprobe verweigert. Auf der fraglichen Fahrt habe er ausserdem 2,1 Gramm Kokain mitgeführt, welches er zuvor für den Eigenkonsum beschafft habe. b) Gemäss dem Nebendossier 1 lenkte der Beschuldigte Ende Mai oder an- fangs Juni 2010 unter Missachtung des gegen ihn verfügten Führerausweisent- zugs seinen Personenwagen auf der Autobahn A52 und durch die Ausfahrt Otti- kon. In der Folge habe er, so die Anklagebehörde, ein Stoppsignal missachtet und sei mit übersetzter Geschwindigkeit in die Bubikerstrasse eingebogen. Dabei sei er in die gegenüberliegende Leitplanke gefahren und habe sich hernach vom Un- fallort entfernt, ohne sich um den entstandenen Sachschaden zu kümmern. Letz- teres habe er getan, um einer allfälligen Blut- und/oder Urinprobe zu entgehen. c) Das Nebendossier 2 enthält den Vorwurf, dass der Beschuldigte am 22. Juli 2011 in Zürich trotz des weiterhin geltenden Führerausweisentzugs und mit einer 0,8 o/oo sicher übersteigenden Blutalkoholkonzentration ein Motorrad gelenkt habe. An der Verzweigung Sihl-/Nüschelerstrasse habe ihn eine Patrouille der Stadtpolizei Zürich kontrollieren wollen. Zur Vermeidung einer möglichen Al- kohol- und/oder Urinprobe sei er sogleich unter starker Beschleunigung und Missachtung eines Rotlichts geflüchtet, wobei ihn die Polizei mit Blaulicht und eingeschaltetem Cis-Gis-Horn verfolgt habe. Auf seiner Flucht habe er das Trot- toir der Sihlstrasse und entgegen der erlaubten Fahrtrichtung dasjenige der St. Annagasse befahren. Nachdem er über die Uraniastrasse wiederum in die Sihl- strasse gelangt sei, habe er erneut ein Rotlicht überfahren und sodann in der ver- botenen Fahrtrichtung das Trottoir benützt. Dabei sei es beinahe zur Kollision mit einem Velofahrer gekommen. Hernach sei der Beschuldigte – erneut in der nicht erlaubten Richtung – durch die Pelikan- und die Bahnhofstrasse zum Paradeplatz gefahren. Dort sei er, da sich ein weiteres Polizeifahrzeug genähert habe, über</w:t>
      </w:r>
    </w:p>
    <w:p>
      <w:r>
        <w:t>- 8 - den Zeughausplatz, wo sich zahlreiche Fussgänger aufgehalten hätten, und dann entgegen der zulässigen Fahrtrichtung in die Waaggasse gefahren. Dort habe ihn etwas später die Polizei mit gezogener Dienstwaffe anhalten und verhaften kön- nen. Der Verhaftung habe er sich mittels körperlicher Gegenwehr widersetzt, so dass es den Beamten nur mit Mühe gelungen sei, ihm die Handschellen anzule- gen. Auf der Polizeiwache habe der Beschuldigte einen Alkohol- und Drogentest verweigert, so dass die Blutprobe schliesslich zwangsweise habe durchgeführt werden müssen. d) Das Nebendossier 3 schliesslich enthält den Vorwurf, dass der Beschul- digte am 12. Februar 2012, ca. 01.00 Uhr, in Jona/SG in Missachtung des Füh- rerausweisentzugs ein Motorrad gelenkt habe. Beim Gemeindehaus habe er die Kontrolle über dieses Fahrzeug verloren und sei gestürzt. Es sei ihm nicht gelun- gen, das Motorrad wieder zu starten. Er sei deshalb – das Motorrad stossend – zu Fuss weitergegangen. Beim Einkaufszentrum "Eisenhof" hätten zwei Mitarbeiter der Ordnungspatrouille, B._____ und C._____, den Beschuldigten angehalten und ihn aufgefordert, seine Personalien anzugeben. Er habe sich geweigert und versucht, den Kontrollort mit seinem Motorrad zu verlassen. B._____ habe indes- sen das Motorrad festgehalten und anschliessend den zu Fuss flüchtenden Be- schuldigten verfolgt, ihn am Arm gepackt und gegen eine Hauswand gedrückt. In- zwischen sei auch die Stadtpolizei Rapperswil-Jona vor Ort erschienen. Da er sich weiterhin geweigert habe, seine Personalien anzugeben, und erneut versucht habe, die Örtlichkeit zu verlassen, hätten ihn die Polizisten zu Boden geführt und in Handschellen gelegt. Der Beschuldigte habe danach, auf dem Polizeiposten Schmerikon, den von der Polizei angeordneten Atem-Alkoholtest stundenlang verweigert. Als dieser um 11.35 Uhr schliesslich habe durchgeführt werden kön- nen, habe sich ein Wert von null Promillen ergeben.</w:t>
      </w:r>
    </w:p>
    <w:p>
      <w:r>
        <w:rPr>
          <w:b/>
        </w:rPr>
        <w:t>E. 2</w:t>
      </w:r>
    </w:p>
    <w:p>
      <w:r>
        <w:t>Das Bezirksgericht Hinwil stellte am 11. Juni 2013 das Verfahren hinsicht- lich der im Hauptdossier und im Nebendossier 1 eingeklagten Übertretungen des Strassenverkehrs- und des Betäubungsmittelgesetzes ein. Es sprach A._____ sodann der mehrfachen Vereitelung von Massnahmen zur Feststellung der Fahr- unfähigkeit (Art. 91a Abs. 1 aSVG), des mehrfachen Fahrens trotz Entzug des</w:t>
      </w:r>
    </w:p>
    <w:p>
      <w:r>
        <w:t>- 9 - Führerausweises (Art. 95 Ziff. 2 aSVG) bzw. ohne Berechtigung (Art. 95 Abs. 1 lit. b SVG), der mehrfachen groben Verletzung der Verkehrsregeln (Art. 90 Ziff. 2 aSVG), der mehrfachen Hinderung einer Amtshandlung (Art. 286 StGB), des Fah- rens in angetrunkenem Zustand (Art. 91 Abs. 1 Satz 2 aSVG), des mehrfachen Führens eines nicht betriebssicheren Fahrzeuges (Art. 93 Ziff. 2 aSVG) und der Verletzung der Verkehrsregeln (Art. 90 Ziff. 1 aSVG, bezüglich ND 3) schuldig. Hinsichtlich weiterer Vorwürfe betreffend Hinderung einer Amtshandlung und mehrfache grobe Verletzung der Verkehrsregeln ergingen Freisprüche. Der Be- schuldigte wurde zu 24 Monaten Freiheitsstrafe, 20 Tagessätzen zu Fr. 30.– Geldstrafe und Fr. 300.– Busse verurteilt. Das Gericht ordnete den Vollzug der Geldstrafe an, schob aber denjenigen der Freiheitsstrafe teilweise – nämlich im Umfang von 12 Monaten – und unter Ansetzung einer fünfjährigen Probezeit auf. Ausserdem wurden die konfiszierten Betäubungsmittel und das beschlagnahmte Motorrad eingezogen sowie festgelegt, dass letzteres zur teilweisen Kostende- ckung zu verwerten sei. Schliesslich wurden dem Beschuldigten die Kosten der Untersuchung und des gerichtlichen Verfahrens auferlegt (Urk. 56 S. 61 ff.).</w:t>
      </w:r>
    </w:p>
    <w:p>
      <w:r>
        <w:rPr>
          <w:b/>
        </w:rPr>
        <w:t>E. 3</w:t>
      </w:r>
    </w:p>
    <w:p>
      <w:r>
        <w:t>Gegen dieses Urteil liess der Beschuldigte rechtzeitig die Berufung an- melden (Urk. 48) und sodann auch fristgerecht die Berufungserklärung einreichen (Urk. 58, vgl. Urk. 54). Er strebt mit seiner Appellation einen vollumfänglichen Freispruch an. Die Staatsanwaltschaft See / Oberland verzichtete mit Eingaben vom 5. Mai 2014 auf eine Anschlussberufung und beantragte die Bestätigung des erstinstanzlichen Urteils (Urk. 62). Der Staatsanwalt wurde auf sein Ersuchen hin und mit Einverständnis der Verteidigung von der Teilnahme an der heutigen Beru- fungsverhandlung dispensiert (Urk. 63).</w:t>
      </w:r>
    </w:p>
    <w:p>
      <w:r>
        <w:rPr>
          <w:b/>
        </w:rPr>
        <w:t>E. 4</w:t>
      </w:r>
    </w:p>
    <w:p>
      <w:r>
        <w:t>a) Anlässlich der Berufungsverhandlung stellte der Beschuldigte den An- trag auf vollumfänglichen Freispruch (Prot. II S. 8). Sein amtlicher Verteidiger Rechtsanwalt Dr. X._____ hingegen beantragte einen Freispruch betreffend den Vorwurf des Fahrens in fahrunfähigem Zustand (HD) und erklärte im übrigen den Rückzug der Berufung (Prot. II S. 35). Der Verteidiger führte sodann aus, dass die Festlegung der Verteidigungsstrategie grundsätzlich Aufgabe des Verteidigers sei (Prot. II S. 36).</w:t>
      </w:r>
    </w:p>
    <w:p>
      <w:r>
        <w:t>- 10 - b) Ein Verteidiger hat im Strafprozess nicht als unkritisches "Sprachrohr" seines Mandanten zu fungieren, sondern muss die objektiven Interessen des Be- schuldigten wahrnehmen. Im Zweifelsfall obliegt es im pflichtgemässen Ermessen des Verteidigers, über die sachgerechte und gebotene juristische Argumentation zu entscheiden (BGer 1B_197/2011 vom 14. Juli 2011 E. 1.4). Dem Beschuldig- ten seinerseits obliegt aber stets das Recht, selbst aktiv am Prozess teilzuneh- men und gegebenenfalls im Widerspruch zum Verteidiger vorzutragen (Jochen Abraham Frowein/Wolfgang Peukert, EMRK-Kommentar, 3.A., 2009, S. 258 N 293). Dies muss insbesondere für unverzichtbare und unverjährbare Grundrechte wie die persönliche Freiheit gelten (BGE 126 I 26, 30 E. 4b/aa). Der Antrag des Beschuldigten betreffend vollumfänglichen Freispruch geht sodann vor. Die be- rechtigten Ausführungen des Verteidigers werden als Stellungnahme zu den Ak- ten genommen.</w:t>
      </w:r>
    </w:p>
    <w:p>
      <w:r>
        <w:rPr>
          <w:b/>
        </w:rPr>
        <w:t>E. 5</w:t>
      </w:r>
    </w:p>
    <w:p>
      <w:r>
        <w:t>a) Nach der Festnahme auf dem Münsterhof wurde der Beschuldigte mit einem Kastenwagen zur Polizeiwache transportiert. Die Anklagebehörde wirft ihm vor, dass er sich dort geweigert habe, sich einer Atem-Alkoholprobe und einem Drogenvortest zu unterziehen. Daran habe er auch festgehalten, nachdem er auf die Folgen dieser Weigerung hingewiesen worden sei. Als ihm die Polizisten da- raufhin die Anordnung einer Blutprobe eröffnet hätten, habe er auch diesbezüglich die Mitwirkung verweigert, so dass die Blutentnahme schliesslich zwangsweise habe durchgeführt werden müssen (HD 28 S. 15/16, lit. q und r). b) Bezüglich der Atem-Alkoholprobe und des Drogenvortests machte der Beschuldigte geltend, sich an diese Vorgänge nicht zu erinnern. Es könne sein, dass ein Polizist ihn gefragt habe, ob er das tun möchte, und es sei auch möglich, dass seine Antwort "nein" gelautet habe. Man habe ihm kein Mundstück zum Bla- sen hingehalten, also könne er auch nichts vereitelt haben. Die Polizei habe ihm das Protokoll vorlegen müssen, damit er hätte angeben können, ob er das Ergeb- nis des Atemlufttests anerkenne oder nicht. Als Fussgänger sei er ohnehin nicht zur Abgabe einer Atem-Alkoholprobe verpflichtet. Möglich sei, dass die Polizei ihm dann die Anordnung einer Blutprobe eröffnet habe. Dies sei aber ohne vor- gängigen Atemlufttest unzulässig gewesen. Zutreffend sei, dass er die Blutent- nahme verweigert habe, aber er sei in der Folge zur Verfügung gestanden und habe sich gegen die Blutentnahme nicht gewehrt. Schliesslich sei er auch nicht auf die rechtlichen Folgen seiner Weigerung hingewiesen worden (ND 2/7/4 S. 9- 11, Urk. 41 S. 13, Prot. II S. 28). c) Gfr Q._____ hielt im sogenannten "FinZ-Set" ausdrücklich fest, dass der Betäubungsmittelvortest und die Atem-Alkoholprobe nicht durchgeführt worden seien, weil sich der Beschuldigte geweigert und auch die nachfolgende Anord- nung der Blutprobe nicht akzeptiert habe. Letzteres bestätigte der Beschuldigte unterschriftlich unter Anbringung des Hinweises, dass der Vortest nicht positiv gewesen sei (ND 2/10/1). P._____ sagte als Zeuge aus, dass Q._____ das "FinZ"-Protokoll ausgefüllt habe. Ihm sei gemeldet worden, dass der Beschuldigte zwar eine Urinprobe abgegeben, aber den Atemlufttest verweigert habe. Dann habe er auch die Blutprobe verweigert, weshalb er, P._____, die Staatsanwältin</w:t>
      </w:r>
    </w:p>
    <w:p>
      <w:r>
        <w:t>- 33 - S._____ kontaktiert habe. Diese habe dann die zwangsweise Blutentnahme an- geordnet. Der Beschuldigte habe auch dagegen opponiert, worauf auch der Brandtouroffizier mit ihm geredet und ihn auf die Rechtslage aufmerksam ge- macht habe. Schliesslich sei das IRM aufgeboten worden. Als der Beschuldigte dann aufgefordert worden sei, sich zur Blutentnahme rücklings auf den Boden zu legen, habe er dies sofort getan und keinen Widerstand mehr geleistet (ND 2/8/5 S. 7/8). Q._____ bestätigte als Zeuge, dass er das "FinZ"-Protokoll vorbereitet und auch die Verweigerung des Atemlufttests eingetragen habe. Er wisse aber nicht mehr, wer den Beschuldigten zum "Blasen" und zum Drogenvortest aufge- fordert habe. Er habe nur gehört, dass der Beschuldigte verweigert habe, wisse aber nicht mehr, wer ihm dies gemeldet habe. Q._____ konnte auch nicht sagen, wer die Anordnung der zwangsweisen Blutentnahme im Protokoll vermerkt bzw. die Staatsanwaltschaft orientiert hatte. Bei der Blutentnahme sei er zugegen ge- wesen. Der Beschuldigte habe gesagt, er mache nicht mit, habe sich dann aber widerstandslos zu Boden führen lassen (ND 2/8/7 S. 6-9). d) Der Beschuldigte bestritt gar nicht, die Ausführung des Atemluft- und Drogenvortests abgelehnt zu haben, sondern führte im Gegenteil aus, dies könne gut sein. Dass es so war, ergibt sich auch aus dem Einwand des Beschuldigten, er sei als Fussgänger nicht zu solchen Tests verpflichtet gewesen. Obschon un- klar ist, welcher Beamte den Beschuldigten dazu aufgefordert hatte, besteht kein Zweifel, dass er sich diesen Tests, zu denen er als mutmasslicher Motorradlenker sehr wohl verpflichtet war, widersetzte. Damit bestand auch keine Möglichkeit, ihm die Gelegenheit zur Anerkennung des Ergebnisses der Atem-Alkoholprobe zu geben, und musste die Blutprobe angeordnet werden (Art. 55 Abs. 3 lit. b SVG). Diese verweigerte der Beschuldigte zugegebenermassen, so dass die Blutent- nahme unter Zwang erfolgen musste. Mit diesem Verhalten erfüllte der Beschul- digte klarerweise den Tatbestand der Vereitelung von Massnahmen zur Feststel- lung der Fahrunfähigkeit (Art. 91a Abs. 1 aSVG). Der diesbezügliche Schuld- spruch ist zu bestätigen.</w:t>
      </w:r>
    </w:p>
    <w:p>
      <w:r>
        <w:rPr>
          <w:b/>
        </w:rPr>
        <w:t>E. 6</w:t>
      </w:r>
    </w:p>
    <w:p>
      <w:r>
        <w:t>a) aa) In den polizeilichen Befragungen zum Nebendossier 3 gab der Be- schuldigte an, dass er mit seinem Motorrad nicht gefahren sei, sondern dieses le-</w:t>
      </w:r>
    </w:p>
    <w:p>
      <w:r>
        <w:t>- 34 - diglich vom Rest. "…" in I._____/SG habe nach Hause schieben wollen. Den Helm, die Motorradjacke und die Handschuhe habe er wegen der Kälte getragen. Auf den Vorhalt, dass der Motor warm gewesen sei, als die Ordnungspatrouille den Beschuldigten angehalten habe, antwortete dieser, er habe dafür keine Erklä- rung. Vielleicht habe er das Motorrad kurz warmlaufen lassen, weil er den Klang (des Motors) gerne höre. Woher die Beschädigungen am Motorrad stammten, könne er nicht beantworten, zumal das Fahrzeug schon älter sei. Das Motorrad sei auch schon umgefallen. Auf die Frage, weshalb er gegenüber der Ordnungs- patrouille und der Polizei die Angabe seiner Personalien verweigert habe, antwor- tete der Beschuldigte, dass das Verhältnis zwischen ihm und der Polizei nicht konstruktiv sei. Er vermöge sich auch nicht daran zu erinnern, dass die Polizisten ihn nach einem Ausweis gefragt oder zur Bekanntgabe seiner Identität aufgefor- dert hätten (ND 3/3/1 S. 4-8). Als die Ordnungspatrouille vor Ort gewesen sei, ha- be er im Sinn gehabt wegzugehen, habe dies aber nicht getan. Er sei nicht der Motorradfahrer, der gemäss Aussagen einer Auskunftsperson kurz vorher im Ver- kehrskreisel beim Gemeindehaus I._____ gestürzt sei. Den Atemlufttest habe er verweigert, weil er kein Fahrzeug gelenkt und auch als Fussgänger keinen Unfall verursacht habe. Er habe vor der Polizeikontrolle keinen Alkohol konsumiert. Dass er nach Alkohol gerochen habe, sei eine Behauptung der Polizei (ND 3/3/2 S. 3-8). bb) Gegenüber der Staatsanwaltschaft wiederholte der Beschuldigte, dass er sein Motorrad vom Rest. "..." nach Hause geschoben habe. Dabei sei er von zwei Ordnungshütern angehalten worden. Diese seien nach seiner Meinung nicht befugt, ihn zu kontrollieren. Deshalb habe er sich nicht ausgewiesen. An Flucht habe er zwar gedacht, aber nichts dergleichen getan. Dann sei die Polizei er- schienen und habe ihn zum Polizeiposten Schmerikon gefahren. Dort sei dann auch ein Alkohol-Atemlufttest gemacht worden, der negativ ausgefallen sei. Auf weiteres Befragen gab der Beschuldigte zu Protokoll, dass er am Nachmittag vor dem Vorfall als Motorradfahrer verkleidet am Rapperswiler Fasnachtsumzug teil- genommen und dabei das Motorrad geschoben habe. Dieses habe er anschlies- send beim Bahnhof stehen lassen. Später habe er – wiederum als Motorradfahrer verkleidet – an den Fasnachtsball im Hotel "..." gehen wollen. Als er um ca. 23.30</w:t>
      </w:r>
    </w:p>
    <w:p>
      <w:r>
        <w:t>- 35 - Uhr dorthin gegangen sei, habe er aber festgestellt, dass gar kein Ball stattgefun- den habe (ND 3/3/3 S. 2/3). Sein Motorrad weise Beschädigungen auf, weil es ihm einmal beim Waschen umgefallen sei. Einen Unfall habe er damit nicht ge- habt (a.a.O., S. 4/5). An jenem Abend habe er das Motorrad einmal gestartet. Dies sei um 23.30 Uhr beim Bahnhof geschehen. Deshalb habe die Ordnungspat- rouille einen warmen Motor festgestellt. Wenn diese sagten, sie hätten ihn um 01.00 Uhr kontrolliert, sei er wohl später von zu Hause weggegangen (a.a.O., S. 6). Als die Polizei erschienen sei, habe er gesagt, er wolle auf den Polizeipos- ten mitgehen. Es könne sein, dass er die Angabe seiner Personalien verweigert habe. Zu Boden geführt worden sei er aber nicht. Ebenso wenig habe er wild um sich gefuchtelt (a.a.O., S. 7/8). cc) In der untersuchungsrichterlichen Schlusseinvernahme (und auch im ge- richtlichen Verfahren beider Instanzen; vgl. Urk. 41 S. 17-20 und Prot. II S. 28-32) blieb der Beschuldigte dabei, dass er in der fraglichen Nacht weder Motorrad ge- fahren sei noch einen Selbstunfall gehabt habe. Entgegen der Aussage des Zeu- gen T._____ habe er keine Prellung an der Stirn gehabt. Die Polizeibeamten T._____ und U._____ seien gar nicht vor Ort gewesen. Dem Polizeibeamten V._____ habe er verbal mitgeteilt, dass er mit einem Alkoholtest nicht einverstan- den sei. Auf den Vorhalt, dass der Fasnachtsumzug gar nicht am Nachmittag vor dem Vorfall, sondern erst tags darauf stattgefunden habe, antwortete der Be- schuldigte, er habe an den Umzug gehen wollen, doch dieser habe – ebenso wie der Fasnachtsball am Abend – nicht stattgefunden (HD 4/4 S. 2-6). b) aa) Zu prüfen ist als Erstes, ob dem Beschuldigten mit rechtsgenügender Sicherheit nachgewiesen werden kann, dass er in der fraglichen Nacht sein Mo- torrad lenkte und damit einen Selbstunfall hatte. Die Anklage stützt sich diesbe- züglich in erster Linie auf die Aussagen des Zeugen W._____. Dieser gab am Tag nach dem Vorfall bei der Polizei zu Protokoll, dass er von Rapperswil kommend in Richtung Eschenbach gefahren sei. Beim Gemeindehauskreisel bzw. Rest. "..." sei ihm ein Motorradfahrer entgegengekommen. Er habe dann gesehen, wie die- ser vor dem Kreisel fast eine Signaltafel berührt habe, beim Beginn des Kreisels mit dem rechtsseitigen Randstein kollidiert und in der Folge gestürzt sei. Das Mo-</w:t>
      </w:r>
    </w:p>
    <w:p>
      <w:r>
        <w:t>- 36 - torrad sei durch den Kreisel gerutscht und bei der Kreiselausfahrt in Richtung Bahnhof Rapperswil, vor dem Kleiderladen, zur Endlage gekommen. Der Motor- radlenker sei aufgestanden, zum Motorrad gegangen und habe dieses hinter den Kleiderladen geschoben. Er, der Zeuge, sei dann durch den Kreisel in die Holz- wiesstrasse (richtig wohl: Allmeindstrasse) gefahren und habe sein Auto hinter dem Kebab-Bistro parkiert. In der Folge habe er beobachten können, wie der Mo- torradfahrer sein Fahrzeug in Richtung Bühlstrasse geschoben habe. Diese habe er überquert und sei dann in Richtung Allmeindstrasse-Holzwiesstrasse gegan- gen. Auf der Allmeindstrasse habe er versucht, das Motorrad zu starten. Als er, W._____, ein vorbeifahrendes Patrouillenfahrzeug gesehen habe, sei er diesem gefolgt und habe den von ihm beobachteten Sturz eines Motorradfahrers gemel- det. Bei dessen Fahrzeug habe es sich um ein Motocross-Motorrad gehandelt, welches nach seinem Gefühl schwarz-gelb gewesen sei (ND 3/4/1 S. 2/3). In der staatsanwaltlichen Zeugeneinvernahme vom 6. August 2012 ergänzte W._____, dass der Motorradfahrer recht schnell in den Kreisel eingefahren sei. Entgegen seiner früheren Schilderung gab er nun an, dass das Motorrad auf das Trottoir ge- flogen sei. Dies müsse so sein, denn wenn es auf dem Boden gerutscht wäre, hätte es dort Schleifspuren hinterlassen und wäre es ausserdem vom Randstein gestoppt worden. Er selber sei um den Kreisel herum gefahren und habe seinen Wagen beim DVD-Laden abgestellt. Von dort aus habe er beobachten können, wie der Verunfallte zu seinem Motorrad gegangen sei und erfolglos versucht ha- be, dieses zu starten. Dann sei der Motorradfahrer hinten beim Bächli durchgelau- fen. Er, W._____, habe sich noch gefragt, wieso der Motorradfahrer dies mache, weil es ja einen direkten Weg zum anderen Kreisel gebe. Er selber sei daraufhin zum Kebabstand gefahren und habe sein Auto dort parkiert. Der Motorradfahrer sei dann – sein Fahrzeug stossend – direkt hinter ihm vorbei gegangen. Beim Mo- torrad habe es sich um ein eher leichtes, ein 125er-Modell, gehandelt, und es sei, so glaube er, schwarz-gelb oder schwarz-rot gewesen (ND 3/4/2 S. 3/4). Als das Patrouillenfahrzeug am Motorradfahrer vorbeigefahren sei, habe dieser nochmals versucht, den "Töff" zu starten (a.a.O., S. 5). Von der Grösse und vom Körperbau her könne es sich beim nun anwesenden Beschuldigten um den verunfallten Mo- torradlenker handeln (a.a.O., S. 6).</w:t>
      </w:r>
    </w:p>
    <w:p>
      <w:r>
        <w:t>- 37 - bb) W._____ ist ein unbeteiligter Zeuge, der zufällig am Unfallort war und of- fensichtlich kein Motiv hatte, bezüglich des von ihm beobachteten Geschehens unwahre Angaben zu machen. Trotz vereinzelten Ungereimtheiten – etwa bezüg- lich der Frage, ob das Motorrad durch den Kreisel rutschte oder "flog" – steht da- her ausser Zweifel, dass sich der von ihm beschriebene Unfall tatsächlich ereig- net hat. Erwiesen ist sodann aufgrund der Aussagen der Zeugen B._____ und C._____, dass sich diese sofort nach Erhalt des Hinweises von W._____ nach ei- nem Motorradfahrer umschauten und dabei in geringer Distanz zum angegebe- nen Unfallort auf den Beschuldigten stiessen, der sein Motorrad mit sich führte (ND 3/4/9 S. 3, ND 3/4/12 S. 3). Auch er selber bestreitet nicht, dass er es war, der von der Ordnungspatrouille angehalten wurde. W._____ entfernte sich indes- sen und verlor den von ihm beobachteten Motorradfahrer aus den Augen, bevor die Ordnungspatrouille den Beschuldigten antraf. Insofern wäre möglich, dass es sich beim verunfallten Motorradlenker nicht um den Beschuldigten handelte. cc) Dies würde allerdings voraussetzen, dass in jener kalten Winternacht in der Umgebung des Unfallorts zwei Personen unterwegs waren, die ein Motorrad schoben statt damit zu fahren, was schon für sich allein betrachtet als unwahr- scheinlich erscheint. Der Zeuge W._____ gab ausserdem kurz nach dem Ereignis an, das von ihm beobachtete Motorrad sei schwarz-gelb gewesen (ND 3/4/1 S. 3). Das Motorrad des Beschuldigten war blau-gelb (ND 3/1 S. 11) und konnte in der Nacht durchaus als schwarz-gelb wahrgenommen werden. Auch W._____s weite- re Aussage, das Unfallfahrzeug sei "eher ein leichter Töff, sicher keine Harley o- der so etwas" gewesen (ND 3/4/2 S. 4), trifft auf das Motorrad des Beschuldigten durchaus zu (vgl. ND 3/1 S. 11). dd) Hinzu kommt, dass dessen Motor gemäss den Aussagen des Zeugen T._____ beim Eintreffen der Polizei noch warm war (ND 3/4/3 S. 5). Der Beschul- digte erklärte dies damit, dass er den Motor beim Bahnhof Rapperswil gestartet habe (ND 3/3/3 S. 6, vgl. S. 3) bzw. kurz habe warmlaufen lassen (ND 3/3/1 S. 5). Dazu bestand indessen kein Anlass, wenn er gar nicht die Absicht hatte, mit dem Motorrad auch zu fahren. Ausserdem war es in jener Nacht nach den eigenen Angaben des Beschuldigten extrem kalt (ND 3/3/1 S. 4: "Es hatte minus 10 Grad</w:t>
      </w:r>
    </w:p>
    <w:p>
      <w:r>
        <w:t>- 38 - Celsius") und hätte sich demzufolge der Motor, wenn er nur am Bahnhof Rap- perswil kurze Zeit gelaufen wäre, bis zur Polizeikontrolle wieder abgekühlt. Die Tatsache, dass er noch warm war, bildet daher ein starkes Indiz dafür, dass der Beschuldigte mit dem Motorrad bis in die Nähe des Kontrollortes gefahren und dann etwas geschehen war, das ihn an der Weiterfahrt hinderte. Dies passt wie- derum mit W._____s Aussage zusammen, wonach der von ihm beobachtete Mo- torradlenker nach dem Unfall erfolglos versuchte, das Motorrad wieder zu starten (ND 3/4/1 S. 3 unten, ND 3/4/2 S. 3/6). ee) Bei der Polizeikontrolle stellte T._____ ausserdem Kratzspuren am Mo- torrad (ND 3/4/3 S. 7) und eine Prellung an der Stirn des Beschuldigten (a.a.O., S. 3) fest. C._____ erinnerte sich später daran, dass der Beschuldigte an der Hand oder am Arm oberflächliche Verletzungen aufgewiesen hatte (ND 3/4/12 S. 7). Diese Aussagen bilden zusätzliche Indizien für die Verwicklung des Beschul- digten in einen Unfall. ff) Diesen belastenden Umständen stehen Aussagen des Beschuldigten ge- genüber, die nicht geeignet sind, ihn zu entlasten, sondern lückenhaft und im üb- rigen unlogisch und teilweise widersprüchlich sind. Denkbar ist zwar, dass er auch beim blossen Schieben des Motorrades den Helm, die Motorradjacke und die Handschuhe trug, weil grimmige Kälte herrschte. In keiner Weise zu überzeugen vermag aber etwa seine Aussage, er habe ohne die Absicht zu fahren den Motor kurz laufen lassen, weil ihm dessen Klang gefalle. Keinen Sinn ergibt seine Aus- sage, dass er "als Motorradfahrer verkleidet" am Fasnachtsumzug teilgenommen habe bzw. am Fasnachtsball habe teilnehmen wollen. Die übliche Kleidung eines Motorradfahrers hätte kaum jemand als "Verkleidung" wahrgenommen. Im übri- gen stellte sich im Laufe der Untersuchung heraus, dass der Beschuldigte hin- sichtlich der Teilnahme am Fasnachtsumzug gelogen hatte, denn der Umzug hat- te erst nach dem inkriminierten Vorfall stattgefunden. Mit dieser Tatsache konfron- tiert, korrigierte der Beschuldigte seine Aussage dahingehend, dass er am Umzug habe teilnehmen wollen und dann – ebenso wie nachher beim Fasnachtsball – bemerkt habe, dass dieser gar nicht an diesem Tag durchgeführt worden sei. Auf- fällig ist auch, dass der Beschuldigte in den ersten Befragungen (ND 3/3/1 und</w:t>
      </w:r>
    </w:p>
    <w:p>
      <w:r>
        <w:t>- 39 - 3/3/2) zahlreiche Fragen unbeantwortet liess, von denen er offensichtlich nichts zu befürchten gehabt hätte, wenn seine übrige Sachdarstellung zuträfe und er insbesondere sein Motorrad nicht gelenkt hätte. So wollte er nicht sagen, wie sein Motorrad von seinem Wohnort zum Bahnhof bzw. zum Rest. "..." gelangt war. Un- ter der Annahme, dass der Beschuldigte sich korrekt verhalten und sein Motorrad nur in Rapperswil-I._____ herumgeschoben hatte, um an Fasnachtsanlässen teil- zunehmen, ist schliesslich auch sein (nachstehend noch näher zu erörterndes) überaus renitentes Verhalten gegenüber Ordnungspatrouille und Polizei unerklär- lich. Bei einer gesamthaften Würdigung der Beweislage verbleiben keine ernsthaf- ten, unüberwindlichen Zweifel daran, dass der Beschuldigte mit dem Motorradfah- rer identisch ist, dessen Selbstunfall der Zeuge W._____ beobachtete. Der einge- klagte Sachverhalt ist insoweit erstellt und der Beschuldigte, der zur Tatzeit unbe- strittenermassen (vgl. ND 3/3/1 S. 7) keinen Führerausweis hatte, demgemäss des Fahrens ohne Berechtigung (Art. 95 Abs. 1 lit. b SVG) und der Verletzung der Verkehrsregeln (Art. 90 Ziff. 1 aSVG i.V.m. Art. 31 Abs. 1 SVG) schuldig zu spre- chen. c) aa) Im Zusammenhang mit dem Vorfall vom 12. Februar 2012 wird dem Beschuldigten auch Hinderung einer Amtshandlung (Art. 286 StGB) vorgeworfen. Er habe sich sowohl gegenüber der Ordnungspatrouille (B._____, C._____) als auch gegenüber den beiden Beamten der Stadtpolizei Rapperswil (T._____, U._____) trotz wiederholter Aufforderung geweigert, seine Personalien anzuge- ben. Stattdessen habe er zunächst mit und dann, als B._____ dieses zurückge- halten habe, ohne Motorrad versucht, sich vom Kontrollort zu entfernen. Um dies zu verhindern, habe B._____ ihn verfolgen, am Arm packen und gegen eine Hauswand drücken müssen. Als sodann die beiden Polizisten erschienen seien, habe er sie aufgefordert, "abzufahren", mit den Armen gefuchtelt und erneut ver- sucht, die Örtlichkeit zu verlassen, bis ihn die Beamten zu Boden geführt und in Handschellen gelegt hätten (HD 28 S. 18/19). bb) Die blosse Nichtbefolgung der Anordnungen eines Beamten vermag den Straftatbestand von Art. 286 StGB nicht zu erfüllen (Trechsel/Pieth, StGB- Praxiskommentar, 2.A., Zürich/St. Gallen 2013, N 5 zu Art. 286 und Heimgartner,</w:t>
      </w:r>
    </w:p>
    <w:p>
      <w:r>
        <w:t>- 40 - Basler Kommentar, 3.A., N 11 f. zu Art. 286 StGB, je mit zahlreichen Hinweisen auf die Rechtsprechung). Soweit sich der Beschuldigte lediglich weigerte, seine Identität bekanntzugeben bzw. sich auszuweisen, machte er sich nicht der Hinde- rung einer Amtshandlung schuldig. Gleiches gilt für die Aufforderung an die Poli- zeibeamten, sie sollten "abfahren". Ein solches Verhalten ist zwar ungebührlich, aber nicht geeignet, die Durchführung einer polizeilichen Kontrolle zu verhindern oder zu verzögern. cc) Den Straftatbestand der Hinderung einer Amtshandlung erfüllt hingegen, wer sich der Vornahme einer solchen Handlung, vorliegend einer Personenkon- trolle, durch Flucht entzieht, und ebenso, wer die Vornahme dieser Amtshandlung stört, indem er beispielsweise mit den Händen herumfuchtelt (Trechsel/Pieth, a.a.O., N 3 f. mit Hinweisen). Der Beschuldigte bestreitet, dies getan zu haben. Er habe zwar an Flucht gedacht, sei dann aber am Kontrollort geblieben und habe auch nicht gefuchtelt (ND 3/3/1 S. 8, ND 3/3/2 S. 2/3, ND 3/3/3 S. 7, Prot. II S. 31). Die Zeugin B._____ sagte indessen aus, dass der Beschuldigte habe weg- gehen wollen, weshalb sie ihren Fuss unter das Rad gestellt habe. Der Beschul- digte habe daraufhin erklärt, dann gehe er halt ohne Motorrad, und sei über die Strasse bis zur "Migros" gegangen. Sie habe ihn dann am Arm festgehalten und gegen eine Hauswand gedrückt. Danach sei er freiwillig an den Kontrollort zu- rückgekehrt (ND 3/4/9 S. 3/4). Auch C._____ gab zu Protokoll, dass der Beschul- digte die ganze Zeit habe weggehen wollen (ND 3/4/12 S. 4). Gemäss der Zeu- genaussage des Stadtpolizisten T._____ weigerte sich der Beschuldigte zu- nächst, sich auszuweisen, und erklärte er den Beamten, sie sollten "abfahren". Dann habe er mit den Armen gefuchtelt, wobei sein Helm nach vorne gerutscht sei. Dies habe für die Beamten eine Gefahr dargestellt, weshalb sie den Beschul- digten daraufhin zu Boden geführt hätten (ND 3/4/3 S. 3). Der Polizeibeamte U._____ sagte aus, dass der Beschuldigte (während der polizeilichen Kontrolle) immer wieder weggelaufen sei, jedesmal in eine andere Himmelsrichtung. Einmal sei er auch in die Richtung des Kreisels gegangen. Die Polizisten seien ihm ge- folgt, um ihn am Weggehen zu hindern. Der Beschuldigte habe dann angefangen, mit den Händen zu fuchteln. Sie hätten ihn daraufhin zu Boden geführt (ND 3/4/5 S. 4). Aufgrund dieser Aussagen mehrerer Zeugen kann als erstellt gelten, dass</w:t>
      </w:r>
    </w:p>
    <w:p>
      <w:r>
        <w:t>- 41 - der Beschuldigte mehrmals versuchte, sich der polizeilichen Kontrolle durch Weggehen zu entziehen, und dass er dabei mit den Händen herumfuchtelte. Er ist demgemäss der Hinderung einer Amtshandlung (Art. 286 StGB) schuldig zu spre- chen. d) aa) Gemäss einem letzten Anklagepunkt wurde der Beschuldigte schon am Kontrollort in I._____/SG vom Polizisten U._____ aufgefordert, eine Atem- Alkoholprobe abzugeben. Nachdem er auf die Polizeistelle in Schmerikon ge- bracht worden sei, habe ihn der Polizeibeamte V._____ zwischen 6.00 und 9.00 Uhr erneut dazu aufgefordert. Der Beschuldigte habe sich indessen gewei- gert und gesagt, er müsse keinen solchen Test durchführen und wolle dies auch nicht. Erst gegen 11.35 Uhr habe er sich schliesslich dazu bereit erklärt, wobei der Test nunmehr einen Wert von 0,0 Gewichtspromillen ergeben habe (HD 28 S. 19). bb) Die Anklage enthält keinen Vorwurf, dass der Beschuldigte am Kontroll- ort die Atem-Alkoholprobe verweigert habe. Insoweit kann er somit aus prozessu- alen Gründen nicht schuldig gesprochen werden. cc) Der Beschuldigte gab zu, dass er dem Polizeibeamten V._____ erklärt habe, er sei mit der Durchführung einer Atem-Alkoholprobe nicht einverstanden (HD 4/4 S. 3). Sein diesbezügliches Geständnis stimmt mit V._____s Zeugenaus- sage überein, wonach der Beschuldigte sagte, er müsse keinen solchen Test ma- chen und wolle dies auch nicht (ND 3/4/7 S. 3). Der eingeklagte Sachverhalt ist somit in diesem Punkt erstellt. dd) Der Beschuldigte brachte vor, dass er den Alkoholtest zu Recht verwei- gert habe, weil er gar kein Motorfahrzeug gelenkt habe und auch als Fussgänger keinen Unfall verursacht habe. Dieser Einwand zielt ins Leere, da nach dem be- reits Gesagten erwiesen ist, dass er sein Motorrad gelenkt hatte und damit im Verkehrskreisel beim Gemeindehaus I._____ gestürzt war (Erw. III/6). Als Fahr- zeugführer konnte er auch ohne besonderen Anlass einer Atemalkoholprobe un- terzogen werden (Art. 55 Abs. 1 SVG). Im übrigen bestand vorliegend aufgrund des vom Zeugen W._____ gemeldeten Selbstunfalls und des vom Polizeibeamten</w:t>
      </w:r>
    </w:p>
    <w:p>
      <w:r>
        <w:t>- 42 - T._____ bemerkten Alkoholmundgeruchs (ND 3/3/3 S. 5/7) auch der konkrete Verdacht, dass der Beschuldigte angetrunken sein könnte. Unbehelflich bleibt schliesslich die Argumentation des Beschuldigten, er könne wegen der Verweige- rung der Atemluftprobe nicht strafrechtlich belangt werden, weil er nicht auf die strafrechtlichen Folgen dieser Weigerung hingewiesen worden sei (HD 4/4 S. 3). Die Polizei ist zwar gehalten, in solchen Fällen die betroffene Person auf die straf- rechtlichen und administrativen Konsequenzen ihres Verhaltens aufmerksam zu machen (Art. 13 Abs. 2 SKV). Dies ist zur Klärung des Sachverhalts und zur Ver- meidung unnötiger Straf- und Administrativverfahren auch durchaus zweckmäs- sig. Der Straftatbestand von Art. 91a Abs. 1 aSVG enthält aber keine diesbezügli- che Strafbarkeitsbedingung, was bedeutet, dass die Verweigerung einer Alkohol- Atemluftprobe auch ohne ausdrückliche Abmahnung des Täters strafbar ist. Der Beschuldigte ist demnach der Vereitelung von Massnahmen zur Feststellung der Fahrunfähigkeit (Art. 91a Abs. 1 aSVG) schuldig zu sprechen. IV. 1. a) Hat der Täter mehrere mit gleichartigen Strafen bedrohte Delikte be- gangen, so verurteilt ihn das Gericht zur Strafe der schwersten Tat und erhöht sie angemessen. Dabei darf jedoch das Höchstmass der angedrohten Strafe nicht um mehr als die Hälfte überschritten werden (Art. 49 Abs. 1 StGB). Für die Verei- telung von Massnahmen zur Feststellung der Fahrunfähigkeit (Art. 91a Abs. 1 aSVG), das Fahren trotz Entzug (Art. 95 Ziff. 1 aSVG) bzw. ohne Berechtigung (Art. 95 Abs. 1 lit. b SVG), die grobe Verletzung von Verkehrsregeln (Art. 90 Ziff. 2 aSVG) und das (qualifizierte) Fahren in fahrunfähigem Zustand (Art. 91 Abs. 1 Satz 2 aSVG) sieht das Gesetz als Sanktion Freiheitsstrafe bis zu drei Jahren oder Geldstrafe vor. Vorliegend ist die Strafe innerhalb dieses Rahmens festzule- gen, da keine aussergewöhnlichen Umstände vorliegen, die im Rahmen der As- peration nach Art. 49 Abs. 1 StGB eine Überschreitung dieses Rahmens erfordern würden (vgl. BGE 136 IV 63). Die mehrfache Hinderung einer Amtshandlung ist zusätzlich mit einer Geldstrafe bis zu 30 Tagessätzen zu ahnden, und für die Übertretungen von Art. 90 und 93 SVG ist eine Busse auszusprechen.</w:t>
      </w:r>
    </w:p>
    <w:p>
      <w:r>
        <w:t>- 43 - b) Der Beschuldigte hat bei vier Gelegenheiten delinquiert und dabei jedes- mal mehrere Straftatbestände erfüllt. Die vier Abschnitte der Anklage beschreiben je ein in zeitlicher, örtlicher und sachlicher Hinsicht eng zusammenhängendes Geschehen. Es drängt sich daher auf, dieses bei der Strafzumessung jeweils als Ganzes zu gewichten und nicht für jeden einzelnen Straftatbestand einen separa- ten Asperationsschritt vorzunehmen. c) Gemäss höchstrichterlicher Rechtsprechung ist die tat- und täterange- messene Strafe für jede einzelne Tat bzw. Tatgruppe innerhalb des ordentlichen Strafrahmens festzusetzen. Dieser ist nur zu verlassen, wenn aussergewöhnliche Umstände vorliegen. Eine verminderte Schuldfähigkeit allein führt grundsätzlich nicht dazu, den ordentlichen Strafrahmen zu unterschreiten. Dazu bedarf es wei- terer ins Gewicht fallender Umstände, die das Verschulden als besonders leicht erscheinen lassen (BGE 136 IV 55 E. 5.8). Dies ist vorliegend nicht der Fall. Die leicht verminderte Schuldfähigkeit des Beschuldigten – welche nachstehend noch erörtert wird (Erw. IV/4.c) – ist im Rahmen der Strafzumessung strafmindernd in Anschlag zu bringen. 2. a) Als schwerste Tat erweist sich diejenige vom 22. Juli 2011. Auf der Flucht vor einer polizeilichen Kontrolle lenkte der Beschuldigte sein mangelhaft beleuchtetes Motorrad mit übersetzter Geschwindigkeit und in stark angetrunke- nem Zustand kreuz und quer durch das auch spät am Abend noch belebte Stadt- zentrum von Zürich. Er missachtete dabei u.a. Rotlichter, befuhr Trottoirs, benütz- te Strassen entgegen der vorgeschriebenen Fahrtrichtung und gefährdete dabei die anderen Strassenbenützer, insbesondere auch Fussgänger, in hohem Masse. Es war nur dem Glück zu verdanken, dass niemand zu Schaden kam. In der Fol- ge widersetzte sich der Beschuldigte, der überdies den gegen ihn verfügten Füh- rerausweisentzug missachtete, seiner Verhaftung und verweigerte die Blutprobe, so dass diese schliesslich zwangsweise durchgeführt werden musste. Da er die Tat während des gesamten Verfahrens bestritt, nannte er auch kein Motiv für sein Verhalten. Aufgrund des Tathergangs ist aber davon auszugehen, dass es ihm darum ging, einer strafrechtlichen Verfolgung wegen Fahrens in angetrunkenem Zustand und trotz Entzug des Führerausweises zu entgehen. Auch steht ausser</w:t>
      </w:r>
    </w:p>
    <w:p>
      <w:r>
        <w:t>- 44 - Zweifel, dass er mit direktem Vorsatz handelte. Bezüglich dieses Anklagepunkts liegt demnach sowohl in objektiver als auch in subjektiver Hinsicht ein zumindest mittelgradiges Verschulden vor. Demgemäss erscheint dafür eine Einsatzstrafe von etwa 16 Monaten als angemessen. b) Der Ablauf des Selbstunfalls, den der Beschuldigte Ende Mai oder an- fangs Juni 2010 bei der Autobahnausfahrt Ottikon verursachte, konnte nur an- hand der am Unfallort festgestellten Spuren rekonstruiert werden. Diese lassen gemäss den vorstehenden Erwägungen (Erw. III/2) den Schluss zu, dass der Be- schuldigte ohne den vorgeschriebenen Stopp mit übersetzter Geschwindigkeit auf die Bubikerstrasse einbog, deshalb die Kontrolle über sein Fahrzeug verlor und unter Beschädigung einer Leitplanke in die angrenzende Wiese fuhr. Hätte sich zum selben Zeitpunkt ein anderes Fahrzeug auf der Bubikerstrasse von links oder rechts kommend der Einmündung der Autobahnausfahrt genähert, wäre es mit hoher Wahrscheinlichkeit zu einem schweren Unfall mit Verletzungs- oder gar tödlichen Folgen gekommen. Auch in diesem Fall bleibt aufgrund der Totalbestrei- tung des Beschuldigten unklar, weshalb er die fragliche Strassenverzweigung viel zu schnell befuhr. Es ist aber zweifellos von einem direkt vorsätzlichen, höchst undisziplinierten und sehr gefährlichen Fahrverhalten und somit von einem nicht mehr leichten Verschulden auszugehen. Dies führt zu einer Straferhöhung um et- wa drei Monate. c) Bezüglich des Vorfalls vom 14. Februar 2010 ergeht letztlich nur hinsicht- lich der zweimaligen Vereitelung von Massnahmen zur Feststellung der Fahrun- fähigkeit ein Schuldspruch. Der Beschuldigte entzog sich zunächst einer polizeili- chen Kontrolle und damit der Durchführung der aufgrund der Umstände zu erwar- tenden Atem-Alkoholprobe durch Flucht und verweigerte hernach auf dem Poli- zeistützpunkt Hinwil die Blutprobe. Diesbezüglich wiegt sein Verschulden noch eher leicht. Gleiches gilt für den Vorfall vom 12. Februar 2012, bei dem sich der Beschuldigte noch Stunden nach seiner Festnahme weigerte, sich einem Atem- lufttest zu unterziehen. Zudem missachtete er erneut den Führerausweisentzug. Zwar verhielt sich der Beschuldigte gegenüber den Beamten der Ordnungspat- rouille und der Stadt- und Kantonspolizei höchst renitent. Er gefährdete dabei</w:t>
      </w:r>
    </w:p>
    <w:p>
      <w:r>
        <w:t>- 45 - aber niemanden. Hinsichtlich dieser zwei Anklagepunkte erscheint eine Erhöhung der Strafe um einen Monat als angemessen, womit als Zwischenergebnis eine Freiheitsstrafe von 20 Monaten resultiert. 3. a) A._____ wurde 1967 in …/ZH geboren. Er wuchs zusammen mit zwei Geschwistern in I._____/SG auf und besuchte dort die Primar- und die Sekundar- schule. Als er 16 Jahre alt war, liessen sich seine Eltern scheiden, was ihn belas- tete, zumal er mit dem neuen Partner der Mutter nicht gut auskam. Der Beschul- digte machte eine Lehre als Automechaniker, die er 1989 abschloss. In den fol- genden Jahren betätigte er sich neben der Erwerbsarbeit als Motorrad- Rennfahrer. 1992 heiratete der Beschuldigte. Aus dieser Ehe hat er zwei Kinder (geb. 1993 und 1996) und aus einer späteren Beziehung noch ein drittes (geb. 2000). Bald nach der Heirat trat er eine Stelle als Lastwagenchauffeur an. 1997 kam es zur Ehescheidung und zogen die beiden ehelichen Kinder mit der Mutter nach Deutschland um. Von 2002 bis 2004 arbeitete der Beschuldigte als Fahrleh- rer. Schon bald darauf konnte er aber diesen Beruf nicht mehr ausüben, weil ihm aufgrund der Ergebnisse einer verkehrspsychologischen Begutachtung der Füh- rerausweis entzogen wurde. Nach dem zeitweiligen Bezug von Sozialhilfe erlang- te er die Fahrbewilligung vorübergehend wieder, doch gelang es ihm nicht, die Fahrschule neu aufzubauen. Er fand eine Anstellung bei der Firma …, doch wur- de ihm diese per Ende September 2010 gekündigt. Seither ist er arbeitslos und wiederum auf Sozialhilfe angewiesen. Demgemäss ist er auch nicht mehr in der Lage, den Unterhaltspflichten gegenüber seinen Kindern nachzukommen. Der Beschuldigte hat kein Vermögen, aber Schulden, deren Gesamtbetrag er nicht genau kennt, aber auf ca. Fr. 60'000.– schätzt (HD 4/2 S. 10, HD 4/4 S. 13-25, HD 14/15 S. 17/18, Urk. 41 S. 1-3, Prot. II S. 9-14). b) Im Strafregister ist der Beschuldigte mit vier Verurteilungen seitens des Untersuchungsamtes Uznach/SG verzeichnet. Am 3. Februar 2005 bestrafte ihn dieses wegen grober Verletzung der Verkehrsregeln, Fahrens trotz Entzug etc. mit drei Monaten Gefängnis (bedingt) und Fr. 1'200.– Busse. Am 27. Januar 2006 folgten drei Monate Gefängnis (bedingt) wegen mehrfacher einfacher Körperver- letzung, und mit Strafmandaten vom 3. April 2006 und 21. September 2006 wurde</w:t>
      </w:r>
    </w:p>
    <w:p>
      <w:r>
        <w:t>- 46 - der Beschuldigte – jeweils wegen Vernachlässigung von Unterhaltspflichten – zu einem Monat bzw. zu sechs Wochen Gefängnis verurteilt. Auch dabei wurde ihm der bedingte Strafvollzug gewährt. Diesbezüglich kam es zu Verwarnungen und in einem Fall auch zur Verlängerung der Probezeit, aber nie zu einem Widerruf (Urk. 59). c) Seit 1989 musste dem Beschuldigten mehrmals der Führerausweis ent- zogen werden. Dies geschah zunächst wegen Geschwindigkeitsüberschreitungen und in einem Fall wegen anderen Fahrfehlern für einen Monat bzw. einmal auch für drei Monate. Schon damals kam es wegen psychischer / leistungsmässiger Nichteignung auch zu einem ersten Ausweisentzug auf unbestimmte Zeit. Von 2005 bis 2007 bestand (mit einem kurzen Unterbruch) ein unbefristeter Führer- ausweisentzug wegen charakterlicher Nichteignung als Fahrzeuglenker (HD 21/6). Anlässlich des ersten der vorliegend zu beurteilenden Vorfälle wurde dem Beschuldigten der Führerausweis vorsorglich abgenommen und eine verkehrs- psychologische Untersuchung ins Auge gefasst (HD 21/7). Seither kam es nicht mehr zur Wiedererteilung der Fahrerlaubnis (Prot. II S. 14). 4. a) Von den vier nicht ganz geringfügigen, aber auch nicht gravierenden Vorstrafen ist nur eine einschlägig. Diese liegt bereits mehr als zehn Jahre zurück und wird am 3. Mai 2015 entfernt (Art. 369 Abs. 1 lit. c StGB). Die Vorstrafen wir- ken sich deshalb nur leicht straferhöhend aus. Stärker ins Gewicht fällt diesbezüg- lich die Tatsache, dass der Beschuldigte während der bereits laufenden Strafun- tersuchung wegen SVG-Verstössen noch drei weitere Male ähnlich gelagerte Straftaten beging. Auch ist der automobilistische Leumund des Beschuldigten stark getrübt. Die von der Vorinstanz vorgenommene Straferhöhung um vier Mo- nate ist als eher milde zu bezeichnen. b) Aus dem vorstehend zusammengefassten Lebenslauf des Beschuldigten ergeben sich keine besonderen Umstände, die strafmindernd oder -erhöhend zu berücksichtigen wären. c) aa) Der Beschuldigte wurde von Dr. med. BA._____ psychiatrisch begut- achtet. Die Gutachterin stellte dabei dissoziale Persönlichkeitszüge fest, Hinweise</w:t>
      </w:r>
    </w:p>
    <w:p>
      <w:r>
        <w:t>- 47 - auf das Vorliegen einer Suchterkrankung oder einer anderen psychischen Stö- rung von Krankheitswert erkannte sie keine. Die Gutachterin gelangte zum Schluss, dass der Beschuldigte die eingeklagten Straftaten bei voll erhaltener Schuldfähigkeit begangen habe (HD 14/15 S. 19/22). bb) Der Verteidiger Rechtsanwalt Dr. X._____ führte hiezu aus, dass er im Gutachten aufgrund seines persönlichen Eindrucks des Beschuldigten eine Diag- nose mit Krankheitswert – beispielsweise eine chronische Depression – erwartet hätte. Er wies darauf hin, dass aufgrund des auffälligen und widersprüchlichen Aussageverhaltens des Beschuldigten auf das Vorliegen einer nicht unerhebli- chen psychischen Störung geschlossen werden müsse. Auch das Gutachten zei- ge ein sehr auffälliges Bild des Beschuldigten. Dies kontrastiere aber mit der Feststellung der Gutachterin, wonach zwar dissoziale Persönlichkeitsmerkmale vorliegen würden, diese aber forensisch nicht schwerwiegend seien. Da die Gut- achterin zudem primär den Suchtaspekt thematisiere, habe keine umfassende psychiatrische Exploration stattgefunden. Das Gutachten überzeuge folglich in der Diagnostik nicht. Zudem kritisierte der Verteidiger, dass die Gutachterin die Frage der Schuldfähigkeit nur für den Motorrad-Vorfall – und nicht für jede der in der An- klage erfasste Tatgruppe separat – beantwortet habe. Die Gutachterin missver- stehe zudem den Begriff der Steuerungsfähigkeit. Bei der Steuerungsfähigkeit gehe es um die Fähigkeit, gemäss der Einsicht in das Unrecht der Tat zu handeln. Entgegen der Ansicht der Gutachterin könne ein Beschuldigter komplexe Delikte begehen und dennoch aus psychischen Gründen über keine Steuerungsfähigkeit verfügen. Die Steuerungsfähigkeit, als Fähigkeit gemäss der Einsicht in das Un- recht der Tat zu handeln, sei eine ganz andere Fähigkeit als die Fähigkeit, ein komplexes Delikt zielgerichtet zu vollenden. Die Gutachterin vermische zu disku- tierende Fähigkeiten, sodass die Frage der Schuldfähigkeit nicht aufgrund fachli- cher Kriterien geprüft worden sei. Obwohl in den Bereichen Diagnostik und Schuldfähigkeit kein fachlich genügendes Gutachten vorliege, benötige es ge- mäss dem Verteidiger aber nicht zwingend ein zweites Gutachten. Aufgrund der offensichtlichen Auffälligkeit in der Persönlichkeit des Beschuldigten sei von einer im leichten Grade verminderten Schuldfähigkeit auszugehen (Prot. II S. 35-39).</w:t>
      </w:r>
    </w:p>
    <w:p>
      <w:r>
        <w:t>- 48 - cc) Gutachten unterliegen als Beweismittel grundsätzlich der freien richterli- chen Beweiswürdigung im Sinne von Art. 10 Abs. 2 StPO. Das Bundesgericht hält aber in Einschränkung des Grundsatzes der freien richterlichen Beweiswürdigung in konstanter Praxis ein Abweichen von Gutachten nur aus triftigen Gründen für zulässig, da Gerichte naturgemäss nicht über dieselbe Sachkunde wie Sachver- ständige verfügen. Damit eine Abweichung gerechtfertigt ist, muss die Glaubwür- digkeit eines Gutachtens ernsthaft erschüttert sein (BGE 130 I 337 E. 5.4.2; Heer, in Niggli/Heer/Wiprächtiger, Basler Kommentar zur schweizerischen Strafpro- zessordnung, 2011, Art. 189 N 2 m.w.H.). Dr. med. BA._____ stellt in ihrem Gut- achten fest, dass das Verhalten des Beschuldigten durch seine dissozialen Per- sönlichkeitsmerkmale zu erklären sei (Urk. 14/15 S. 19). Aufgrund diesen sei zu erwarten, dass er weitere ähnlich gelagerte Delikte begehen werde (a.a.O., S. 20). Auch ist davon die Rede, dass der Beschuldigte an sich "klar therapiebedürf- tig" wäre, ihm aber das (für eine erfolgreiche Therapie) nötige Problembewusst- sein und die Einsicht in sein Fehlverhalten fehlten (a.a.O., S. 21). Die Gutachterin hält folglich einen Zusammenhang zwischen den Persönlichkeitsmerkmalen des Beschuldigten und den zur Anklage gebrachten Delikten fest, verneint aber den- noch eine Verminderung der Einsichts- und auch der Steuerungsfähigkeit aus- drücklich (a.a.O., S. 22). Dies steht im offensichtlichen Widerspruch zu den vor- anstehenden Ausführungen der Gutachterin. Das Gutachten überzeugt daher in Bezug auf die Beurteilung der Steuerungsfähigkeit nicht. Aufgrund des abnorm widersprüchlichen Aussageverhaltens und der völligen Uneinsichtigkeit des Be- schuldigten schliesst der Verteidiger zu Recht auf das Vorliegen einer nicht uner- heblichen psychischen Störung (Prot. II S. 37-39). Zugunsten des Beschuldigten und entgegen den gutachterlichen Schlussfolgerungen ist sodann von einer leich- ten Verminderung der Steuerungs- und damit der Schuldfähigkeit auszugehen. Dies führt zu einer Minderung der Strafe. d) Weitere Strafminderungsgründe bestehen nicht. Insbesondere vermochte sich der Beschuldigte bis heute bezüglich keines einzigen Anklagepunktes zu ei- nem Geständnis durchzuringen, sondern bestritt hartnäckig sogar Taten, die er unter den Augen der Polizei verübt hatte.</w:t>
      </w:r>
    </w:p>
    <w:p>
      <w:r>
        <w:t>- 49 - 5. a) Bei einer gesamthaften Würdigung aller für die Strafzumessung rele- vanten Tatsachen erweist sich eine Freiheitsstrafe von 18 Monaten als angemes- sen. Auf die Freiheitsstrafe sind drei Tage Polizeihaft anzurechnen (HD 19/2-9; Art. 51 StGB). b) Die Hinderung einer Amtshandlung im Sinne von Art. 286 StGB wird mit Geldstrafe bis zu 30 Tagessätzen bestraft. Der Beschuldigte erfüllte diesen Straf- tatbestand mehrfach. Am 22. Juli 2011 entzog er sich einer polizeilichen Kontrolle durch Flucht und leistete bei der nachfolgenden Verhaftung Widerstand. Als er am 12. Februar 2012 in Rapperswil angehalten wurde und kontrolliert werden sollte, versuchte er immer wieder wegzugehen. Unter Berücksichtigung der leicht ver- minderten Schuldfähigkeit des Beschuldigten erscheint eine Geldstrafe von 15 Tagessätzen diesem Verhalten des Beschuldigten angemessen. Der von der Vor- instanz festgesetzte Tagessatz von Fr. 30.– trägt seiner ungünstigen finanziellen Situation hinreichend Rechnung. Gleiches gilt für die Busse von Fr. 300.– für die vom Beschuldigten begangenen SVG-Übertretungen. IV. a) Das Gericht schiebt den Vollzug einer Freiheitsstrafe von höchstens zwei Jahren oder einer Geldstrafe in der Regel auf, wenn eine unbedingt vollziehbare Strafe nicht notwendig erscheint, um den Täter von der Begehung weiterer Ver- brechen oder Vergehen abzuhalten (Art. 42 Abs. 1 StGB). Erscheinen die Bewäh- rungsaussichten des Täters nur dann nicht als schlecht, wenn wenigstens ein Teil der Strafe vollzogen wird, so fällt der teilbedingte Strafvollzug in Betracht (Art. 43 Abs. 1 StGB, BGE 134 IV 14 f.). Diesfalls ist der vollziehbare Strafteil auf mindes- tens sechs Monate festzusetzen, darf aber die Hälfte der Strafe nicht übersteigen (Art. 43 Abs. 2 und 3 StGB). b) Der Beschuldigte ist mehrfach vorbestraft und delinquierte, nachdem ge- gen ihn wegen des Vorfalls vom 14. Februar 2010 eine Strafuntersuchung eröff- net worden war, unbeirrt weiter. Die psychiatrische Gutachterin schätzte die Ge-</w:t>
      </w:r>
    </w:p>
    <w:p>
      <w:r>
        <w:t>- 50 - fahr, dass der Beschuldigte – auch bei einem fortdauernden Führerausweisentzug – weiterhin gravierende Verstösse gegen das Strassenverkehrsrecht begehen wird, als "extrem hoch" ein (HD 14/15 S. 23). Unter diesen Umständen erstaunt, dass die Vorinstanz die Erwartung äusserte, der Vollzug der Hälfte der Freiheits- strafe sowie von Geldstrafe und Busse beim Beschuldigten werde die nötige Warnwirkung haben und ihn von weiteren Straftaten abhalten. Aufgrund des Ver- bots der reformatio in peius (Art. 391 Abs. 2 StPO) muss es aber bei diesem sehr wohlwollenden Entscheid sein Bewenden haben. Der Vollzug der Freiheitsstrafe ist auch heute zur Hälfte, das heisst im Umfang von 9 Monaten, aufzuschieben. Unter Berücksichtigung der langen Verfahrensdauer ist die Probezeit auf vier Jah- re anzusetzen. V. Mit Verfügung der Staatsanwaltschaft See / Oberland vom 30. August 2011 wurde aus dem Besitz des Beschuldigten dessen Motorrad "Husqvarna SM 610" beschlagnahmt (ND 2/12/4). Die Vorinstanz erwog zutreffend, dass der Beschul- digte dieses Motorrad zur Begehung gravierender Strassenverkehrsdelikte be- nützt habe. Sie hielt ferner für wahrscheinlich, dass er das Fahrzeug im Falle ei- ner Rückgabe weiterhin unerlaubterweise benützen und damit wiederum die Si- cherheit anderer Verkehrsteilnehmer gefährden würde. Dieser Einschätzung ist nicht zuletzt aufgrund des psychiatrischen Gutachtens beizupflichten (HD 14/15 S. 23). Die Einziehung des Motorrades ist deshalb zu bestätigen (Art. 69 Abs. 1 StGB). Dass die Vorinstanz sodann entschied, das Fahrzeug zu verwerten und den Erlös zur teilweisen Deckung der Verfahrenskosten heranzuziehen, ist nicht zu beanstanden. VI. a) Der Beschuldigte wurde schon im vorinstanzlichen Verfahren bezüglich einiger Anklagevorwürfe freigesprochen. Dies gilt insbesondere für einen grossen</w:t>
      </w:r>
    </w:p>
    <w:p>
      <w:r>
        <w:t>- 51 - Teil des Hauptdossiers. Zudem wurde das Verfahren hinsichtlich der eingeklagten Übertretungen grösstenteils zufolge Verjährung eingestellt (Urk. 56 S. 61-63). Dem ist mit der Übernahme eines Viertels der Untersuchungskosten und erstin- stanzlichen Gerichtskosten Rechnung zu tragen. Im übrigen gehen diese Kosten zu Lasten des Beschuldigten (Art. 426 Abs. 1 StPO). b) Im Berufungsverfahren wird der erstinstanzliche Schuldspruch mit weni- gen ganz geringfügigen Ausnahmen bestätigt und unterliegt der Beschuldigte mit seinen übrigen Berufungsanträgen durchwegs. Die zweitinstanzlichen Gerichts- kosten sind demgemäss dem Beschuldigten aufzuerlegen (Art. 428 Abs. 1 StPO). c) Die Kosten der amtlichen Verteidigung sind einstweilen auf die Gerichts- kasse zu nehmen. Vorbehalten bleibt die Rückforderung gemäss Art. 135 Abs. 4 StPO im Umfang von drei Vierteln für die Untersuchung und das bezirksgerichtli- che Verfahren und in vollem Umfang für das Berufungsverfahren. Der frühere amtliche Verteidiger Rechtsanwalt Dr. X2._____ wurde bereits mit Beschluss vom 2. September 2014 mit Fr. 3'539.15 entschädigt (Urk. 70). Die Kosten der amtli- chen Verteidigung durch Rechtsanwalt Dr. X._____ werden mit separatem Be- schluss festgesetzt.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