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SB130437 vom 11. März 2014</w:t>
      </w:r>
    </w:p>
    <w:p>
      <w:r>
        <w:t>ZH Obergericht, 2014-03-11, DE</w:t>
      </w:r>
    </w:p>
    <w:p>
      <w:r>
        <w:rPr>
          <w:b/>
        </w:rPr>
        <w:t xml:space="preserve">Quelle: </w:t>
      </w:r>
      <w:r>
        <w:t>https://mcp.opencaselaw.ch/entscheid/zh_obergericht_SB130437</w:t>
      </w:r>
    </w:p>
    <w:p>
      <w:r>
        <w:t>FR: ZH_OBERGERICHT SB130437 du 11 mars 2014</w:t>
      </w:r>
    </w:p>
    <w:p>
      <w:r>
        <w:t>IT: ZH_OBERGERICHT SB130437 del 11 marzo 2014</w:t>
      </w:r>
    </w:p>
    <w:p>
      <w:pPr>
        <w:pStyle w:val="Heading2"/>
      </w:pPr>
      <w:r>
        <w:t>Erwägungen</w:t>
      </w:r>
    </w:p>
    <w:p>
      <w:r>
        <w:rPr>
          <w:b/>
        </w:rPr>
        <w:t>E. 1</w:t>
      </w:r>
    </w:p>
    <w:p>
      <w:r>
        <w:t>a) Gemäss Anklageschrift der Staatsanwaltschaft IV des Kantons Zü- rich vom 13. März 2013 werden dem Beschuldigten A._____ gemäss Anklagezif- fern 1 und 2 versuchte Tötung im Sinne von Art. 111 i.V.m. Art. 22 StGB, mehrfa-</w:t>
      </w:r>
    </w:p>
    <w:p>
      <w:r>
        <w:t>- 6 - che Widerhandlung gegen Art. 33 Abs. 1 lit. a i.V.m. Art. 4 Abs. 1 lit. a, Art. 8 Abs. 1, Art. 15 Abs. 1 und Art. 27 Abs. 1 und Art. 34 Abs. 1 lit. b i.V.m. Art. 5 Abs. 3 lit. c des Waffengesetzes (WG) vorgeworfen. Unter Anklageziffer 3 a und b werden ihm Körperverletzung im Sinne von Art. 123 StGB, Tätlichkeiten im Sinne von Art. 126 StGB sowie Drohung im Sinne von Art. 180 StGB vorgeworfen (Urk. 28). b) Das Bezirksgericht Zürich, 2. Abteilung, sprach den Beschuldigten mit Ur- teil vom 10. Juli 2013 schuldig der versuchten schweren Körperverletzung im Sin- ne von Art. 122 Abs. 1 i.V.m. Art. 22 Abs. 1 StGB, der mehrfachen Widerhandlung gegen das Waffengesetz im Sinne von Art. 33 Abs. 1 lit. a i.V.m. Art. 4 Abs. 1 lit. a, Art. 8 Abs. 1, Art. 15 Abs. 1 und Art. 27 Abs. 1 und Art. 34 Abs. 1 lit. b i.V.m. Art. 5 Abs. 3 lit. c WG, der einfachen Körperverletzung im Sinne von Art. 123 StGB sowie der Drohung im Sinne von Art. 180 StGB. Das Gericht bestrafte den Beschuldigten mit 6 ⅓ Jahren Freiheitsstrafe, unter Anrechnung von 638 Tagen Haft und vorzeitigen Strafvollzug, sowie mit einer Busse von Fr. 500.–. Ausser- dem widerrief die Vorinstanz den bedingten Vollzug der mit Strafbefehl der Staatsanwaltschaft Zürich-Sihl vom 26. Juli 2011 ausgefällten Geldstrafe von 30 Tagessätzen zu Fr. 40.–. Im Weiteren entschied die Vorinstanz über die geltend gemachten Zivilforderungen des Privatklägers B.______ und beschloss die Ein- ziehung und Verwertung eines beschlagnahmten Mobiltelefones Sony Ericsson (Urk. 73 S. 117 f.).</w:t>
      </w:r>
    </w:p>
    <w:p>
      <w:r>
        <w:rPr>
          <w:b/>
        </w:rPr>
        <w:t>E. 2</w:t>
      </w:r>
    </w:p>
    <w:p>
      <w:r>
        <w:t>Mit Eingabe vom 11. Juli 2013 meldete die Staatsanwaltschaft IV des Kantons Zürich die Berufung an (Urk. 61). Der Beschuldigte liess mit Eingabe vom 15. Juli 2013 seinerseits die Berufung anmelden (Urk. 63). Das vollständig begründete Urteil wurde der Staatsanwaltschaft am 11. September 2013 zuge- stellt (Urk. 70/1), dem amtlichen Verteidiger des Beschuldigten am 12. September 2014 (Urk. 70/2). Mit Eingabe vom 24. September 2013 ging innert Frist die Beru- fungserklärung der Staatsanwaltschaft ein. Diese beantragt, der Beschuldigte sei statt wegen versuchter schwerer Körperverletzung wegen versuchter Tötung schuldig zu sprechen und das Strafmass sei auf 10 Jahre Freiheitsstrafe zu erhö- hen (Urk. 74). Mit innert Frist abgegebener Berufungserklärung vom 30. Septem-</w:t>
      </w:r>
    </w:p>
    <w:p>
      <w:r>
        <w:t>- 7 - ber 2013 liess der Beschuldigte beantragen, er sei wegen mehrfacher einfacher Körperverletzung schuldig zu sprechen. Er sei hingegen vom Vorwurf der ver- suchten schweren Körperverletzung und der Drohung freizusprechen. Dement- sprechend sei das Strafmass auf zwei Jahre Freiheitsstrafe zu reduzieren, unter Gewährung des bedingten Strafvollzugs. Ausserdem liess der Beschuldigte bean- tragen, es sei die Schadenersatzforderung des Beschuldigten (recte: des Privat- klägers B._____) auf den Zivilweg zu verweisen und die Genugtuungszahlung sei von Fr. 4'000.– auf Fr. 1'000.– zu reduzieren (Urk. 75). Mit Eingabe vom 18. No- vember 2013 liess der Beschuldigte ausserdem Anschlussberufung erheben, oh- ne jedoch Anträge zu stellen (Urk. 79). Da er ohnehin Berufung erhoben hat, ist nicht weiter darauf einzugehen. Vom Privatkläger B.______ und vom Geschädig- ten C._____ wurde kein Rechtsmittel ergriffen.</w:t>
      </w:r>
    </w:p>
    <w:p>
      <w:r>
        <w:rPr>
          <w:b/>
        </w:rPr>
        <w:t>E. 3</w:t>
      </w:r>
    </w:p>
    <w:p>
      <w:r>
        <w:t>Die Berufung hat im Umfang der Anfechtung aufschiebende Wirkung (Art. 402 StPO). E contrario erwachsen die nicht von der Berufung erfassten Punkte in Rechtskraft (SCHMID, StPO-Praxiskommentar, Zürich/St. Gallen 2009, Art. 402 N 1; vgl. auch Art. 437 StPO). Nicht angefochten wurde der Schuldspruch hinsichtlich der mehrfachen Widerhandlung gegen das Waffengesetz (Anklagezif- fer 2 bzw. Dispositivziffer 1 Abs. 2) sowie der einfachen Körperverletzung (Ankla- geziffer 3a bzw. Dispositivziffer 1 Abs. 3). Ebenso unangefochten blieben der Wi- derruf des bedingten Vollzuges der Vorstrafe vom 26. Juli 2011 (Dispositivziffer 4), die Abweisung des Antrages des Privatklägers B._____ auf Verwendung der vom Beschuldigten zu bezahlenden Busse (Dispositivziffer 7), die Anordnung der Einziehung und Verwertung des beschlagnahmten Mobiltelefones (Dispositivziffer 8) sowie die vorinstanzliche Kostenaufstellung (Dispositivziffer 9; vgl. Urk. 73 S. 119). Diese Elemente des vorinstanzlichen Urteils sind somit in Rechtskraft er- wachsen, was vorab mit Beschluss festzuhalten ist.</w:t>
      </w:r>
    </w:p>
    <w:p>
      <w:r>
        <w:rPr>
          <w:b/>
        </w:rPr>
        <w:t>E. 4</w:t>
      </w:r>
    </w:p>
    <w:p>
      <w:r>
        <w:t>Es wurden keine Beweisanträge gestellt.</w:t>
      </w:r>
    </w:p>
    <w:p>
      <w:r>
        <w:rPr>
          <w:b/>
        </w:rPr>
        <w:t>E. 5</w:t>
      </w:r>
    </w:p>
    <w:p>
      <w:r>
        <w:t>Nachfolgend sind zunächst die Aussagen des Privatklägers B._____ und die objektiven Beweismittel einer Würdigung zu unterziehen. Danach sind die Aussagen derjenigen Personen zu würdigen, die den jeweiligen Gruppen um den Beschuldigten bzw. um den Privatkläger angehörten. Schliesslich sind die Aussa- gen der übrigen einvernommen Personen zu berücksichtigen, soweit diese über- haupt sachdienlich sind.</w:t>
      </w:r>
    </w:p>
    <w:p>
      <w:r>
        <w:rPr>
          <w:b/>
        </w:rPr>
        <w:t>E. 6</w:t>
      </w:r>
    </w:p>
    <w:p>
      <w:r>
        <w:t>a) Der Privatkläger B._____ wurde durch die Polizei am 17. Oktober 2011 (Urk. 9/2) und durch die Staatsanwaltschaft am 14. Dezember 2011 (Urk. 9/3) befragt. Die Vorinstanz hat die Aussagen des Privatklägers in diesen Einver- nahmen zutreffend wiedergegeben. Auf die entsprechenden Ausführungen in den vorinstanzlichen Erwägungen kann verwiesen werden (Urk. 73, S. 28-31). b) Die Vorinstanz nahm eine umfassende und sorgfältige Würdigung der Aussagen des Privatklägers vor, auf welche vorab verwiesen werden kann (Urk. 73 S. 32 f.). Die nachfolgenden Erwägungen sind in erster Linie Hervorhebungen bzw. Ergänzungen zur vorinstanzlichen Würdigung.</w:t>
      </w:r>
    </w:p>
    <w:p>
      <w:r>
        <w:rPr>
          <w:b/>
        </w:rPr>
        <w:t>E. 7</w:t>
      </w:r>
    </w:p>
    <w:p>
      <w:r>
        <w:t>a) Der Privatkläger sei an jenem Abend mit H._____ nach D._____ ge- fahren und habe dort I._____ [Nachname] und J._____ [Nachname] getroffen. Sie hätten eine Runde beim "Grüscht" gemacht. Dort seien ein paar Leute gewesen. Man habe sich gegrüsst und sei weiter gegangen. Eigentlich hätten I._____ und J._____ ins Training gewollt. Dann hätten sie K._____ [Nachname] getroffen. K._____ sei zur anderen Gruppe gegangen. Die Gruppe des Privatklägers habe sich ca. 20 Minuten beim Bahnhof D._____ aufgehalten. Es sei ihnen langweilig geworden und sie hätten beim "Grüscht" vorbeigehen wollen, um zu schauen,</w:t>
      </w:r>
    </w:p>
    <w:p>
      <w:r>
        <w:t>- 19 - was laufe. Sie seien zu viert gewesen, K._____ sei weiter hinten gewesen. Sie seien in Richtung "Grüscht" gelaufen, als sie drei Personen begegnet seien. Sie hätten Blicke ausgetauscht. Er (der Privatkläger B._____) habe gesagt: "Was seid Ihr für Spastis?" Der eine habe ihm gesagt: "Ich zeige Dir, wer ein Spasti ist." Er glaube, dies habe der Beschuldigte gesagt. Auf jeden Fall habe der Beschuldigte gesagt, sie sollten warten. Seine Gruppe habe ihn nicht ernst genommen. Sie seien zum "Grüscht" und hätten dort "gehängt." Sie seien nicht bewaffnet gewe- sen. Keiner habe ein Messer auf sich getragen. Seine Gruppe habe den Beschul- digten nicht bespuckt. J._____ habe aber einen Deospray dabei gehabt. Sie hät- ten sich damit besprüht, als sie zuoberst gewesen seien. Er (der Privatkläger B._____) habe zuerst mit dem Feuerzeug und dem Deo gespielt, indem er das Besprühte angezündet habe. Dann habe er ein wenig in die Luft gesprayt, aber der Wind habe das Gesprayte verweht. Sie hätten sich dann gegenseitig be- sprüht, also jeder sich selber. Nach ca. zehn Minuten Warten seien ca. sieben, acht oder zehn Personen gekommen. Sie hätten nicht gedacht, dass sie zurück- kommen würden, aber dass es eine Prügelei geben würde, wenn sie zurückkä- men. Derjenige, mit welchem er Blickkontakt gehabt habe, sei ca. zehn oder zwanzig Meter von ihm entfernt gewesen, als er auch schon in die Luft geschos- sen habe. Es sei ein Schock für ihn (den Privatkläger B._____) gewesen. Er habe nicht realisiert, was geschehen sei und sei stehen geblieben. Er habe nur noch auf den, der eine Waffe gehabt habe, geschaut (Urk. 9/2 S. 7 f.). b) Der mit der Waffe habe sich genähert und gefragt, was jetzt sei, "wegen Spasti und so, wer jetzt der Spasti sei." Er habe die Waffe immer noch in der Hand gehabt. Er sei zu J._____ gegangen und habe ihn gefragt, ob er ein Albaner oder Moslem sei. J._____ und der Beschuldigte hätten sich ein wenig von der Gruppe entfernt und miteinander geflüstert. Warum der Beschuldigte mit J._____ gesprochen habe und nicht mit ihm (dem Privatkläger B._____), verstehe er nicht. Irgendwie habe man sich entspannt, der Schock sei nicht mehr so gross gewe- sen. J._____ sei zurückgekommen. Der Privatkläger B._____ habe den Beschul- digten gefragt, was sein Problem sei. Sie seien immer noch zu viert gewesen. K._____ und ihre Kollegen seien eher hinten gewesen. Der Beschuldigte und sei- ne Gruppe seien in Richtung Bahnhof D._____ am Weglaufen gewesen. Seine</w:t>
      </w:r>
    </w:p>
    <w:p>
      <w:r>
        <w:t>- 20 - (des Privatklägers B._____) Gruppe habe noch ein paar Minuten "gehängt" und dann habe er zu seinen Kollegen gesagt: "Jungs, begleitet mich bis zum Bahnhof. Nicht, dass die anderen plötzlich jetzt noch was machen." Sie seien auch in Rich- tung Bahnhof D._____ gegangen, die anderen seien ebenfalls in diese Richtung unterwegs gewesen und hätten beim …-Areal gewartet. Der Privatkläger B._____ habe sich gedacht, die machten nichts, weil es noch andere Leute gehabt habe. Seine Gruppe sei vorbei gegangen. Er habe sich auf den Beschuldigten fokus- siert, weil dieser ja eine Waffe gehabt habe. Er habe das Gefühl gehabt, der Be- schuldigte wolle seine Waffe ziehen, da dieser angefangen habe, "nervös zu tun". Der Beschuldigte habe an seinem Gürtel herumgefingert. Da habe der Privatklä- ger den Beschuldigten an dessen Handgelenken gepackt. Von hinten seien plötz- lich noch Leute gekommen, welche geschubst hätten. "Es flogen einfach Hände in der Gegend rum." Der Beschuldigte sei im Gerangel auf jeden Fall zu Boden gefallen. Der Privatkläger B._____ habe Angst bekommen, weil er gewusst habe, dass der Beschuldigte eine Waffe habe. Er habe Distanz haben wollen, "nicht, dass er auf mich schiesst". Er sei zurückgegangen und habe zu ihm (dem Be- schuldigten) gesagt, er solle aufhören, zurückgehen. Der Beschuldigte habe aber die Waffe schon vorne aus dem Hosenbund gezogen. Er habe auf ihn (den Pri- vatkläger B._____) gezielt. Zuerst habe er die silbrige Pistole noch gegen andere Personen gehalten, dann habe er auf ihn (den Privatkläger B._____) gezielt. Er habe auf den Kopf gezielt. Er (der Privatkläger B._____) habe seine Jacke ge- nommen und als Schutz vor den Kopf gehalten. Er habe seine Augen geschlos- sen. Jemand von den Kollegen des Beschuldigten habe gesagt, der Beschuldigte solle schiessen. Dann habe der Beschuldigte geschossen. Der Privatkläger habe bei seinem Knie so ein Streifen gespürt und gedacht, der Beschuldigte schiesse jetzt nicht mehr. Er (der Privatkläger B._____) sei ein bisschen weiter zurück ge- gangen, da habe der Beschuldigte nochmals geschossen, "auf mein Knie und ich verspürte einen Krampf im Knie" (Urk. 9/2 S. 8 f.). c) Dann seien alle abgehauen und der Privatkläger habe niemanden mehr gesehen. Er sei zurückgehumpelt und habe geschrien, es solle jemand einen Krankenwagen rufen. Im Schock habe er die Nummer nicht mehr gewusst. Dann sei er zu Boden gefallen. Mit einem "G._____" habe er vorher telefoniert, bevor es</w:t>
      </w:r>
    </w:p>
    <w:p>
      <w:r>
        <w:t>- 21 - passiert sei. Es sei um ein Game oder so gegangen. Er habe nicht telefoniert, um weitere Kollegen zu mobilisieren. Wenn er das gemacht hätte, hätte er sicher nicht "G._____" angerufen, sondern Kollegen (Urk. 9/2 S. 10 f.). d) In der staatsanwaltschaftlichen Einvernahme vom 14. Dezember 2011 bestätigte der Privatkläger seine Aussagen, die er in der polizeilichen Einvernah- me gemacht hatte (Urk. 9/3). In Ergänzung dazu führte er aus, dass der Beschul- digte nach dem Schuss in die Luft die Waffe auf ihn (den Privatkläger), d.h. auf seinen Oberkörper gerichtet habe. Danach habe sich der Beschuldigte mit J._____ unterhalten (Urk. 9/3 S. 5). Dann hätten sich die beiden Gruppen wieder getrennt. Als der Privatkläger mit seinen Begleitern später in Richtung Bahnhof gingen, seien sie am Beschuldigten und dessen Begleiter vorbeigekommen. Der Privatkläger führte dann aus, er sei mit dem Beschuldigten "in Kontakt" gekom- men. Auf entsprechende Frage gab er zu Protokoll, dass ihn der Beschuldigte nach seinem Alter gefragt habe. Darauf habe er jedoch nicht geantwortet. Dann seien sie sich etwas näher gekommen und der Privatkläger habe den Beschuldig- ten mit beiden Händen an den Handgelenken gepackt. Es habe dann ein Durch- einander gegeben und er wisse noch, dass sich andere Leute aus seiner Gruppe dazwischen gedrängt hätten, wohl um sie zu trennen. Er selber sei geschubst worden und der Beschuldigte sei zu Boden gefallen. Dieser sei dann aufgestan- den und habe seine Waffe vorne aus dem Gürtel gezogen. Dann seien alle weg- gerannt, der Privatkläger sei jedoch stehen geblieben. Irgendwer habe dann geru- fen "schiess, schiess", worauf der Beschuldigte zweimal geschossen habe (Urk. 9/3 S. 5). Auf entsprechende Frage schätzte der Privatkläger die Distanz zwi- schen ihm und dem Beschuldigten bei der Schussabgabe auf ca. 10 bis 15 Meter (Urk. 9/3 S. 7). e) Wie bereits bei den Aussagen des Beschuldigten blieb auch nach der Schilderung der Vorgeschichte durch den Privatkläger unklar, was der eigentliche Grund für die Auseinandersetzung zwischen dem Beschuldigten und dem Privat- kläger war. Einzig die vom Privatkläger eingeräumte verbale Beleidigung durch ihn ("Was seid ihr für 'Spastis'?") sowie ein Art von gegenseitigen "bösen Blicken" scheinen für den Konflikt genügt zu haben. Es blieb ebenfalls unklar, wie und</w:t>
      </w:r>
    </w:p>
    <w:p>
      <w:r>
        <w:t>- 22 - weshalb sich der Privatkläger dem Beschuldigten derart näherte, dass er ihn zu- letzt an den Handgelenken festhalten konnte. Allerdings macht eben gerade diese Schilderung einen gewissen Sinn, zumal davon auszugehen ist, dass der Privat- kläger dadurch verhindern wollte, dass der Beschuldigte die Pistole aus dem Ho- senbund ziehen würde. Die Schilderung des Privatklägers B._____ zu den Grün- den, weshalb der Beschuldigte zu Boden ging, bleibt lückenhaft ("Es flogen ein- fach Hände in der Gegend rum. A._____ fiel auf jeden Fall zu Boden" [Urk. 9/2 S. 9]; "Es gab dann ein Durcheinander. […] derjenige mit der Waffe […] fiel zu Boden." [Urk. 9/3 S. 5]). Die glaubhafte Schilderung des Privatklägers B._____, wonach er vor allem auf den Beschuldigten geachtet habe, weil dieser eine Waffe gehabt habe, widerspricht allerdings seiner Behauptung, wonach er den Sturz des Beschuldigten und die Gründe dafür nicht gesehen haben will. Die Schussabgabe durch den Beschuldigten wird vom Privatkläger B._____ in seinen Aussagen gleichbleibend, detailliert und damit grundsätzlich glaubhaft beschrieben. Insbe- sondere schilderte der Privatkläger B._____, dass der Beschuldigte im Zeitpunkt der Schussabgabe keinen Angriff mehr zu befürchten gehabt habe. Zu diesem Zeitpunkt habe sich der Privatkläger vom Beschuldigten entfernt. Zum weiteren Inhalt seiner Aussagen ist festzuhalten, dass der Privatkläger die Vorgänge in durchaus charakteristischer Weise schilderte, wie es von jemandem zu erwarten ist, der den Vorfall selber erlebt hat. Insbesondere schilderte er immer wieder sei- ne eigene psychische Befindlichkeit ("Es war ein Schock, ich realisierte nicht, was geschah, und blieb stehen. Ich schaute nur noch auf den, der eine Waffe hatte" [Urk. 9/2 S. 8]) und beschrieb auch Sachverhaltselemente, die ihn selbst belasten, wie beispielsweise die gegenseitigen bösen Blicke und die verbale Beleidigung durch ihn gegenüber der Personengruppe um den Beschuldigen. Seine Schilde- rungen enthalten auch in sich logische und plausible Elemente, so wenn er z.B. beschrieb, dass er bei einer allfälligen Rückkehr des Beschuldigten und seiner Begleiter mit einer Schlägerei gerechnet habe, mithin dass beide Gruppen eine gewisse Gewaltbereitschaft aufwiesen. Der von ihm erwähnte Schuss in die Luft durch den Beschuldigten erscheint rein von der Situation und der Motivlage her durchaus plausibel, insbesondere mit den begleitenden Worten des Beschuldig- ten, wer jetzt ein "Spasti" sei.</w:t>
      </w:r>
    </w:p>
    <w:p>
      <w:r>
        <w:t>- 23 - f) Aufgrund der Aussagen des Privatklägers ist die Version des Beschuldig- ten zur Frage, ob er im Zeitpunkt der Schussabgabe von einem Angriff des Pri- vatklägers ausgehen musste, zumindest zweifelhaft. Die Darstellung des Privat- klägers erscheint im Kerngeschehen der Umstände der Schussabgabe konstant, nachvollziehbar und plausibel. Dementsprechend wäre kein unmittelbarer Angriff auf den Beschuldigten im Gang gewesen und auch nicht unmittelbar bevorste- hend. Es bleibt somit nachfolgend zu prüfen, ob die Aussagen des Beschuldigten bzw. des Privatklägers durch objektive Beweismittel oder Drittaussagen bestätigt oder widerlegt werden können. Im Zentrum der Beweiswürdigung steht die Frage, ob sich der Beschuldigte in einer Notwehrsituation befand bzw. eine solche an- nehmen konnte. Ausserdem geht es um die Frage, ob der Beschuldigte den Vor- satz hatte, mit den Schussabgaben den Privatkläger zu töten bzw. dessen Tötung im Sinne eines Eventualvorsatzes in Kauf nahm.</w:t>
      </w:r>
    </w:p>
    <w:p>
      <w:r>
        <w:rPr>
          <w:b/>
        </w:rPr>
        <w:t>E. 8</w:t>
      </w:r>
    </w:p>
    <w:p>
      <w:r>
        <w:t>a) Zu den objektiven Beweismitteln zählen der Spurensicherungsbe- richt des Forensischen Instituts Zürich vom 14. November 2011 (Urk. 16/1), das ärztliche Zeugnis der Klinik für Unfallchirurgie des Universitätsspitals Zürich vom 31. Oktober 2011 (Urk. 13/2 und 3), das Ergebnis der Untersuchungen betreffend Drogeneinflüsse des Institutes für Rechtsmedizin vom 15. Dezember 2012 (Urk. 11/1), der Arztbericht betreffend die Verletzungen beim Beschuldigten vom</w:t>
      </w:r>
    </w:p>
    <w:p>
      <w:r>
        <w:rPr>
          <w:b/>
        </w:rPr>
        <w:t>E. 12</w:t>
      </w:r>
    </w:p>
    <w:p>
      <w:r>
        <w:t>Es wurden im Verlauf der Voruntersuchung weitere Personen polizei- lich und staatsanwaltschaftlich befragt. Deren Aussagen betreffen zwar nicht den Tathergang im engeren Sinne, d.h. die Schussabgaben auf den Privatkläger, sondern die Vorgänge vor und nach der Tat. Sie vermögen jedoch einzelne As- pekte der bisherigen Beweiswürdigung zu ergänzen und teilweise auch zu bestä- tigen. a) Bei G._____ handelt es sich um diejenige Person, mit welcher der Privat- kläger am Telefon sprach, bevor sich die Tat ereignete. In der polizeilichen Befra- gung vom 1. Dezember 2011 führte G._____ aus, der Privatkläger B._____ habe ihm gesagt, er werde angegriffen. Er habe gefragt, was er tun solle. G._____ ha- be ihm geantwortet, er solle entweder die Polizei rufen oder sich wehren. Der Pri- vatkläger B._____ habe gemeint, wehren würde schlecht gehen, weil einer eine</w:t>
      </w:r>
    </w:p>
    <w:p>
      <w:r>
        <w:t>- 42 - Pistole habe. Dann habe ihm der Privatkläger B._____ gesagt: "Jetzt hät er gschosse!" Er (G._____) habe gedacht, der Privatkläger mache jetzt Spass. Dann habe er im Hintergrund des Telefons Stimmen gehört, welche dem Privatkläger gesagt hätten, er solle sich setzen. Da habe er dem Privatkläger geglaubt. Er (G._____) habe dem Privatkläger B._____ geraten, er solle sitzen bleiben und den Notruf wählen. Nach fünf Minuten habe er den Privatkläger nochmals angeru- fen und habe wissen wollen, wie es ihm gehe. Der Privatkläger habe schnell ab- genommen und gesagt, die Polizei sei jetzt hier und er könne nicht mehr reden (Urk. 10/15 S. 3 f.). In der staatsanwaltschaftlichen Einvernahme vom 15. März 2012 beantwortete der Zeuge die Fragen der Staatsanwältin - analog zur polizeili- chen Befragung - ziemlich widerwillig. Es könne sein, dass seine Aussagen bei der Polizei zuträfen, er wisse es aber nicht mehr. Der Privatkläger habe ihn ange- rufen, an das Gespräch erinnere er sich nicht mehr. Der Privatkläger B._____ sei selber schuld und der Beschuldigte auch. "B._____ [der Privatkläger] wird provo- ziert haben und der andere hat geschossen. Was wollen Sie denn von mir wis- sen?" (Urk. 10/16 S. 3 f.). G._____ war nach eigenen Angaben der Bruder eines Kollegen des Privat- klägers B._____. G._____ machte offenkundig sehr widerwillig Aussagen, wobei er offensichtlich nicht anstrebte, zugunsten einer der Personen oder Gruppen auszusagen. Gemäss seinen ersten Aussagen war er mit dem Privatkläger B._____ kurz vor und nach der Schussabgabe am Telefon. Es besteht kein Grund, am Wahrheitsgehalt dieser Aussage zu zweifeln, zumal diese Darstellung mit den bisherigen Erkenntnissen zu vereinbaren ist und eine inhaltlich unge- wöhnliche und originelle Schilderung darstellt, was für die Glaubhaftigkeit der Aussage spricht. Es ist somit davon auszugehen, dass der Beschuldigte just in jenem Moment auf den Privatkläger B._____ schoss, als dieser immer noch mit G._____ telefonierte. Die Vorinstanz ging aufgrund dieses Umstandes davon aus, dass der Privatkläger sich mit einer Hand das Mobiltelefon ans Ohr gehalten habe (Urk. 73 S. 77), was jedoch nicht zwingend ist, könnte dieser das Telefon ja durchaus vorübergehend vom Ohr heruntergenommen haben, ohne die Verbin- dung abzubrechen. Auch wenn durch dieses Telefonat erstellt ist, dass der Pri- vatkläger sich angesichts einer für ihn bedrohlichen Situation (bewaffneter Geg-</w:t>
      </w:r>
    </w:p>
    <w:p>
      <w:r>
        <w:t>- 43 - ner) Verstärkung oder eher Rat holen wollte, bieten die Aussagen des Zeugen G._____ keinen Hinweis darauf, dass sich der Beschuldigte seinerseits in einer Notwehrsituation befunden hätte. b) K._____ befand sich am Abend der Tat hinter dem Bahnhof D._____ beim "Grüscht" und ist bekannt mit einem Cousin des Privatklägers B._____. Da sie nur polizeilich als Auskunftsperson einvernommen wurde (Urk. 10/21) und mit dem Beschuldigten nie konfrontiert wurde, sind ihre Aussagen nicht zu dessen Lasten verwertbar (Urk. 147 Abs. 4 StPO). Da aus ihren Depositionen nichts zu- gunsten des Beschuldigten abgeleitet werden kann, ist auf ihre Aussagen nicht näher einzugehen. c) Q._____ hielt sich als unbeteiligte Passantin am Abend der Tat auf dem Perron zum Gleis 6 im Bahnhof D._____ auf. Sie wurde über ihre Wahrnehmun- gen nur polizeilich als Auskunftsperson befragt und mit dem Beschuldigten nicht konfrontiert, weshalb auch ihre Aussagen nicht zu Lasten des Beschuldigten ver- wertbar sind (Urk. 147 Abs. 4 StPO). Aus ihren Aussagen lässt sich nichts zu- gunsten des Beschuldigten ableiten, weshalb auf ihre Depositionen nicht näher einzugehen ist. d) In der Voruntersuchung wurden noch weitere Personen befragt (R._____, S._____, T._____, U._____ und V._____). Diese Personen waren am Vorfall nicht beteiligt und konnten keine eigenen Beobachtungen machen. Entsprechend erübrigt es sich, auf ihre Aussagen, welche das Verhalten des Beschuldigten nach der Tat oder auf Facebook Gelesenes thematisieren, näher einzugehen. Einzig die Aussagen von T._____, der ehemaligen Freundin des Beschuldigten, wurden in den vorinstanzlichen Erwägungen zusammenfasst, weil diese inhaltlich die Angaben von E2._____ stützen würden (Urk. 73 S. 80). Da jedoch auch ihre Aussagen ausschliesslich vom Hörensagen stammen und sie ihre Informationen von verschiedenen Personen hatte, die ihr teilweise unbekannt waren (Urk. 10/20 S. 5 f.), können aus ihren Angaben keine weiteren Erkenntnisse für die Sachver- haltserstellung gewonnen werden.</w:t>
      </w:r>
    </w:p>
    <w:p>
      <w:r>
        <w:t>- 44 -</w:t>
      </w:r>
    </w:p>
    <w:p>
      <w:r>
        <w:rPr>
          <w:b/>
        </w:rPr>
        <w:t>E. 13</w:t>
      </w:r>
    </w:p>
    <w:p>
      <w:r>
        <w:t>a) Gestützt auf die glaubhaften Aussagen von E2._____ ist davon aus- zugehen, dass er dem Beschuldigten auf dessen telefonischer Aufforderung hin eine geladene Waffe zur bereits laufenden Auseinandersetzung in D._____ brachte. Dass die Waffe geladen und funktionstüchtig war, musste dem Beschul- digten spätestens beim von E2._____ glaubhaft beschriebenen und vom Privat- kläger B._____ und dessen Begleiter bestätigten Schuss in die Luft bewusst ge- wesen sein. Ausserdem ist aufgrund der glaubhaften Aussagen von E2._____ er- stellt, dass der Beschuldigte die Waffe für ca. Fr. 900.– gekauft hatte, womit ihm auch bewusst sein musste, dass es sich dabei um eine echte Schusswaffe han- delte, zumal er die Waffe inklusive Munition erwarb. Diese Schlussfolgerung wird zudem gestützt durch die glaubhaften Aussagen von E2._____, wonach der Be- schuldigte die Waffe auf dem Weg zum …-Areal durchgeladen und eine mögliche Ladehemmung behob, indem er den Schlitten in die vordere Position drückte. Ge- stützt auf die Schilderungen von E2._____ ist davon auszugehen, dass der Pri- vatkläger B._____ den Beschuldigten, nachdem sie aneinandergeraten waren, an den Händen hielt und ihm einen Faustschlag ins Gesicht versetzte, welcher den Beschuldigten zu Boden gehen liess. Der Beschuldigte stützte sich beim Fallen ab und erhob sich sogleich wieder. Der Beschuldigte befand sich im Zeitpunkt der Schussabgabe gemäss den glaubhaften Schilderungen des Zeugen E2._____ ca. acht Meter vom Privatkläger B._____ entfernt, was bedeutet, dass sich der Pri- vatkläger B._____ nach dem Faustschlag vom Beschuldigten entfernte, mithin nach dem Faustschlag nicht weiter tätlich gegen den Beschuldigten einwirkte. Aus der Würdigung der Aussagen der jeweiligen Gruppenmitglieder ist als erstellt zu erachten, dass die Gruppe des Privatklägers B._____ keine Waffen, wie Messer oder dergleichen, einsetzte oder hervornahm. In dieser Situation, welcher klarer- weise keine Bedrohung für den Beschuldigten (mehr) darstellte, gab der Beschul- digte in Richtung des Privatklägers B._____ mindestens zwei Schüsse ab, welche das linke untere Hosenbein des Privatklägers B._____ trafen. Ein Schuss traf die Kniekehle des Privatklägers B._____, was dafür spricht, dass sich dieser vor oder während der Schussabgaben vom Beschuldigten abdrehte. Somit ist der Sach- verhalt gemäss Anklageziffer 1 rechtsgenügend erstellt.</w:t>
      </w:r>
    </w:p>
    <w:p>
      <w:r>
        <w:t>- 45 - b) Die Darstellung des Beschuldigten sowie der Verteidigung, wonach die Schussabgabe auf den Privatkläger B._____ aus einer Notwehrsituation erfolgte (Urk. 57 S. 33 ff.), findet aufgrund der gegebenen Beweislage keine Stütze und es ist auch nicht zugunsten des Beschuldigten von einer solchen auszugehen. B. Rechtliche Würdigung 1. a) Die Vorinstanz würdigte den erstellten Sachverhalt als versuchte schwere Körperverletzung im Sinne von Art. 122 Abs. 1 in Verbindung mit Art. 22 Abs. 1 StGB. b) Die Verteidigung beantragte einen Freispruch vom Vorwurf der versuch- ten schweren Körperverletzung und stattdessen ein Schuldspruch wegen einfa- cher Körperverletzung in Sinne von Art. 123 StGB (Urk. 75). 2. Die Staatsanwaltschaft verlangte im Berufungsverfahren einen Schuld- spruch wegen versuchter vorsätzlicher Tötung im Sinne von Art. 111 StGB in Verbindung mit Art. 22 Abs. 1 StGB (Urk. 74). 3. Die vorinstanzlichen Erwägungen zu den theoretischen Grundlagen der Tatbestände der vorsätzlichen Tötung und der schweren Körperverletzung sind zutreffend, weshalb auf die entsprechenden Ausführungen in den vorinstanzlichen Erwägungen verwiesen werden kann (Urk. 73 S. 83; Art. 82 Abs. 4 StPO). 4. a) Die Vorinstanz ging zutreffend davon aus, dass der Beschuldigte in objektiver Hinsicht eine einfache Körperverletzung im Sinne von Art. 123 Ziff. 1 StGB begangen hat, da er dem Privatkläger B._____ eine Schussverletzung bei- brachte, welche einen mehrtägigen Spitalaufenthalt notwendig machte. Die Ver- letzung war gemäss Bericht der Klinik für Unfallchirurgie nicht lebensgefährlich und wird voraussichtlich folgenlos ausheilen (Urk. 73 S. 83 f.). Es stellt sich je- doch in subjektiver Hinsicht die Frage, ob der Vorsatz des Beschuldigten auf eine schwere Körperverletzung gerichtet war, oder gar auf eine Tötung des Privatklä- gers B._____.</w:t>
      </w:r>
    </w:p>
    <w:p>
      <w:r>
        <w:t>- 46 - b) Die von der Staatsanwaltschaft beantragte Qualifikation der Tat als even- tualvorsätzlich versuchte vorsätzliche Tötung ist dann gegeben, wenn der Täter durch sein Verhalten die Verwirklichung der Tat, d.h. im vorliegenden Fall die Tö- tung des Privatklägers, für möglich hält und in Kauf nimmt (Art. 12 Abs. 2 [zweiter Satz] StGB). Bei Fehlen eines Geständnisses muss das Gericht aufgrund der Umstände entscheiden, ob der Täter die Tatbestandsverwirklichung in Kauf ge- nommen hat. Dazu gehören die Grösse des dem Täter bekannten Risikos der Tatbestandsverwirklichung, die Beweggründe des Täters und die Art der Tathand- lung. Je grösser die Wahrscheinlichkeit der Tatbestandsverwirklichung ist und je schwerer die Sorgfaltspflichtverletzung wiegt, desto näher liegt die Schlussfolge- rung, der Täter habe die Tatbestandsverwirklichung in Kauf genommen (BGE 134 IV 26 E. 3.2.2 mit Hinweisen). Das Gericht darf vom Wissen des Täters auf den Willen schliessen, wenn sich diesem der Eintritt des Erfolgs als so wahrscheinlich aufdrängte, dass die Bereitschaft, ihn als Folge hinzunehmen, vernünftigerweise nur als Inkaufnahme des Erfolgs ausgelegt werden kann (BGE 137 IV 1 E. 4.2.3; 133 IV 222 E. 5.3 mit Hinweisen). Eventualvorsatz kann auch vorliegen, wenn sich der Eintritt des tatbestandsmässigen Erfolgs statistisch gesehen nur relativ selten verwirklicht. Doch darf in diesem Fall nicht allein aus dem Wissen des Be- schuldigten um die Möglichkeit des Erfolgseintritts auf dessen Inkaufnahme und damit auf Eventualvorsatz geschlossen werden. Vielmehr müssen weitere Um- stände hinzukommen (vgl. Urteil [des Bundesgerichts] 6B_2012/6B.388_2012 vom 12. November 2012 mit Hinweisen). c) Die Vorinstanz führte aus, dass aufgrund der zwei nahe beieinander lie- genden Schüsse in der Hose des Privatklägers B._____ als erstellt zu betrachten sei, dass die Schusshaltung des Beschuldigten zwischen den beiden Schüssen nicht verändert wurde, wodurch sich ein Versuch seitens des Beschuldigten, auf den Oberkörper zu schiessen, nicht erstellen lasse (Urk. 73 S. 84 f.). Somit sei zugunsten des Beschuldigten davon auszugehen, dass er nicht auf den Oberkör- per des Privatklägers B._____ gezielt, sondern die Waffe tief gehalten und die Schüsse auf die Beine des Privatklägers B._____ abgegeben hat, lägen doch die Verletzung bzw. der Durchschuss im Hosenbein nicht weit auseinander. Dieser Argumentation kann nicht gefolgt werden. Zunächst ist festzuhalten, dass die Vo-</w:t>
      </w:r>
    </w:p>
    <w:p>
      <w:r>
        <w:t>- 47 - rinstanz in ihren weiteren Erwägungen zu Recht darauf hinwies, dass auch eine Person, die waffentechnisch und bezüglich der Fertigkeit im Schiessen als Laie zu bezeichnen ist, beim Einsatz einer Schusswaffe grundsätzlich von einer tödlichen Verletzungsmöglichkeit ausgeht. Dies erhellt auch aus dem Umstand, dass der Beschuldigte seiner Schusswaffe ein derart grosses Drohpotential zuschrieb, dass sie es ihm ermöglichen sollte, einem ihm überlegenen Gegner gegenüber zu treten und den Konflikt zu seinen Gunsten zu entscheiden. Das konnte auch aus Sicht des Beschuldigten nur deshalb möglich sein, weil alle beteiligten Personen einer Schusswaffe zu Recht eine generell lebensgefährliche Wirkung zuschrie- ben. Wenn nun die Vorinstanz einzig aufgrund der nahe beieinander liegenden Einschusslöcher in der Hose des Privatklägers argumentiert, dass der Beschul- digte seine Schusshaltung zwischen den beiden Schüssen nicht verändert habe, wodurch sich ein Versuch seitens des Beschuldigten, auf den Oberkörper zu schiessen, nicht erstellen lasse, so lässt die Vorinstanz vorhandene Beweismittel und gewisse gerichtsnotorische Tatsachen zu Unrecht ausser Acht. Insbesondere sind die Aussagen des Beschuldigten selber in diesem Zusammenhang in Erinne- rung zu rufen. So machte der Beschuldigte in der Voruntersuchung und im ge- richtlichen Verfahren diesbezüglich folgende Aussagen: "Ich nahm dann die Waffe aus dem Hosenbund und habe dann einfach ge- schossen." (…) "Ich schoss einfach 'umenand'." (…) "Ich habe einfach 'umenandgschosse'. Mir war schwarz vor den Augen und ich hätte auch je- manden am Kopf treffen können. Ich hatte nicht geschaut, ob ich jemanden treffe." (Urk. 8/1 S. 4 f.) "(…) ich habe einfach die ganze Zeit gedrückt [recte: abgedrückt]. Ich habe nicht gedrückt, gewartet und gedrückt." (Urk. 8/1 S. 7) "Die anderen Leute standen nahe bei mir. Wenn ich mit Absicht auf diese Personen geschossen hätte, dann hätte ich diese sicher verletzt. Ich glaube ich habe zwei-, dreimal geschossen und ich hätte diese sicher getroffen, wenn ich das gewollt hätte. Diese waren nicht 15 Meter entfernt. Ich hatte ja nur etwa zwei bis drei Meter Entfernung zu diesen Personen. Aus dieser Distanz trifft man." (Urk. 8/1 S. 11).</w:t>
      </w:r>
    </w:p>
    <w:p>
      <w:r>
        <w:t>- 48 - "Ich habe nicht auf ihn gezielt. Ich hätte auch einen anderen treffen können. Ich habe nicht extra auf ihn geschossen." (Urk. 8/1 S. 14). "Ich habe bereits gesagt, dass ich mich nicht erinnern kann, wohin ich ge- schossen habe. Ich weiss nicht einmal, ob ich in die Luft geschossen habe." (Urk. 8/1 S. 14). "Ich habe schon 'umenand' geschossen, aber ich habe nicht auf ihn gezielt." (Urk. 8/1 S. 16). "Nach dem Schlag fiel ich halb zu Boden. Dann nahm ich die Waffe aus dem Hosenbund und schoss." (Urk. 8/2 S. 3). Auf die Frage in der vorinstanzlichen HV, ob er gezielt oder einfach herum- geschossen habe, zeigte der Beschuldigte, dass er die Waffe mit gestreck- tem Arm gehalten habe. Auf die weitere Frage, ob er demnach die Waffe bei den Schussabgaben in Richtung des Privatklägers gehalten habe, bejahte dies der Beschuldigte (Urk. 55 Prot. Notiz auf S. 9). Auf die Frage, wie es zur Schussverletzung hinten in der Kniekehle des Pri- vatklägers gekommen sei: "Ich weiss es nicht." (…) "Ich habe nicht direkt auf ihn gezielt. Ich weiss auch nicht." (Urk. 55 S. 11) Auf die Frage, ob es Zufall gewesen sei, dass sich die zwei Schüsse auf der gleichen Höhe befanden: "Ja, es muss Zufall sein." (Urk. 55 S. 11) Aus diesen Aussagen ergibt sich, dass der Beschuldigte weder in der Voruntersu- chung noch im gerichtlichen Verfahren jemals geltend gemacht hat, er habe be- wusst auf die Beine des Privatklägers gezielt. Dies ungeachtet der sich wider- sprechenden Aussagen, wonach er einerseits einfach "umenandgschosse" habe, anderseits die Waffe mit gestrecktem Arm in Richtung des Privatklägers gehalten habe.</w:t>
      </w:r>
    </w:p>
    <w:p>
      <w:r>
        <w:t>- 49 - d) Der Beschuldigte bestätigte auf entsprechende Fragen in der Voruntersu- chung, dass er kein geübter Schütze sei und auch keine näheren Kenntnisse über Schusswaffen habe. Er habe höchstens manchmal an der "Chilbi" mit einem Luft- gewehr geschossen (Urk. 8/1 S. 10 f.). Hinzu kommt, dass die Streuung einer Pis- tole, die bei einem Kaliber von 6.35 mm typischerweise einen eher kurzen Lauf aufweist, auch bei einer Distanz von wenigen Metern als erheblich bezeichnet werden muss. Was die Länge der Waffe angeht, so schätzte der Beschuldige die- se anhand eines Massstabes auf ca. 11 cm (Urk. 8/1 S. 6), was auf eine sehr kur- ze Lauflänge hindeutet. Zur rein technischen Streuung kommt ganz massgeblich die Streuung durch den Schützen hinzu, insbesondere wenn die Waffe von einem ungeübten Schützen in aufgeregtem Zustand abgefeuert wird, wie im vorliegen- den Fall. Es wäre selbst für einen geübten Pistolenschützen kaum zu bewerkstel- ligen, im Rahmen eines dynamischen Geschehens, insbesondere bei einem sich bewegenden Ziel, bei zwei Schussabgaben hintereinander auf mehreren Metern Distanz zwei unmittelbar nebeneinander liegende Einschüsse zu erzielen. Um so weniger ist eine solche Leistung bei einem ungeübten Schützen wie dem Be- schuldigten zu erwarten. Aufgrund dieser Erkenntnisse muss somit von einem Zu- fall gesprochen werden, dass die beiden Einschusslöcher so nahe beieinander lagen. Zu berücksichtigen ist sodann, dass der Beschuldigte - wie oben dargelegt wurde - in keiner Einvernahme geltend machte, er habe bewusst auf die Beine des Privatklägers gezielt. Erst in der Berufungsverhandlung erwähnte der Be- schuldigte, dass er bewusst tief "umenand" geschossen habe (Prot. II S. 18 f.). Abgesehen davon, dass dies ein Widerspruch in sich ist, widerspricht diese An- gabe den zahlreichen Depositionen des Beschuldigten selber, die er im Verlauf der Untersuchung und in der vorinstanzlichen Hauptverhandlung gemacht hat. Er selber erfuhr erst von seiner Verteidigerin, dass der Privatkläger lediglich eine Verletzung am Bein erlitten habe (Urk. 8/1 S. 8). Aufgrund der Beweislage, insbe- sondere aufgrund der eigenen Angaben des Beschuldigten, muss somit von ei- nem glücklichen Zufall gesprochen werden, dass die beiden Schüsse lediglich die Kniekehle bzw. die Hose des Privatklägers trafen und nicht den Oberkörper des Privatklägers. Ob die Schüsse nur zu einer einfachen Körperverletzungen oder zu</w:t>
      </w:r>
    </w:p>
    <w:p>
      <w:r>
        <w:t>- 50 - tödlichen Verletzungen führen würden, lag somit nicht mehr im Einflussbereich des Beschuldigten. e) Entgegen der Argumentation der Vorinstanz und der Verteidigung (Urk. 85 S. 11 f.) ist aufgrund der dargelegten Beweislage davon auszugehen, dass der Beschuldigte bei der Schussabgabe zumindest in Kauf nahm, dem Pri- vatkläger B._____ tödliche Verletzungen zuzufügen. Der Beschuldigte hat damit den Tatbestand der versuchten vorsätzlichen Tötung im Sinne von Art. 111 StGB in Verbindung mit Art. 22 Abs. 1 StGB erfüllt. Dieser Tatbestand konsumiert den Tatbestand der vollendeten qualifizierten einfachen Körperverletzung im Sinne von Art. 123 Ziff. 2 Abs. 2 StGB. 5. a) Die Vorinstanz hat zur geltend gemachten Notwehr zutreffende theo- retische Ausführungen gemacht. Auf die entsprechenden Erwägungen in der vor- instanzlichen Urteilsbegründung kann verwiesen werden (Urk. 73 S. 86 f.) b) Wie bereits dargelegt, ist davon auszugehen, dass der Beschuldigte im Rahmen der Auseinandersetzung vom Privatkläger B._____ einen Faustschlag aufs Auge erhielt, wodurch der Beschuldigte kurz zu Boden ging, sich jedoch glei- che wieder aufrichtete. Der Privatkläger B._____ entfernte sich nach dem Schlag vom Beschuldigten, welcher die Pistole aus dem Hosenbund zückte und auf den gemäss den glaubhaften Schilderungen des Zeugen E2._____ mittlerweile etwa acht Meter weit entfernten Privatkläger B._____ schoss, welcher sich erst noch von ihm abwandte und zudem mit G._____ am Telefonieren war (vgl. Urk. 10/15). Es kann offen gelassen werden, welche Gruppe mit den Provokationen begonnen hatte und ob der Beschuldigte vorgängig beim "Grüscht" von oben absichtlich be- spuckt und mit einem Pfeffer- oder Deospray besprayt worden war. Massgeblich ist, dass der Beschuldigte sich - ohne Not - nach beidseitigen ziemlich infantilen verbalen und mimischen Gehässigkeiten eine Schusswaffe bringen liess, um quasi "den starken Mann" zu markieren, den anderen Angst einzujagen und so die weitere Konfrontation suchte. Selbst wenn er den Faustschlag als Akt unpro- vozierter Aggression empfunden hätte, bestand für ihn im Moment der Schussab- gabe keine Situation, in welcher er von weiteren Schlägen oder gar Angriffen mit Messern hätte ausgehen müssen bzw. dürfen, nachdem sich sein Kontrahent</w:t>
      </w:r>
    </w:p>
    <w:p>
      <w:r>
        <w:t>- 51 - nach dem Schlag bereits ca. acht Meter von ihm entfernt hatte und am Telefonie- ren war. Ein erneuter Angriff auf den Beschuldigten war unter diesen Umständen offenkundig nicht mehr im Gange und auch nicht zu erwarten. Der Beschuldigte schoss folglich nicht in Notwehr auf den Privatkläger. Die Schussabgabe hatte aufgrund der erstellten Umstände eher den Charakter einer Retorsionsmassnah- me bzw. Vergeltung für den erlittenen Faustschlag. 6. Der Beschuldigte ist somit in Abweichung vom vorinstanzlichen Schuldspruch und entsprechend dem Antrag der Staatsanwaltschaft IV für den Kanton Zürich der (eventualvorsätzlich) versuchten Tötung im Sinne von Art. 111 StGB in Verbindung mit Art. 22 Abs. 1 StGB schuldig zu sprechen. Anklageziffer 3 lit. b A. Sachverhalt 1. a) Gegenstand des vorliegenden Berufungsverfahrens bildet lediglich noch der Vorwurf der Drohung im Sinne von Art. 180 StGB gemäss Anklageziffer 3 lit. b. Gemäss Anklagevorwurf habe der Beschuldigte den Geschädigten C._____ vom Mobiltelefon eines Dritten aus angerufen und gesagt, er solle die Anzeige gegen den Beschuldigten betreffend Körperverletzung etc. im Zusam- menhang mit einem Vorfall vom 28. Juni 2011 zurückziehen. Nachdem C._____ dies abgelehnt habe, habe der Beschuldigte auf seine Vorstrafen sowie die Pro- bezeit hingewiesen und gesagt: "Wir sehen uns ja sicher noch" und habe das Ge- spräch beendet. Dies habe C._____ in grosse Angst versetzt. b) Die Verteidigung beantragt im Berufungsverfahren, der Beschuldigten sei vom Vorwurf der Drohung freizusprechen (Urk. 75 S. 2, Urk. 85 S. 1). 2. In Bezug auf den Vorwurf der Drohung bestritt der Beschuldigte in der Voruntersuchung zunächst, den Geschädigten C._____ überhaupt angerufen zu haben (Urk. 8/12 S. 3) und machte anschliessend sinngemäss geltend, die Aus- sage am Telefon sei nicht als Drohung gemeint gewesen. Er beende jedes Tele-</w:t>
      </w:r>
    </w:p>
    <w:p>
      <w:r>
        <w:t>- 52 - fonat mit: "Ok, me gseht sich wieder." (Urk. ND 6 S. 2). Anlässlich der Berufungs- verhandlung führte er aus, er habe vermutet, den Geschädigten wieder zu sehen, da dessen Kollegen in seiner Nähe wohnen würden und er habe ausserdem er- reichen wolle, dass sich der Keil zwischen ihnen, der durch die Auseinanderset- zung entstanden sei, löse (Prot. II S. 20). Mithin bestritt er, mit Bezug auf eine Drohung vorsätzlich gehandelt zu haben. Im Übrigen ist der Sachverhalt erstellt. B. Rechtliche Würdigung 1. Die Vorinstanz hat die theoretischen Grundlagen des Tatbestandes der Drohung im Sinne von Art. 180 StGB zutreffend dargelegt. Auf die entsprechen- den Ausführungen in den vorinstanzlichen Erwägungen kann verwiesen werden (Urk. 73 S. 90 f.; Art. 82 Abs. 4 StPO). 2. a) Die rechtliche Würdigung des Verhaltens des Beschuldigten anläss- lich des Telefonates mit dem Geschädigten C._____ hat die Vorinstanz umfas- send und zutreffend vorgenommen. Um Wiederholungen zu vermeiden kann vor- ab auf die entsprechenden Ausführungen in den vorinstanzlichen Erwägungen verwiesen werden (Urk. 73 S. 91 f.). Hervorzuheben ist, dass der Beschuldigte und der Geschädigte C._____ sich vor dem Telefonat erst einmal begegnet wa- ren, nämlich am 28. Juni 2011 während des Fussballspielens auf dem Fussball- platz des Freibads …-…. Damals verletzte der Beschuldigte den Geschädigten durch Faustschläge in erheblichem Ausmass (vgl. Urk. ND 15). Wenn nun der Beschuldigte nach Ablehnung des Rückzuges der Strafanzeige durch den Ge- schädigten diesem am Schluss des Telefonates zum Abschied sagte: "Wir sehen uns ja sicher noch", dann kann dieser Aussage - entgegen der Auffassung der Verteidigung (Urk. 85 S. 14) - inhaltlich nur die Bedeutung einer Drohung beige- messen werden. Eine andere Auslegung der Bedeutung des Ausspruches des Beschuldigten macht gegenüber dem ihm unbekannten Geschädigten C._____ keinen Sinn, da sie sich - ausser beim eingeklagten Vorfall - nie sahen und der Geschädigte sicher nicht vorhatte, den Beschuldigten wieder zu sehen. Es ist deshalb der Vorinstanz zuzustimmen, dass die Aussage des Beschuldigten als</w:t>
      </w:r>
    </w:p>
    <w:p>
      <w:r>
        <w:t>- 53 - konkludente, subtile und perfide Drohung zu verstehen war, die durchaus geeig- net war, den Geschädigten C._____ in Angst und Schrecken zu versetzen, was dieser dementsprechend auch geltend machte (Urk. ND 9 S. 7). Mit den beiden Telefonanrufen setzte der Beschuldigte den Geschädigten C._____ unter Druck, die Anzeige zurückzuziehen. Der Beschuldigte wusste ebenfalls, wie das einzige Treffen zwischen ihm und dem Geschädigten C._____ ausgegangen war. Er nahm deshalb zumindest in Kauf, dass der Geschädigte C._____ seine Äusse- rung als Drohung verstand und in Angst und Schrecken versetzt wurde. So mein- te der Beschuldigte in der staatsanwaltschaftlichen Einvernahme vom 20. September 2012, ob der Geschädigte C._____ es als Drohung nehme oder nicht, stehe ihm frei (Urk. ND 8 S. 4), womit er deutlich zum Ausdruck brachte, dass er mit dieser Wirkung zumindest rechnete. b) Der Beschuldigte ist demnach der Drohung im Sinne von Art. 180 StGB schuldig zu sprechen. III. Strafzumessung 1. Die Vorinstanz hat die theoretischen Grundlagen und die allgemeinen Strafzumessungskriterien zutreffend und umfassend dargelegt. Auf die entspre- chenden Ausführungen in den vorinstanzlichen Erwägungen kann vorab verwie- sen werden (Urk. 73 S. 92 ff.). 2. a) Die schwerste vom Beschuldigten begangene Straftat ist die ver- suchte Tötung im Sinne von Art. 111 StGB in Verbindung mit Art. 22 Abs. 1 StGB, welche mit einer Freiheitsstrafe nicht unter fünf Jahren bedroht ist (Art. 111 StGB). Tritt der zur Vollendung der Tat gehörende Erfolg nicht ein, so kann das Gericht die Strafe mildern (Art. 22 Abs. 1 StGB). War der Täter zur Zeit der Tat nur teilweise fähig, das Unrecht seiner Tat einzusehen oder gemäss dieser Ein- sicht zu handeln, so mildert das Gericht die Strafe ebenfalls (Art. 19 Abs. 2 StGB). Das Gericht ist in solchen Fällen nicht an die angedrohte Mindeststrafe gebunden. Es kann auch auf eine andere als die angedrohte Strafart erkennen, ist aber an das gesetzliche Höchst- und Mindestmass der Strafart gebunden (Art. 48a StGB).</w:t>
      </w:r>
    </w:p>
    <w:p>
      <w:r>
        <w:t>- 54 - b) Der ordentliche Strafrahmen ist jedoch trotz Vorliegens von Strafschär- fungs- und Strafmilderungsgründen nur zu erweitern, wenn aussergewöhnliche Umstände vorliegen und die für die betreffende Tat angeordnete Strafe im konkre- ten Fall zu hart, respektive zu milde erscheint (Art. 48, Art. 48a, 49 Abs. 1, Art. 19 Abs. 2, Art. 22 Abs. 1 StGB). Die Frage einer Unterschreitung des ordentlichen Strafrahmens kann sich stellen, wenn verschuldens- bzw. strafreduzierende Fak- toren zusammentreffen, die einen objektiv an sich leichten Tatvorwurf weiter rela- tivieren, so dass eine Strafe innerhalb des ordentlichen Rahmens dem Rechts- empfinden widerspräche. Das Gericht ist indessen verpflichtet, Strafschärfungs- gründe zumindest straferhöhend und Strafmilderungsgründe strafmindernd im Rahmen des ordentlichen Strafrahmens zu berücksichtigen (BGE 6B_238/2009 E. 5.8; BGE 6B_611/2010 E. 4; BGE 6B_475/2011 E. 1.4.4; BGE 6S_73/2006 E. 3.2; BGE 116 IV 300 E. 2.a). 3. a) Der Strafschärfungsgrund der Deliktsmehrheit ist innerhalb des Strafrahmens straferhöhend zu berücksichtigen. Die Bandbreite des ordentlichen Strafrahmens geht von fünf bis zwanzig Jahren Freiheitsstrafe und ist somit aus- reichend, um die Strafe für alle vom Beschuldigten begangenen Delikte zuzumes- sen. Es liegen keine ausserordentlichen Umstände vor, die eine Öffnung des or- dentlichen Strafrahmens, die hier ohnehin nur nach unten möglich wäre, nach sich ziehen müssten. Es bleibt somit bei einem theoretischen Strafrahmen von fünf bis zwanzig Jahren Freiheitsstrafe (Art. 111 StGB in Verbindung mit Art. 40 StGB). b) Strafmilderungsgründe sind im vorliegenden Fall keine ersichtlich. Insbe- sondere kam der Sachverständige Dr. med. W._____ im psychiatrischen Gutach- ten mit schlüssigen und überzeugenden Ausführungen zum Schluss, dass beim Beschuldigten eine volle Einsichts- und Steuerungsfähigkeit und mithin auch eine volle Schuldfähigkeit im Zeitpunkt der Taten bestand (Urk. 23/5 S. 62). Auf den Inhalt des Gutachtens wird nachfolgend unter Ziffer V. (Strafvollzug und Anord- nung einer Massnahme für junge Erwachsene) näher eingegangen. c) Das Asperationsprinzip gemäss Art. 49 Abs. 1 StGB kommt nur bei gleichartigen Strafen zum Zuge, weshalb von vornherein diejenigen Fälle aus-</w:t>
      </w:r>
    </w:p>
    <w:p>
      <w:r>
        <w:t>- 55 - scheiden, in welchen die aufeinandertreffenden Strafbestimmungen verschiedene Strafarten aufführen. Freiheitsstrafen, Geldstrafen und Bussen sind verschieden- artige Strafen im zuvor erwähnten Sinne. Treffen verschiedenartige Strafen aufei- nander, sind diese Strafen nebeneinander ohne Rückgriff auf Art. 49 Abs. 1 StGB auszusprechen (zum Ganzen vgl. Hug, in: Donatsch [Hrsg.]/Flachsmann/Hug/ Weder, Kommentar Schweizerisches Strafgesetzbuch, 18. Auflage, Zürich 2010, N 4 zu Art. 49 StGB mit weiteren Hinweisen). Bei der Widerhandlung gegen das Waffengesetz gemäss Art. 34 Abs. 1 lit. b WG handelt es sich um eine Übertretung, welche mit einer Busse bestraft wird, weshalb zu einer auszusprechenden Freiheitsstrafe zwingend noch eine Busse auszufällen ist. 4. Innerhalb des Strafrahmens ist die Strafe nach dem Verschulden des Täters zu bemessen, wobei das Gericht das Vorleben, die persönlichen Verhält- nisse sowie die Wirkung der Strafe auf das Leben des Täters berücksichtigt. Das Verschulden wird dabei nach der Schwere der Verletzung oder Gefährdung des betroffenen Rechtsguts, nach der Verwerflichkeit des Handelns, den Beweggrün- den und Zielen des Beschuldigten sowie danach bestimmt, wie weit dieser nach den inneren und äusseren Umständen in der Lage war, die Gefährdung oder Ver- letzung zu vermeiden (Art. 47 Abs. 1 und 2 StGB). Der Begriff des Verschuldens hat sich auf den gesamten Unrechts- und Schuldgehalt der konkreten Straftat zu beziehen. Dabei ist zwischen der Tat- und der Täterkomponente zu unterscheiden (Donatsch/Flachsmann/Hug/Weder, a.a.O., N 6 zu Art. 47). Bei der Tatkomponen- te sind das Ausmass des verschuldeten Erfolges (Deliktsbetrag, Gefährdung des geschützten Rechtsguts, das Risiko, körperliche und psychische Schäden beim Opfer, Sachschaden etc.), die Art und Weise der Herbeiführung dieses Erfolges (Mittel, kriminelle Energie, Provokation), die Willensrichtung, mit der der Täter ge- handelt hat und die Beweggründe des Schuldigen zu beachten. Sodann sind für das Verschulden auch das „Mass an Entscheidungsfreiheit“ beim Täter sowie die sogenannte Intensität des deliktischen Willens bedeutsam (Donatsch/ Flachsmann/Hug/Weder, a.a.O., N 7 ff. zu Art. 47). Je leichter es für den Täter gewesen wäre, die Norm zu respektieren, desto schwerer wiegt die Entscheidung</w:t>
      </w:r>
    </w:p>
    <w:p>
      <w:r>
        <w:t>- 56 - gegen sie (BGE 6S.270/2006 E. 6.2.1.; BGE 6S.43/2001 E. 2.; BGE 6S.333/2004 E. 1.1.; BGE 122 IV 241; Trechsel/Affolter-Eijsten in: Trechsel/Pieth [Hrsg.], StGB PK, 2. Aufl., N 21 zu Art. 47). Die Tatkomponente weist somit eine objektive und eine subjektive Seite auf. 5. a) Hinsichtlich des objektiven Verschuldens bei der versuchten vorsätz- liche Tötung (Anklageziffer 1) ist zu berücksichtigen, dass der Beschuldigte meh- rere Schüsse aus einer Pistole in Richtung des Privatklägers abgab. Dieser wurde zwar nicht schwer verletzt bzw. getötet, diese Tatsache ist aber lediglich einem glücklichen Zufall zu verdanken. Der Einsatz der Schusswaffe durch den Be- schuldigten war äusserst gefährlich und zeugt von einer erheblichen Rücksichts- losigkeit. Dabei ist negativ zu berücksichtigen, dass der Beschuldigte in der ge- spannten Situation zwischen den zwei Gruppen, in der eine Schlägerei in der Luft lag, seinen Mitbewohner E2._____ beauftragte, ihm eine Schusswaffe nach D._____ zu bringen. Danach begab er sich ohne zwingenden Grund zur gegneri- schen Gruppe und schoss in die Luft. Damit trug er massgeblich zur Eskalation der Situation bei. Der Faustschlag durch den Privatkläger war offensichtlich eine gewalttätige Reaktion auf den Schuss in die Luft und den Umstand, dass sich der Beschuldigte bewaffnet hatte. Jedoch ist erstellt, dass der Beschuldigte in der Si- tuation nach dem Schlag nicht mehr einem weiteren Angriff ausgesetzt war oder mit einem solchen rechnen musste. Die Schüsse gegen den Privatkläger B._____ erfolgten mit gestrecktem Arm in Richtung des Privatklägers und stellten offen- sichtlich eine Retorsionshandlung wegen dem Faustschlag dar. Auch wenn er die Tat nach einem erlittenen Faustschlag und wohl innerlich aufgewühlt ausführte, zeigte der Beschuldigten eine grosse Gewaltbereitschaft und Rücksichtslosigkeit. Es ist somit objektiv von einem erheblichen Verschulden auszugehen. b) In subjektiver Hinsicht ist zu berücksichtigen, dass das Vorgehen des Be- schuldigten eine egoistische Machtdemonstration darstellte. Beim Faustschlag des Privatklägers B._____ war der Beschuldigte bereits bewaffnet, was bedeutet, dass sich der Beschuldigte die Waffe einzig wegen der vorherigen verbalen und gestischen Beleidigungen bringen liess. In erster Linie ging es dem Beschuldigten um eine pubertär anmutende Machtdemonstration, indem er sich bewaffnet zur</w:t>
      </w:r>
    </w:p>
    <w:p>
      <w:r>
        <w:t>- 57 - anderen Gruppe begab und unverzüglich in die Luft schoss, um der anderen Gruppe bzw. dem Privatkläger zu demonstrieren, dass er nun die Oberhand hatte, was er auch verbal unterstrich. Fatalerweise traf er auf einen Gegner mit nicht weniger infantilen Charakterzügen, der sich das Machtgehabe des Beschuldigten nicht gefallen lassen wollte. Dies wiederum enttäuschte den Beschuldigten in sei- ner Auffassung von Unangreifbarkeit und von der Wirkung der Waffendemonstra- tion. Er musste gekränkt zur Kenntnis nehmen, dass ihn der Privatkläger B._____, der ihm körperlich überlegen war, nicht ernst nahm. Als Demütigung musste er empfinden, dass ihn der Privatkläger B._____ trotz der Waffe schlug und er zu Fall kam. Auf diese Weise liess der Beschuldigte spätpubertäre Kindereien mit dem Einsatz der Waffe zu einer gefährlichen Auseinandersetzung eskalieren. Mit dem Fall zu Boden war er unerwartet in eine schwache Position geraten, war nicht mehr tonangebend und der Privatkläger B._____ wandte sich bereits von ihm ab und entfernte sich, als der Beschuldigte auf den Privatkläger schoss. Zu- gunsten des Beschuldigten ist zu berücksichtigen, dass der Privatkläger B._____ seinerseits ebenfalls einen Teil zur Eskalation der Streitigkeit beitrug, und sich nicht weniger blödsinnig wie der Beschuldigte verhielt, als er unbeeindruckt von der Schussabgabe in die Luft keinen Bogen um den Beschuldigten machte. Dies lässt die weiteren Schussabgaben jedoch nicht in einem milderen Licht erschei- nen. Beim Verschulden relativierend zu berücksichtigen ist hingegen das noch ju- gendliche Alter des Beschuldigten zum Zeitpunkt der Taten und seine, im psychi- atrischen Gutachten von PD Dr. med. W._____ konstatierten, unreifen und anti- sozialen Persönlichkeitszüge mit einer Vorgeschichte einer Störung des Sozial- verhaltens im Kindes- und Jugendalter (Urk. 23/6 S. 52). Der Beschuldigte han- delte mit Eventualvorsatz, was sein Verschulden hinsichtlich des Tötungsversu- ches ebenfalls relativiert. Das subjektive Verschulden entspricht der objektiven Tatschwere und ist insgesamt ebenfalls als erheblich zu bezeichnen. c) Aufgrund der Tatschwere insgesamt erscheint für die hypothetisch vollen- det begangene vorsätzliche Tötung des Privatklägers eine Einsatzstrafe im Be- reich von 8 Jahren Freiheitsstrafe angemessen.</w:t>
      </w:r>
    </w:p>
    <w:p>
      <w:r>
        <w:t>- 58 - d) Strafmindernd innerhalb des ordentlichen Strafrahmens ist vorliegend die versuchte Tatbegehung zu berücksichtigen (Art. 22 Abs. 1 StGB). Das Mass der zulässigen Strafreduktion beim vollendeten Versuch hängt unter anderem von der Nähe des tatbestandsmässigen Erfolgs und den tatsächlichen Folgen der Tat ab (Wiprächtiger/Keller, in: Niggli/Wiprächtiger [Hrsg.], Strafrecht I, 3. Aufl., N 24 zu Art. 48a). Die Verletzung des Privatklägers B._____ war zwar erheblich, er befand sich aber nie in unmittelbarer Lebensgefahr. Die Verwirklichung des tatbestands- mässigen Erfolges war somit objektiv relativ weit entfernt. Ausser Narben sind auch keine bleibenden körperlichen Schäden zurückgeblieben, womit die langfris- tigen Folgen gering blieben. Es ist jedoch nicht auf das Verhalten des Beschuldig- ten, sondern einzig auf glückliche Umstände zurückzuführen, dass es nur bei der versuchten Tat geblieben ist. Wären die Schussbahnen der Projektile nur gering- fügig abgewichen, was aufgrund des dynamischen Geschehens, der Eigenschaf- ten der Faustfeuerwaffe und des Verhaltens des Beschuldigten sehr leicht mög- lich gewesen wäre, hätten tödliche Verletzungen des Privatklägers B._____ resul- tieren können. Insgesamt überwiegt jedoch die Tatsache, dass die Verwirklichung des tatbestandsmässigen Erfolges relativ weit weg und die langfristigen Folgen gering waren. Die versuchte Tatbegehung ist somit erheblich strafmindernd zu be- rücksichtigen, nämlich mit einer Reduktion der Einsatzstrafe im Umfang von zwei Jahren. 6. Hinsichtlich des Tatverschuldens betreffend die einfache Körperverlet- zung und die Drohung zum Nachteil von C._____ (Anklageziffer 3 lit. a und b) ist zu berücksichtigen, dass der Beschuldigte den zwei Jahre jüngeren Geschädigten C._____ nicht unerheblich verletzte, indem er ihm mehrere Schläge und Tritte ge- gen den Körper und Kopf verpasste, worauf die zahlreichen Prellungen und der Zahnschaden hinweisen. Es handelte sich dabei um ein brutales Vorgehen, wel- ches zudem in der Badeanstalt beim gemeinsamen Fussballspielen völlig grund- los bzw. aus nichtigem Anlass erfolgte. Weiter bedrängte der Beschuldigte den Geschädigten C._____ nach dem Vorfall telefonisch, indem er ihn zum Zurück- ziehen der Anzeige überreden wollte, und drohte ihm konkludent mit weiteren Gewalttätigkeiten, als dieser nicht auf die Aufforderung des Beschuldigten ein- ging. Die Schwere der erlittenen Verletzungen, das Vorgehen mit grosser Aggres-</w:t>
      </w:r>
    </w:p>
    <w:p>
      <w:r>
        <w:t>- 59 - sion aus nichtigem Anlass, die anschliessende telefonische Drohung, welche wie- derum sinngemäss Gewalttätigkeit in Aussicht stellte, sowie das erhebliche sub- jektive Verschulden des Beschuldigten rechtfertigen bei integraler Betrachtung des gegenüber dem Geschädigten C._____ an den Tag gelegten Verhaltens eine deutliche Straferhöhung um neun Monate. 7. a) Die Widerhandlungen gegen das Waffengesetz bilden einen Neben- punkt der versuchten schweren Körperverletzung. Allerdings ist zu berücksichti- gen, dass der Beschuldigte die Schusswaffe rechtswidrig erwarb und sie sich zum Konfliktort bringen liess. Der Beschuldigte verwirklichte das mit dem unberechtig- ten Erwerb und Transport geschaffene Gefährdungspotential der Waffe durch die versuchte Tötung des Privatklägers. Der Unrechtsgehalt ist somit in letzterer Tat teilweise enthalten. Die Vorinstanz nahm in Anwendung des Asperationsprinzips eine Erhöhung der Strafe um einen Monat vor. Da jedoch das Asperationsprinzip nur bei gleichartigen Strafen anwendbar ist und für das vorliegende Vergehen ge- gen das Waffengesetz für sich alleine genommen nur eine Geldstrafe auszufällen wäre, gelangt das Asperationsprinzip nicht zur Anwendung. Stattdessen ist eine eigenständige Geldstrafe von 40 Tagessätzen auszufällen. b) Die Höhe des Tagessatzes ist angesichts der finanziellen Verhältnisse des Beschuldigte, der sich seit Oktober 2011 in Haft bzw. im Strafvollzug befindet und auch noch längere Zeit dort sein wird, der ausserdem über kein Vermögen verfügt, bei Fr. 30.– festzusetzen. c) Die Schussabgabe in die Luft erfolgte sodann nicht etwa aus Spass oder Übermut, sondern als Machtdemonstration und zur Provokation der gegnerischen Gruppe und zum Imponieren vor der eigenen Gruppe. Für diesen Schuss in die Luft, der zur Eskalation der Auseinandersetzung nicht unerheblich beitrug, er- scheint eine Busse in Höhe von Fr. 500.– angemessen. d) Für den Fall der schuldhaften Nichtbezahlung der Busse spricht das Ge- richt eine Ersatzfreiheitsstrafe von mindestens einem Tag und höchstens drei Monaten aus (Art. 106 Abs. 2 StGB). In ständiger Praxis erscheint ein Umwand- lungssatz von 1 Tag Ersatzfreiheitsstrafe pro Fr. 100.– Busse als angemessen. Im</w:t>
      </w:r>
    </w:p>
    <w:p>
      <w:r>
        <w:t>- 60 - vorliegenden Fall ist deshalb eine Ersatzfreiheitsstrafe von 5 Tagen Freiheitsstra- fe auszufällen. 8. a) Die Täterkomponente umfasst das Vorleben des Täters, seine per- sönlichen Verhältnisse sowie das Verhalten nach der Tat und im Strafverfahren. Bei der Beurteilung des Vorlebens fallen einerseits früheres Wohlverhalten, an- derseits Zahl, Schwere und Zeitpunkt von Vorstrafen ins Gewicht. Unter dem Ge- sichtspunkt der persönlichen Verhältnisse ist auch zu berücksichtigen, ob der Tä- ter Reue und Einsicht zeigt (Donatsch/Flachsmann/Hug/Weder, a.a.O., N 14 zu Art. 47). b) In Bezug auf das Vorleben und die persönlichen Verhältnisse kann vorab auf die Ausführungen in den vorinstanzlichen Erwägungen (Urk. 73 S. 101 ff.) so- wie auf die einlässliche Darstellung im psychiatrischen Gutachten (Urk. 23/6) so- wie auf die Erwägungen zur Person im Urteil des Landesgerichts Salzburg vom 10. Februar 2009 (vgl. Beizugsakten) verwiesen werden. Anlässlich der Beru- fungsverhandlung wurde bekannt, dass er als kleines Kind vom Kosovo nach Ös- terreich kam, wo er einen Teil seiner Schulzeit verbrachte. Den anderen Teil sei- ner Schulzeit absolvierte er in der Schweiz. Er machte ein Praktikum als Sanitär- monteur, arbeitete bei Coop und vor der Verhaftung als Maler-Hilfsarbeiter bei seinem Onkel. Nach der Haftentlassung möchte der Beschuldigte wieder arbeiten, die Handelsschule besuchen und sich irgendwann selbständig machen (Prot. II S. 7 ff.). c) Der Beschuldigte weist insgesamt drei Vorstrafen auf (Urk. 24/1): Mit Urteil des Landesgerichts Salzburg (Österreich) vom 23. Juni 2009 wur- de der Beschuldigte wegen Diebstahls zu einer bedingten Freiheitsstrafe von sechs Monaten verurteilt. Die Probezeit wurde auf 3 Jahre angesetzt (Urk. 24/3, vgl. Beizugsakten). Mit Urteil des Landesgerichts Salzburg vom 21. Mai 2010 wurde der Be- schuldigte wegen "Verbrechens des schweren Raubes" zu einer "zusätzlichen Freiheitsstrafe" zum Urteil des Landesgerichts Salzburg vom 23. Juni 2009 von</w:t>
      </w:r>
    </w:p>
    <w:p>
      <w:r>
        <w:t>- 61 - zwölf Monaten verurteilt. Der Vollzug der Freiheitsstrafe wurde aufgeschoben und die Probezeit auf 3 Jahre festgesetzt (Urk. 24/11). Der Beschuldigte hatte mit ei- nem Mittäter einem Opfer mehrere Faustschläge versetzt und einem Jungen un- ter Androhung von Gewalt mit einem Brett, durch dessen Ende ein Nagel gestos- sen war, die Geldtasche weggenommen. Mit Strafbefehl der Staatsanwaltschaft Zürich-Sihl vom 26. Juli 2011 wurde der Beschuldigte wegen Diebstahls mit einer bedingten Geldstrafe von 30 Ta- gessätzen zu Fr. 40.– bestraft, unter Ansetzung einer Probezeit von 2 Jahren. Ferner wurde eine Busse in Höhe von Fr. 400.– ausgefällt. Der Beschuldigte hatte am 3. Februar 2011 eine Jacke mit einem Verkaufspreis von Fr. 1'490.– in einem Kleidergeschäft angezogen und das Lokal ohne zu bezahlen verlassen. Ausländische Vorstrafen dürfen bei der Strafzumessung mitberücksichtigt werden (Wiprächtiger/Keller, a.a.O. N 134 zu Art. 47 StGB). Diese drei Vorstrafen des Beschuldigten sind deutlich straferhöhend zu berücksichtigen. Allerdings handelte es sich bei den beiden Verurteilungen in Österreich um Jugendstrafen, was weniger stark zu gewichten ist. Ebenso ist straferhöhend zu berücksichtigen, dass der Beschuldigte die vorliegend zu beurteilenden Delikte während laufender Probezeiten beging. Besonders bedenklich erscheint an dieser Entwicklung, dass der Beschuldigte nunmehr erneut Gewaltdelikte beging und seine Taten im Ver- lauf der Zeit zunehmend schwerer ausfielen. Straferhöhend ist auch die Delin- quenz während laufender Strafuntersuchung zu berücksichtigen. Im Zeitpunkt der Schussabgaben in D._____ vom 10. Oktober 2011 war der Beschuldigte bereits mehrfach zu den Vorfällen vom 26. Juni 2011 bzw. 3. September 2011 befragt worden (Urk. ND 3 und 4). Als er die Gewalttätigkeiten gegenüber dem Geschä- digten C._____ beging, war die Strafuntersuchung gemäss Strafbefehl vom 26. Juli 2011 hängig. Insgesamt würde sich aus diesen Gründen eine Straferhöhung im Bereich von neun Monaten rechtfertigen. d) Bei der Strafzumessung ist auch das Nachtatverhalten eines Täters mit zu berücksichtigen. Darunter fällt das Verhalten nach der Tat sowie im Strafver-</w:t>
      </w:r>
    </w:p>
    <w:p>
      <w:r>
        <w:t>- 62 - fahren, wie zum Beispiel Reue und Einsicht. Ein Geständnis, das kooperative Verhalten eines Täters bei der Aufklärung von Straftaten sowie die Einsicht und Reue wirken strafmindernd (Wiprächtiger/Keller,a.a.O., N 167 ff. zu Art. 47 StGB mit weiteren Hinweisen; vgl. auch Trechsel/Affolter-Eijsten, a.a.O., N 22 zu Art. 47 StGB mit weiteren Hinweisen). Gemäss Rechtsprechung des Bundesgerichts kann ein positives Nachtatverhalten zu einer Strafreduktion im Bereich von einem Fünftel bis zu einem Drittel führen; Letzteres allerdings nur bei Vorliegen eines ausgesprochen positiven Nachtatverhaltens, wozu ein umfassendes Geständnis von allem Anfang an und aus eigenem Antrieb zählt, also nicht erst auf konkrete Vorwürfe hin oder nach Vorhalt entsprechender Beweise. Ein Geständnis kann zur Vereinfachung und Verkürzung des Verfahrens und zur Wahrheitsfindung bei- tragen und ist - je nachdem wie umfangreich und prozessleitend dieses ist - im entsprechenden Ausmass zu berücksichtigen. Ein Geständnis als rein taktisches Mittel darf im Gegensatz zu einem Geständnis aus innerer Zerrissenheit und Reue nicht zu einer entscheidenden Strafminderung führen. Nur wenn all diese Faktoren erfüllt sind, kann eine Strafreduktion von einem Drittel erfolgen. Fehlen einzelne Elemente, ist die Strafe entsprechend weniger stark zu reduzieren (BGE 118 IV 349 und BGE 121 IV 205). In Bezug auf das schwerste Delikt, die versuchte vorsätzliche Tötung, hat sich der Beschuldigte zu keinem Zeitpunkt vollumfänglich geständig gezeigt. Er anerkannte jedoch den Schusswaffeneinsatz und die Schussrichtung. Analoges gilt bezüglich der Tatvorwürfe zum Nachteil des Geschädigten C._____. Immerhin zeigte er im Brief an die Staatsanwältin von Mitte Juli 2012 Bedauern über den Vorfall (Urk. 22/49). Sodann zeigte er zuletzt zumindest eine gewisse Reue (Prot. I S. 10, Prot. II S. 24). Leicht strafmindernd ist dem Beschuldigten anzurechnen, dass er sich bei der Polizei stellen wollte. Das Nachtatverhalten ist insgesamt mit sechs Monaten Strafreduktion zu veranschlagen. e) Zusammenfassend überwiegen bei der Täterkomponente die straferhö- henden Faktoren die strafmindernden Faktoren, weshalb die Strafe entsprechend im Umfang von drei Monaten zu erhöhen ist.</w:t>
      </w:r>
    </w:p>
    <w:p>
      <w:r>
        <w:t>- 63 - 9. Aufgrund aller relevanten Strafzumessungsgründe erscheint eine Frei- heitsstrafe von 7 Jahren sowie eine Geldstrafe von 40 Tagessätzen zu Fr. 30.– und Fr. 500.– Busse als angemessen. IV. Widerruf und Vollzug (Geldstrafe) 1. Mit Strafbefehl der Staatsanwaltschaft Zürich-Sihl vom 26. Juli 2011 wurde der Beschuldigte wegen Diebstahls mit einer bedingten Geldstrafe von 30 Tagessätzen zu Fr. 40.– bestraft, unter Ansetzung einer Probezeit von 2 Jahren. Ferner wurde eine Busse in Höhe von Fr. 400.– ausgefällt (vgl. vorne III.8/lit. c). 2. Der Beschuldigte delinquierte erneut am 1. September 2011 und am 10. Oktober 2011. Die in- und ausländischen Vorstrafen und die gleichzeitig lau- fenden Probezeiten schienen ihn überhaupt nicht beeindruckt zu haben. Zudem ist in den vom Beschuldigten verwirklichten Straftaten eine Steigerung der De- liktsschwere und der kriminellen Energie zu erkennen. Dies deutet auf eine erheb- liche Unbelehrbarkeit und Uneinsichtigkeit des Beschuldigten hin. Demzufolge ist dem Beschuldigten eine schlechte Prognose zu stellen. Diese Einschätzung deckt sich im Übrigen mit jener des psychiatrischen Gutachters, welcher von einer ho- hen Wahrscheinlichkeit der Verübung weiterer Gewaltdelikte ausgeht (Urk. 23/6 S. 62). 3. a) Der bedingte Vollzug der Geldstrafe von 30 Tagessätzen zu Fr. 40.– gemäss Strafbefehl der Staatsanwaltschaft Zürich-Sihl vom 26. Juli 2011 ist dem- zufolge zu widerrufen. Die entsprechende Anordnung durch die Vorinstanz ist mangels Anfechtung bereits in Rechtskraft erwachsen (vgl. oben Ziff. I.3). b) Im Zusammenhang mit der vorliegend auszufällenden Geldstrafe ist in Nachachtung der bundesgerichtlichen Praxis keine Gesamtstrafe auszufällen (BGE 134 IV 241 E. 4). 4. Aufgrund der dargelegten schlechten Legal-Prognose ist die mit vorlie- gendem Urteil auszufällende Geldstrafe zu vollziehen.</w:t>
      </w:r>
    </w:p>
    <w:p>
      <w:r>
        <w:t>- 64 - 5. Für den Widerruf der vom Landesgericht Salzburg bedingten Freiheits- strafe von sechs Monaten gemäss dessen Urteil vom 23. Juni 2009 sowie der zu diesem Urteil bedingt ausgesprochenen zusätzlichen Freiheitsstrafe von 12 Mo- naten gemäss dessen Urteil vom 21. Mai 2010 ist das hiesige Gericht nicht zu- ständig (vgl. BSK Strafrecht I, N 61 zu Art. 46). Sämtliche heute beurteilten Straf- taten beging der Beschuldigte in der Probezeit dieser österreichischen Urteile. 6. In Anwendung von Art. 22 des Europäischen Übereinkommens über die Rechtshilfe in Strafsachen von 1959 (SR 0.351.1) ist der vorliegende Ent- scheid nach Eintritt der Rechtskraft dem Landesgericht Salzburg zu übermitteln. V. Strafvollzug und Massnahme für junge Erwachsene 1. Die Staatsanwaltschaft stellte bereits vor Vorinstanz den Antrag, es sei auf Anordnung einer Massnahme für junge Erwachsene im Sinne von Art. 61 Abs. 1 StGB zu verzichten (Urk. 56 S. 1). In der Berufungsverhandlung wiederhol- te sie diesen Antrag sinngemäss (Urk. 84 S. 8). Die Verteidigung stellte betreffend Massnahme keinen Antrag bzw. lehnte eine solche mangels Einwilligung des Be- schuldigten ab (vgl. Urk. 57 und Urk. 85 S. 15 f.). Der Beschuldigte machte gel- tend, er möchte lieber ins Gefängnis gehen, als eine Massnahme für junge Er- wachsene antreten (Urk. 55 S. 15 f.). 2. a) Eine Massnahme ist anzuordnen, wenn eine Strafe allein nicht ge- eignet ist, der Gefahr weiterer Straftaten des Täters zu begegnen, wenn ein Be- handlungsbedürfnis des Täters besteht oder die öffentliche Sicherheit dies erfor- dert und die Voraussetzungen der Art. 59 - 61, 63 oder 64 erfüllt sind (Art. 56 Abs. 1 StGB). Die Anordnung einer Massnahme setzt voraus, dass der mit ihr verbundene Eingriff in die Persönlichkeitsrechte des Täters im Hinblick auf die Wahrscheinlichkeit und Schwere zukünftig zu erwartender Straftaten nicht unver- hältnismässig ist (Art. 56 Abs. 2 StGB). Das Gericht stützt sich beim Entscheid über die Anordnung einer Massnahme auf eine sachverständige Begutachtung (Art. 56 Abs. 3 StGB).</w:t>
      </w:r>
    </w:p>
    <w:p>
      <w:r>
        <w:t>- 65 - b) War der Täter zur Zeit der Tat noch nicht 25 Jahre alt und ist er in seiner Persönlichkeitsentwicklung erheblich gestört, so kann ihn das Gericht in eine Ein- richtung für junge Erwachsene einweisen, wenn der Täter ein Verbrechen oder Vergehen begangen hat, das mit der Störung seiner Persönlichkeitsentwicklung im Zusammenhang steht und zu erwarten ist, dadurch lasse sich der Gefahr wei- terer mit der Störung seiner Persönlichkeitsentwicklung im Zusammenhang ste- hender Taten begegnen (Art. 61 Abs. 1 StGB). Somit wird vorausgesetzt, dass der Täter einer therapeutischen oder pädagogischen Einwirkung zugänglich er- scheint und seine Entwicklung sich noch wesentlich beeinflussen lässt (Do- natsch/Flachsmann/Hug/Weber, a.a.O., N 4 zu Art. 61 StGB). Bei der Vorausset- zung der Störung der Persönlichkeitsentwicklung gemäss Art. 61 Abs. 1 StGB geht es um eine altersspezifische Störung des psychosozialen Reifungsprozes- ses. Unabdingbar ist dabei ein gewisses Ausmass der Entwicklungsstörung, sie muss erheblich sein (Basler Kommentar, Strafrecht I, a.a.O., N. 26 bis 30 zu Art. 61). 3. a) Der psychiatrische Gutachter, PD Dr. med. W._____ ([Funktion] im Zentrum für Forensische Psychiatrie der Psychiatrischen Universitätsklinik Zürich) kam in seinem Gutachten vom 13. Dezember 2012 (Urk. 23/6) zur Erkenntnis, dass der Beschuldigte unreife und dissoziale Persönlichkeitszüge aufweise. An- gesichts der Unreife des Beschuldigten und seines jugendlichen Alters werde (noch) von der Diagnose einer dissozialen Persönlichkeitsstörung abgesehen. Jedoch müsse man von einer dissozialen Entwicklung ausgehen, die ohne eine geeignete Intervention in ein solches Bild münden werde. Die aktuell bestehende Persönlichkeitsproblematik sei nicht als psychische Störung und insbesondere nicht als schwerwiegende psychische Störung aufzufassen. Im Hinblick auf die Rückfallgefahr seien mit hoher Wahrscheinlichkeit weitere Gewaltdelikte zu erwar- ten. Die Gefahr werde aufgrund der dissozialen Persönlichkeitsproblematik gese- hen. Sozialpädagogische und begleitende psychotherapeutische Interventionen seien nicht von vornherein aussichtslos. Diese sollten auf den Erwerb eines Berufsabschlusses und auf eine selbstkritischere Haltung gegenüber bisherigen Verhaltensstilen abzielen. Ausserdem gehe es darum, den Beschuldigten aus seinem dissozial geprägten Milieu herauszulösen.</w:t>
      </w:r>
    </w:p>
    <w:p>
      <w:r>
        <w:t>- 66 - b) Der Beschuldigte sei derzeit nicht bereit, sich einer solchen Behandlung zu unterziehen bzw. lehne diese explizit ab. Eine Behandlung gegen den Willen des Beschuldigten sei nicht erfolgversprechend. Die Anordnung einer stationären therapeutischen Massnahme im Sinne von Art. 59 StGB bzw. einer ambulanten Behandlung im Sinne von Art. 63 StGB entfalle mangels einer schwerwiegenden psychischen Störung. Aufgrund der unreifen Persönlichkeitszüge könne (noch) von einer Störung der Persönlichkeitsentwicklung eines jungen Erwachsenen ge- sprochen werden. Die dem Beschuldigten vorgeworfenen Taten stünden damit in Zusammenhang. Es erscheine "nicht ausgeschlossen", dass eine Massnahme für junge Erwachsene im Sinne von Art. 61 StGB die Wahrscheinlichkeit weiterer Strafen (recte wohl: Straftaten) mindern könne. Zumindest indizierten die unreifen Persönlichkeitsmerkmale eine bessere therapeutische Erreichbarkeit als beim Vorliegen einer verfestigten dissozialen Persönlichkeitsproblematik. Blieben ge- eignete therapeutische Interventionen aus und der Beschuldigte im bisherigen gewaltbejahenden Milieu integriert, müsse mit einer Verfestigung der dissozialen Persönlichkeitsproblematik, der Ausbildung einer dissozialen Persönlichkeitsstö- rung und weiterer Gewaltdelinquenz gerechnet werden. c) Angesichts der massiven kriminalprognostischen Bedenken sei es aus psychiatrischer Sicht ratsam, den Versuch zu unternehmen, dem Beschuldigten in einer geeigneten Einrichtung prosoziale Lebensperspektiven zu eröffnen. Beden- ken hinsichtlich der Behandlungsprognose akzentuierten sich jedoch, da der Be- schuldigte bislang nicht zu einem Aufenthalt in einer solchen Anstalt bereit sei. Die im Rahmen einer Jugendmassnahme durchzuführenden Massnahmen be- dürften der aktiven Mitwirkung des Beschuldigten und seien gegen seinen Willen nicht erfolgreich durchführbar. 4. Anlässlich der vorinstanzlichen Hauptverhandlung widersetzte sich der Beschuldigte der Durchführung einer Massnahme vehement (Urk. 55 S. 15 f.) und liess auch an der Berufungsverhandlung ausführen, dass er eine solche ablehne (Urk. 85 S. 15 f.). Dieser Widerstand besteht schon länger. Da eine Massnahme gegen den ausdrücklichen und festen Willen des Beschuldigten keine Aussicht</w:t>
      </w:r>
    </w:p>
    <w:p>
      <w:r>
        <w:t>- 67 - auf Erfolg hat, ist von der Anordnung einer Massnahme für junge Erwachsene ab- zusehen. VI. Zivilforderungen 1. a) Der Privatkläger B._____ stellte gegen den Beschuldigten im Vor- verfahren ein Schadenersatzbegehren in Höhe von Fr. 50'000.– sowie ein Genug- tuungsbegehren in derselben Höhe (Urk. 18/3). Sein Verteidiger reduzierte das Schadenersatzbegehren mit Eingabe vom 5. Juli 2013 auf Fr. 578.– und das Ge- nugtuungsbegehren auf Fr. 15'000.– nebst 5 % Zins seit 10. Oktober 2011 (Urk. 52). b) Der Beschuldigte liess die Verweisung des Schadenersatzanspruchs auf den Zivilweg beantragen und anerkannte eine Genugtuungsforderung in der Höhe von Fr. 1'000.– (Urk. 57 S. 2 und S. 37 f., Prot. I S. 10, Urk. 85 S. 2 und S. 19). c) Der Geschädigte C._____ verzichtete auf Zivilansprüche (Urk. ND 18). 2. Die Vorinstanz hat die rechtlichen Voraussetzungen für die adhäsions- weise Zusprechung von Schadenersatz und Genugtuung umfassend und zutref- fend dargelegt. Auf die entsprechenden Ausführungen in den vorinstanzlichen Erwägungen kann vollumfänglich verwiesen werden (Urk. 73 S. 112-114). 3. a) Der Privatkläger B._____ musste drei Tage im Spital verbringen und war rund 20 Tage zu 100 % arbeitsunfähig (Urk. 13/3). Der Einschuss hat, ausser einer ca. 15 Zentimeter langen Narbe auf der Innenseite oberhalb des Knies (vgl. Urk. 52 Fotos), keine bleibenden körperlichen Folgen nach sich gezogen. Eine seelische Beeinträchtigung ist laut dem Geschädigtenvertreter weiter vorhanden. So würden beim Privatkläger B._____ immer wieder Symptome einer posttrauma- tischen Belastungsstörung auftreten (Urk. 52 S. 5). Eine aktuelle medizinische Behandlung oder eine weitergehende Arbeitsunfähigkeit besteht indes nicht. b) Der Geschädigtenvertreter machte in seiner Eingabe vom 5. Juli 2013 Schadenersatz für die beschädigten Designerjeans in der Höhe von Fr. 200.–,</w:t>
      </w:r>
    </w:p>
    <w:p>
      <w:r>
        <w:t>- 68 - Fernseh- und Telefongebühren im Spital von Fr. 128.10 sowie Taxifahrtkosten von insgesamt Fr. 250.– geltend (Urk. 52 S. 5). Betreffend Fernseh- und Telefon- gebühren liegt den Akten eine Quittung bei (vgl. Urk. 52). Aufgrund der fehlenden Konnexität zwischen diesen Kosten und dem schädigenden Ereignis ist das Schadenersatzbegehren in diesem Umfang auf den Zivilweg zu verweisen. Für die Kosten der Jeans und das Taxi legte der Geschädigtenvertreter keine Belege bei. Dennoch befinden sich diese in einem finanziellen Rahmen, der plausibel er- scheint, weshalb der Beschuldigte zu verpflichten ist, dem Privatkläger B._____ Schadenersatz in der Höhe von Fr. 450.– zu bezahlen. Im Mehrbetrag ist das Schadenersatzbegehren auf den Weg des Zivilprozesses zu verweisen. 4. a) Aufgrund der bereits genannten Umständen erscheint für die Verlet- zung des Privatklägers B._____ grundsätzlich eine Genugtuung in Höhe von Fr. 6'000.– angemessen. b) Zu berücksichtigen ist jedoch, dass der Privatkläger B._____ eine mass- gebende Mitverantwortung für die Eskalation der Geschehnisse trug. Nicht nur suchte er von Beginn an mit dem Beschuldigten eine Auseinandersetzung, er liess sich in Kenntnis der Schusswaffe des Beschuldigten auf eine Schlägerei mit ihm ein. Unter diesen Umständen erscheint eine Herabsetzung der Basisgenug- tuung um die Hälfte angezeigt. Somit erscheint eine Genugtuungszahlung in Hö- he von Fr. 3'000.– zuzüglich 5 % Zins ab 10. Oktober 2011 der Intensität der erlit- tenen Unbill und dem Verschulden des Beschuldigten sowie dem Selbstverschul- den des Privatklägers B._____ angemessen. Es ist vorzumerken, dass der Beschuldigte das Genugtuungsbegehren im Betrag von Fr. 1'000.– anerkannt hat. VII. Kosten- und Entschädigungsfolgen 1. Ausgangsgemäss ist die vorinstanzliche Kostenverteilung zu bestätigen (Dispositivziffer 10).</w:t>
      </w:r>
    </w:p>
    <w:p>
      <w:r>
        <w:t>- 69 - 2. a) Im Berufungsverfahren tragen die Parteien die Kosten nach Mass- gabe ihres Obsiegens oder Unterliegens (Art. 428 Abs. 1 StPO). b) Der Beschuldigte unterliegt mit seinen Berufungsanträgen praktisch voll- ständig. Er obsiegt einzig teilweise bezüglich der beantragten Reduktion der Ge- nugtuung. Die Staatsanwaltschaft obsiegt mit ihrem Antrag auf Änderung der rechtlichen Würdigung der Haupttat. Sie obsiegt nur teilweise mit ihrem Antrag auf Erhöhung des Strafmasses. Dem Beschuldigten sind daher die Kosten des Beru- fungsverfahrens zu 4/5 aufzuerlegen. Zu 1/5 sind die Kosten auf die Gerichtskas- se zu nehmen. c) Die Kosten der amtlichen Verteidigung im Berufungsverfahren, welche auf Fr. 8'200.– (inkl. 8% MwSt) festzusetzen sind, sind auf die Gerichtskasse zu neh- men. Die Rückzahlungspflicht des Beschuldigten zu 4/5 gemäss Art. 135 Abs. 4 StPO bleibt vorbehalten. Die Kosten der unentgeltlichen Vertretung der Privatklä- gerschaft sind auf die Gerichtskasse zu nehmen.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