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SB130249 vom 12. November 2013</w:t>
      </w:r>
    </w:p>
    <w:p>
      <w:r>
        <w:t>ZH Obergericht, 2013-11-12, DE</w:t>
      </w:r>
    </w:p>
    <w:p>
      <w:r>
        <w:rPr>
          <w:b/>
        </w:rPr>
        <w:t xml:space="preserve">Quelle: </w:t>
      </w:r>
      <w:r>
        <w:t>https://mcp.opencaselaw.ch/entscheid/zh_obergericht_SB130249</w:t>
      </w:r>
    </w:p>
    <w:p>
      <w:r>
        <w:t>FR: ZH_OBERGERICHT SB130249 du 12 novembre 2013</w:t>
      </w:r>
    </w:p>
    <w:p>
      <w:r>
        <w:t>IT: ZH_OBERGERICHT SB130249 del 12 novembre 2013</w:t>
      </w:r>
    </w:p>
    <w:p>
      <w:pPr>
        <w:pStyle w:val="Heading2"/>
      </w:pPr>
      <w:r>
        <w:t>Erwägungen</w:t>
      </w:r>
    </w:p>
    <w:p>
      <w:r>
        <w:rPr>
          <w:b/>
        </w:rPr>
        <w:t>E. 1</w:t>
      </w:r>
    </w:p>
    <w:p>
      <w:r>
        <w:t>Vorinstanzliches Urteil</w:t>
      </w:r>
    </w:p>
    <w:p>
      <w:r>
        <w:rPr>
          <w:b/>
        </w:rPr>
        <w:t>E. 1.1</w:t>
      </w:r>
    </w:p>
    <w:p>
      <w:r>
        <w:t>Mit Urteil vom 21. November 2012 sprach das Einzelgericht des Bezirksge- richts Zürich (10. Abteilung) den Beschuldigten des in Umlaufsetzens falschen Geldes im Sinne von Art. 242 Abs. 1 StGB, des mehrfachen Vergehens gegen das Betäubungsmittelgesetz im Sinne von Art. 19 Abs. 1 lit. d BetmG, des mehr- fachen geringfügigen Diebstahls im Sinne von Art. 139 Ziff. 1 StGB in Verbindung mit Art. 172ter StGB sowie der mehrfachen Übertretung des Betäubungsmittelge- setzes im Sinne von Art. 19a BetmG schuldig.</w:t>
      </w:r>
    </w:p>
    <w:p>
      <w:r>
        <w:t>- 7 - Der Beschuldigte wurde mit einer Gesamtstrafe von 8 Monaten Freiheitsstrafe und einer Busse von Fr. 700.– bestraft. Der Vollzug der Freiheitsstrafe wurde auf- geschoben und die Probezeit auf 2 Jahre festgesetzt. Der bedingte Vollzug bezüglich der mit Strafbefehl der Staatsanwaltschaft Zürich- Sihl vom 28. Juli 2011 ausgefällten Geldstrafe von 60 Tagessätzen zu Fr. 30.– sowie der bedingte Vollzug bezüglich der mit Entscheid der Jugendanwaltschaft des Kantons Aargau vom 28. September 2011 ausgefällten Geldstrafe von 90 Tagessätzen zu Fr. 30.– wurde jeweils widerrufen. Die sichergestellten Betäubungsmittel wurden eingezogen und der jeweiligen La- gerbehörde zur Vernichtung überlassen. Die ausserdem sichergestellten falschen Noten bzw. deren Fragmente wurden eingezogen und bei den Akten belassen. Weitere beschlagnahmte Gegenstände wurden eingezogen und der Kasse der Staatsanwaltschaft Zürich-Sihl zur Vernichtung überlassen. Der zudem beschlag- nahmte Schliessfachschlüssel solle gemäss der Vorinstanz nach Eintritt der Rechtskraft den Schweizerischen Bundesbahnen SBB auf erstes Verlangen hin herausgegeben werden. Des Weiteren wurde der Beschuldigte verpflichtet, der Privatklägerin B._____ AG Schadenersatz von Fr. 239.90 zu bezahlen. Die Kosten der Untersuchung und des gerichtlichen Verfahrens, ausgenommen derjenigen der amtlichen Verteidi- gung, wurden dem Beschuldigten auferlegt.</w:t>
      </w:r>
    </w:p>
    <w:p>
      <w:r>
        <w:rPr>
          <w:b/>
        </w:rPr>
        <w:t>E. 1.2</w:t>
      </w:r>
    </w:p>
    <w:p>
      <w:r>
        <w:t>Gegen das Urteil wurde seitens der Verteidigung rechtzeitig Berufung an- gemeldet (vgl. Urk. 26). Mit Eingabe vom 7. Juni 2013 erstattete die Verteidigung die schriftliche Berufungserklärung (Urk. 32).</w:t>
      </w:r>
    </w:p>
    <w:p>
      <w:r>
        <w:rPr>
          <w:b/>
        </w:rPr>
        <w:t>E. 1.3</w:t>
      </w:r>
    </w:p>
    <w:p>
      <w:r>
        <w:t>Mit Präsidialverfügung vom 9. Juli 2013 wurde der Staatsanwaltschaft sowie der Privatklägerin unter Zustellung einer Kopie der Berufungserklärung der Ver- teidigung Frist angesetzt, um Anschlussberufung zu erheben oder Nichteintreten auf die Berufung zu beantragen. Der Beschuldigte wurde zur Einreichung mehre- rer Unterlagen betreffend seine finanzielle Lage aufgefordert (Urk. 35).</w:t>
      </w:r>
    </w:p>
    <w:p>
      <w:r>
        <w:t>- 8 -</w:t>
      </w:r>
    </w:p>
    <w:p>
      <w:r>
        <w:rPr>
          <w:b/>
        </w:rPr>
        <w:t>E. 1.4</w:t>
      </w:r>
    </w:p>
    <w:p>
      <w:r>
        <w:t>Mit Eingabe vom 11. Juli 2013 wurde seitens der Staatsanwaltschaft mitge- teilt, dass auf Anschlussberufung verzichtet und dass die Bestätigung des vor- instanzlichen Urteils beantragt werde (Urk. 37).</w:t>
      </w:r>
    </w:p>
    <w:p>
      <w:r>
        <w:rPr>
          <w:b/>
        </w:rPr>
        <w:t>E. 1.5</w:t>
      </w:r>
    </w:p>
    <w:p>
      <w:r>
        <w:t>Am 16. August 2013 ergingen die Vorladungen an die Staatsanwaltschaft Zürich-Sihl, die Privatklägerin und den Beschuldigten zur heutigen Berufungsver- handlung (vgl. Urk. 38).</w:t>
      </w:r>
    </w:p>
    <w:p>
      <w:r>
        <w:rPr>
          <w:b/>
        </w:rPr>
        <w:t>E. 2</w:t>
      </w:r>
    </w:p>
    <w:p>
      <w:r>
        <w:t>Standpunkt der Verteidigung Vor der Vorinstanz wie auch im Berufungsverfahren wurden seitens der Verteidi- gung des Beschuldigten im Wesentlichen folgende Einwände geltend gemacht: a) Der Beschuldigte habe von D._____ am 16. Oktober 2011 bloss 4 Ecstasy- Tabletten für Fr. 100.– – in der Stückelung einer 50-er, einer 20-er und dreier 10- er-Noten – und nicht 30 Ecstasy-Tabletten zum Preis von Fr. 600.– gekauft. Die entsprechenden Aussagen des Beschuldigten seien absolut deckungsgleich und würden klar durch den Umstand gestützt und untermauert, dass er anlässlich sei- ner Verhaftung in besagter Nacht tatsächlich lediglich im Besitz von 2 Ecstasy- Tabletten gewesen sei. Ein Weiterverkauf der übrigen 26 Tabletten könne auf- grund des kurzen dafür zur Verfügung stehenden Zeitraums sowie der Tatsache, dass der Beschuldigte bei seiner Verhaftung bloss den geringen Bargeldbetrag</w:t>
      </w:r>
    </w:p>
    <w:p>
      <w:r>
        <w:t>- 10 - von Fr. 149.40 auf sich getragen habe, nicht angenommen werden (Urk. 24 S. 6 f.; Urk. 42 S. 8 ff.). b) Der Preis von Fr. 600.– für 30 Ecstasy-Tabletten sei viel zu hoch. Der Be- schuldigte würde gemäss seiner Aussage niemals im C._____ 30 Ecstasy- Tabletten zu einem solchen Preis kaufen (Urk. 24 S. 6). c) Es sei überdies nicht rechtsgenügend erstellt worden, dass der Beschuldigte die angeblich von D._____ gekauften 30 Ecstasy-Tabletten mit einer gefälschten Tausendernote – im Wissen bzw. billigend in Kauf nehmend, dass die von ihm übergebene Note gefälscht war – bezahlt haben soll (Urk. 24 S. 9 f.). d) Die Aussagen des den Beschuldigten belastenden D._____ seien absolut unglaubwürdig. Letzterer sei mit einer falschen Tausendernote festgehalten wor- den und habe eine Erklärung betreffend Herkunft des Falschgeldes benötigt, weshalb es durchaus sein könne, dass er zu seinem eigenen Schutz den Be- schuldigten als "Sündenbock" genannt habe. Das stehe zudem im Widerspruch dazu, dass D._____ den Beschuldigten anlässlich seiner Befragung als Aus- kunftsperson vom 18. November 2011 nicht erkannt habe (Urk. 24 S. 7 ff.). e) Eine Verwechslung im "Pillenzustand" der besagten Nacht sei zudem durch- aus möglich. Ausserdem weise das von D._____ in der besagten Nacht geschrie- bene SMS, in welchem er festhielt, gerade einem der grössten Kokaindealer von Zürich 30 Tabletten verkauft zu haben, nicht auf den Beschuldigten hin (Urk. 24 S.</w:t>
      </w:r>
    </w:p>
    <w:p>
      <w:r>
        <w:rPr>
          <w:b/>
        </w:rPr>
        <w:t>E. 7</w:t>
      </w:r>
    </w:p>
    <w:p>
      <w:r>
        <w:t>ff.). f) Schliesslich könne der Nachweis eines (eventual-) vorsätzlichen In Um- laufsetzens falschen Geldes so oder anders nicht erbracht werden (Urk. 24 S. 9 f.). 3. Würdigung 3.1. Die Vorinstanz würdigte als Beweise insbesondere die Aussagen des Be- schuldigten und des als Auskunftsperson einvernommenen D._____. Weiter be-</w:t>
      </w:r>
    </w:p>
    <w:p>
      <w:r>
        <w:t>- 11 - rücksichtigte sie in ihren Erwägungen die sichergestellte Falschgeldnote, Ab- schriften von SMS-Nachrichten von D._____, den Ausdruck des Facebook-Profils des Beschuldigten, einen Laborbericht betreffend Spurenanalysen des Forensi- schen Instituts Zürich vom 28. November 2011 sowie den Verhaftsrapport, die Si- cherstellungsliste und das Effektenverzeichnis der Stadtpolizei Zürich vom 16. Oktober 2011 (Urk. 31 E. II.A.A.3.) 3.2. Zu den einzelnen Erfordernissen zur Erfüllung des objektiven und subjekti- ven Tatbestandes des dem Beschuldigten vorgeworfenen Tatbestandes des in Umlaufsetzens falschen Geldes gemäss Art. 242 Abs. 1 StGB sowie desjenigen des Vergehens gegen das Betäubungsmittelgesetz im Sinne von Art. 19 Abs. 1 lit. d BetmG kann vollumfänglich auf die zutreffenden ausführlichen Erwägungen der Vorinstanz verwiesen werden (vgl. Urk. 31 E. II.A.5.). 3.3. Hinsichtlich des Grundsatzes der Unschuldsvermutung, der theoretischen Grundlagen der Aussagenwürdigung sowie der Glaubwürdigkeit der befragten Personen kann ebenfalls in zustimmendem Sinne auf die Erwägungen der Vor- instanz verwiesen werden (Art. 82 Abs. 4 StPO; Urk. 31 E. II.A.4.1.-4.3.), insoweit nicht nachfolgend darauf Bezug genommen wird. 3.4. Besitz von bloss 2 Ecstasy-Tabletten Der Einwand der Verteidigung, dass ein Weiterverkauf der angeblich übrigen vom Beschuldigten erworbenen 26 Ecstasy-Tabletten aufgrund des kurzen dafür zur Verfügung stehenden Zeitraums sowie der Tatsache, dass der Beschuldigte bei seiner Verhaftung bloss den geringen Bargeldbetrag von Fr. 149.40 auf sich ge- tragen habe, nicht angenommen werden könne (Urk. 24 S. 6 ff.), ist geeignet, an dem dem Beschuldigten vorgeworfenen Handeln zu zweifeln. Seitens der Staats- anwaltschaft wurden keine konkreten Beweise vorgelegt, welche darauf hinwei- sen, was mit den übrigen Ecstasy-Tabletten und dem Wechselgeld geschehen ist. Die diesbezüglich seitens der Vorinstanz als realistisch eingestuften Möglichkei- ten, wie sich der Beschuldigte der Pillen, des Wechselgeldes und/oder des Erlö-</w:t>
      </w:r>
    </w:p>
    <w:p>
      <w:r>
        <w:t>- 12 - ses aus dem Weiterverkauf der Pillen bis zu seiner Festhaltung habe entledigen können, sind deshalb einer näheren Überprüfung zu unterziehen. Die Vorinstanz schränkte das minimale Zeitfenster für einen möglichen Weiterver- kauf bzw. eine Weitergabe der Ecstasy-Pillen auf die Zeit zwischen 3.04 Uhr, dem Zeitpunkt der ersten SMS-Nachricht von D._____ an seinen Kollegen E._____, mittels welcher er kundgab, über keine Ecstasy-Tabletten mehr zu verfügen, und 4.37 Uhr, dem Zeitpunkt der zweiten SMS-Nachricht von D._____ an E._____, worin er festhält, dass er "verarscht" worden sei und die 1000er Note gefälscht sei (s. Urk. 31 E. II.A.4.3.1. S. 21 f.; Urk. HD 1 S. 4), ein. Während als erstellt zu er- achten ist, dass D._____ spätestens ab 3.04 Uhr keine Ecstasy-Tabletten mehr verkauft hat, ist andererseits gestützt auf die zweite SMS-Nachricht alleine nicht erwiesen, dass er die Fälschung der Tausendernote – wie es die Vorinstanz an- nahm (s. Urk. 31 E. II.A.4.3.1. S. 21 f.) – erst kurz vor oder um 4.37 Uhr entdeck- te. Allerdings ist der Umstand mit zu berücksichtigen, dass die herbeigerufene Po- lizeistreife erst um ca. 5.25 Uhr zum Club C._____ ausrückte (Urk. HD 1 S. 1). Dies spricht dafür, dass die Einschaltung des Sicherheitspersonals des C._____ eher kurz vor dieser Uhrzeit stattfand, zumal es den Sicherheitsleuten gestützt auf die sich ihnen präsentierende Situation rasch klar werden musste, dass dies ein Fall für die Polizei ist. Deshalb ist die Annahme der Vorinstanz, dass der Beschul- digte mindestens bis 4.37 Uhr und somit mindestens 1 ½ Stunden Zeit hatte, um die Pillen zu verkaufen, weiterzugeben oder dergleichen (Urk. 31 E. II.A.4.3.1. S. 22), nichtsdestotrotz absolut zutreffend. Die dem Beschuldigten damit zur Verfügung stehenden 1 ½ Stunden sind indes- sen keinesfalls als zu kurz einzuschätzen, um 26 Ecstasy-Tabletten verkaufen zu können, zumal es sich beim C._____ um einen stadtbekannten After-Hour-Club handelte, wo auch um diese Uhrzeit ein reger Betrieb herrschte und gestützt auf die Besucherzahl und nicht zuletzt die vorgerückte Uhrzeit potentielle Abnehmer für die Ecstasy-Pillen vorhanden waren. Auch ist – wie seitens der Vorinstanz zu- treffenderweise erwähnt wurde – zu berücksichtigen, dass der Beschuldigte min- destens einen Kollegen bei sich hatte, welcher in den Drogenhandel mit D._____ involviert war, was wiederum dafür spricht, dass jener den Beschuldigten durch-</w:t>
      </w:r>
    </w:p>
    <w:p>
      <w:r>
        <w:t>- 13 - aus auch bei einem Weitervertrieb oder Bunkern der Ecstasy-Tabletten unter- stützt haben könnte. Schliesslich ist auch ein Wegwerfen der Pillen angesichts der drohenden Festhaltung durch die Sicherheitsleute des C._____ nicht auszu- schliessen. Die Plausibilitätserwägungen der Vorinstanz, was mit den 26 Ecstasy- Tabletten geschehen sein könnte, erscheinen jedenfalls überzeugend (s. Urk. 31 E. II.A.4.3.1. S. 20 f.). Die dem Beschuldigten zur Verfügung stehende Zeit und die Tatsache, dass bei ihm bloss 2 Ecstasy-Tabletten aufgefunden worden sind, spricht jedenfalls nicht dafür, dass der Handel des Beschuldigten mit D._____ nicht so stattfand, wie er durch das übrige Beweisergebnis erstellt wurde. 3.5. Besitz von Bargeld im Betrag von bloss Fr. 149.40 Ähnliches gilt in Bezug auf die seitens der Vorinstanz aufgezählten realistischen Möglichkeiten, wie sich der Beschuldigte des Wechselgeldes und/oder des nach erfolgtem Weiterverkauf der Pillen entsprechenden Erlöses bis zu seiner Festhal- tung habe entledigen können (s. Urk. 31 E. II.A.4.3.1. S. 20 f.). Auch diesbezüg- lich ist die erstellte Zusammenarbeit des Beschuldigten mit einem Kollegen beim Drogenhandel mit D._____ von Relevanz. Eine weitere Kollaboration in Bezug auf die Aufbewahrung und Verwendung von Wechselgeld und Erlös des Weiterver- kaufs der Ecstasy-Pillen sowie bei einer allfälligen heimlichen Übergabe des Gel- des an einen Kollegen angesichts der drohenden Festhaltung durch die Sicher- heitsleute des C._____ ist jedenfalls nicht ausgeschlossen. Auch erscheint die Hypothese, dass in Partydrogenkreisen auch öfters einmal "auf Pump" Pillen oder gleich ein ganzer Pillenbestand übernommen werden könne (Urk. 31 E. II.A.4.3.1. S. 20 f.), nicht abwegig. Auch ist denkbar, dass sich der Beschuldigte in seinem Kollegenkreis bei der Getränkebestellung mit neugewonnenem Wechselgeld und Verkaufserlös äusserst spendabel zeigte und das Wechselgeld allenfalls (auch) auf diese Weise reduziert wurde. Wie die Vorinstanz zutreffend folgerte (Urk. 31 E. II.A.4.3.1. S. 21), hat auch der Umstand, dass der Beschuldigte lediglich 2 Ecstasy-Pillen sowie Geld in der Höhe</w:t>
      </w:r>
    </w:p>
    <w:p>
      <w:r>
        <w:t>- 14 - von Fr. 149.40 auf sich trug, nicht zur Folge, dass die Aussagen des Beschuldig- ten zu überzeugen vermögen. 3.6. Preis zu hoch Seine Zugabe, dass er 4 Ecstasy-Tabletten zum Preis von Fr. 100.– erworben habe (Urk. HD 2/2 S. 2; Urk. HD 2/3 S. 3), lässt die Behauptung des Beschuldig- ten, dass Fr. 600.– für 30 Ecstasy-Tabletten einen viel zu hohen Preis darstellen würden und er selbst maximal Fr. 250.– dafür zahlen würde (Urk. 2/2 S. 3 f.; Urk. 23 S. 4 f.), als widersinnig erscheinen. Der Vorinstanz ist deshalb in ihren ent- sprechenden Erwägungen (s. Urk. 31 E.II.A.4.3.1. S. 18-20) beizupflichten, da die auf den angeblich zu hohen Preis der 30 Ecstasy-Tabletten zielende Argumenta- tion des Beschuldigten bereits aus seiner eigenen Perspektive keinerlei Sinn macht. Ebenso zutreffend ist die Schlussfolgerung der Vorinstanz, dass die Ausführun- gen des Beschuldigten zum angeblich überhöhten Kaufpreis der Ecstasy-Pillen auch deshalb keineswegs glaubhafter erscheinen, da der Gegenwert für die Ecs- tasy-Pillen in einer Falschgeldnote bestand und die Drogen damit quasi unentgelt- lich erworben worden seien (s. Urk. 31 E. II.A.4.3.1. S. 19 f.). Das seitens der Verteidigung eingewandte Argument, der Preis für die 30 Ecsta- sy-Tabletten sei zu hoch, weshalb der dem Beschuldigten vorgeworfene Handel sich nicht wie angeklagt habe abspielen können, geht somit fehl. 3.7. Verwechslung Seitens der Verteidigung wird weiter geltend gemacht, dass nicht auszuschliessen sei, dass D._____ den Beschuldigten mit jemandem verwechsle. So habe D._____ selbst zuerst gesagt, er kenne den Beschuldigten nicht. Zudem handle es sich beim Beschuldigten nicht um den grössten Kokaindealer von Zürich und jener sei nur aufgrund der Aussage der Kollegin von D._____ als "G._____" iden-</w:t>
      </w:r>
    </w:p>
    <w:p>
      <w:r>
        <w:t>- 15 - tifiziert worden. Schliesslich sei darauf zu verweisen, dass sich D._____ in fragli- cher Nacht im "Pillenzustand" befunden habe, weshalb eine Verwechslung auch deshalb nicht ausgeschlossen sei. Bei den Aussagen von D._____ handelt es sich vorliegend um das gewichtigste Beweismittel seitens der Staatsanwaltschaft, ohne deren Bestand keine Anklage zustande gekommen wäre. Deren Glaubhaftigkeit wird seitens der Verteidigung stark in Zweifel gezogen. Es rechtfertigt sich deshalb, auf die Aussagen von D._____ nochmals näher einzugehen. D._____ legte anlässlich seiner zum Drogendeal zeitnah durchgeführten polizeili- chen Befragung vom 16. Oktober 2011 detailliert dar, wie der Kontakt zum Be- schuldigten in der fraglichen Nacht zustande kam. Daraus geht hervor, dass es sich dabei nicht um ein rasches und einmaliges Treffen gehandelt hat, sondern dass der Transaktion bereits eine Besprechung voranging. So schilderte D._____, dass ihn seine Kollegin zu einem Kollegen des Typen mit der 1'000er Note ge- bracht habe. Jener habe ihn gefragt, was es für Pillen seien, was der Preis sei und wie viele er noch habe. Der Kollege habe ihm dann gesagt, dass er warten solle und sei dann mit dem Typen, der ihm die 1'000er Note gegeben habe, wie- der zurückgekehrt. Sie seien zur WC-Anlage gegangen, und es habe eine Sache gegeben, ob sie diese nun kaufen wollten oder nicht. Sie seien dann wieder ge- gangen und hätten ihm gesagt, dass sie auf ihn zukommen würden, wenn sie et- was brauchen würden. Er sei dann wieder tanzen gegangen und einer oder beide seien dann wieder zurückgekommen. Einer von beiden habe dann gesagt, dass sie die Pillen wollten, und sie seien dann in den Garten gegangen. Im Garten sei- en sie ganz dort in der dunklen Ecke gestanden, und er habe ihm 3 Grips mit 30 Pillen gegeben, und er habe ihn gefragt, ob er auf Fr. 1'000.– Wechselgeld geben könnte. Er habe ihm dann Fr. 400.– gegeben und die 1'000-Note entgegen ge- nommen. Als er gemerkt habe, dass die 1'000er Note gefälscht sei, sei er ruhig geblieben und habe den "G._____" gesucht. Er habe dies mit ihm besprechen wollen. Später führte D._____ aus, dass er dann mit 2 Securities durch den Club sei und den "G._____" gesucht habe. Sie hätten ihn dann jedoch nicht gefunden. Er habe genau gewusst, wie er aussehe und was er trage (Urk. HD 3/1 S. 4).</w:t>
      </w:r>
    </w:p>
    <w:p>
      <w:r>
        <w:t>- 16 - D._____ führte anlässlich seiner polizeilichen Einvernahme vom 16. Oktober 2011 angesprochen darauf, ob er den Typen, der ihm das Falschgeld gegeben habe, kenne, aus, dass er seinen Spitznamen kenne, er heisse "G._____". Er wisse dies, weil er mit einer Kollegin am Hauptbahnhof in Zürich gewesen sei und diese ihm gesagt habe, dass der Typ "G._____" heisse. Als er seine Kollegin gefragt habe, was ihm dies sagen wolle, habe jene gemeint, dass sie es nicht glauben könne, dass dieser "G._____" wieder aus dem Knast gekommen sei. Vor dem Tatabend im C._____ habe er noch nie mit diesem geredet. Sie würden sich nicht kennen, und sie hätten sich auch noch nie richtig gesehen, nur vom Hauptbahn- hof her. Als sie den Deal gemacht hätten, habe er ihm die Hand geschüttelt und ihn nach seiner Rufnummer gefragt, falls es zu einem weiteren Deal gekommen wäre. Jener habe ihm jedoch gesagt, dass man ihn auf Facebook unter "G._____..." finden würde (Urk. HD 3/1 S. 7). Anlässlich der staatsanwaltschaftlichen Einvernahme vom 18. November 2011 führte D._____ aus, dass es sein könne, dass er den Beschuldigten einmal beim Hauptbahnhof in Zürich gesehen habe, aber er könne sich an nichts Konkretes er- innern (Urk. HD 3/2 S. 2). Auf entsprechenden Hinweis und Ergänzungsfrage der Verteidigung, wie er sich den Widerspruch erkläre, dass er gesagt habe, den Be- schuldigten nicht zu kennen, jenen aber ungeachtet dessen klar als Käufer der Pillen identifiziert zu haben, sagte D._____ aus, dass man sich ja nicht kennen müsse, um Drogen zu verkaufen. Auf die Frage, ob er den Beschuldigten vorgän- gig bereits gesehen habe, erwiderte jener, dass seine Kollegin am Hauptbahnhof Zürich zu ihm gesagt habe: "Hey, ist das nicht G._____." Sie habe einfach in eine Ansammlung von Personen gezeigt, und er habe ja nicht erkennen können, wer "G._____" hätte sein sollen, da er diesen ja nicht gekannt habe (Urk. HD 3/2 S. 6). Die Tatsache, dass D._____ mit dem Beschuldigten im Rahmen des Drogenhan- dels in der besagten Nacht mehrfach Umgang gehabt hat, schränkt eine Ver- wechslungsgefahr deutlich ein. Der Umstand, dass D._____ den Beschuldigten überdies als "G._____" benannte, und diese Bezeichnung des Beschuldigten auch aus seinem Facebook-Profil hervorgeht, auf welche ihn der Beschuldigte</w:t>
      </w:r>
    </w:p>
    <w:p>
      <w:r>
        <w:t>- 17 - zwecks späterer Kontaktaufnahme ausdrücklich verwiesen habe, schliesst eine allfällige Verwechslung des Beschuldigten vor dem Hintergrund der glaubhaften und detaillierten Schilderungen von D._____ mit an Sicherheit grenzender Wahr- scheinlichkeit aus. Der heute erhobene Einwand des Beschuldigten, "G._____" sei die Bezeichnung für sämtliche Leute, welche jenes Lokal besucht hätten (Prot. II S. 15), vermag nach dem oben Ausgeführten nicht zu überzeugen und ist nach- geschoben. Der Umstand, dass D._____ den Beschuldigten vorgängig nur dem Namen nach kannte, vermag an dieser Sachlage nichts zu ändern. Dass D._____ anlässlich der staatsanwaltschaftlichen Einvernahme vom 18. No- vember 2011 ausgeführt hat, den Beschuldigten nicht zu kennen und in keiner Beziehung zu diesem zu stehen, ist nicht von Bedeutung, da er das Nicht-Kennen einer Person nicht damit gleichsetzt, jene nie gesehen oder getroffen zu haben. Kurz darauf identifizierte D._____ den ebenfalls anwesenden Beschuldigten näm- lich zweifelsfrei als den gesuchten Drogenkäufer (Urk. HD 3/2 S. 2). Die diesbe- züglichen detaillierten Ausführungen und Folgerungen der Vorinstanz (Urk. 31 E. II.A.4.3.2. S. 24 ff.) sind zutreffend, weshalb hier vollumfänglich auf diese zu ver- weisen ist. Dass es nicht D._____ selbst gewesen ist, der den Beschuldigten dem Sicher- heitspersonal des C._____ gezeigt habe, ist im Übrigen nachvollziehbar, da er sich damit auch selbst einem erhöhten Risiko der Entdeckung der eigenen Dro- gengeschäfte ausgesetzt hätte. Dies zeigen seine anlässlich der staatsanwaltli- chen Einvernahme vom 18. November 2011 gemachten Aussagen deutlich auf, als er schilderte, dass er seine Kollegin, welche auf einer Meldung des Falschgel- des beim Sicherheitsdienst des C._____ beharrte, gefragt habe, ob sie spinne, da es hier um Drogen gehe. Damit im Einklang steht auch seine Aussage, dass es eine allgemeine Regel gebe, dass man in solchen Fällen nicht zur Securitas gehe (Urk. HD 3/2 S. 2 f.). Dass das Auffinden des Beschuldigten durch die Initiative der Kollegin von D._____ damit im Zusammenhang stehen könnte, dass er den Beschuldigten nicht mehr erkannt haben würde, ist gestützt auf seine glaubhaften Ausführungen auszuschliessen.</w:t>
      </w:r>
    </w:p>
    <w:p>
      <w:r>
        <w:t>- 18 - Auch der Einwand des Beschuldigten, dass es sich beim grössten Kokaindealer von Zürich, als welchen D._____ ihn – belegt durch eine SMS an E._____ (Urk. HD 1 S. 4) – bezeichnete, nicht um ihn handeln könne, verfängt nicht. So war der Beschuldigte im vorliegenden Verfahren geständig, mit Kokain gehandelt zu ha- ben. Vor diesem Hintergrund ist jedenfalls nicht auszuschliessen, dass in Bezug auf den Beschuldigten eine gewisse Reputation im Zusammenhang mit dem Ko- kainhandel besteht, selbst wenn der seitens D._____s bemühte Superlativ ange- sichts der Aktenklage einer objektiven Betrachtungsweise keineswegs standzu- halten vermag. Keineswegs ausgeschlossen ist ausserdem, dass D._____ bei seiner Wortwahl übertrieb. Von zentraler Bedeutung ist schliesslich, dass der Beschuldigte selbst anlässlich seiner staatsanwaltlichen Einvernahme vom 9. November 2011 aussagte, dass eine Kollegin ihn zu D._____ gebracht habe, welcher ihn als den "G._____" be- zeichnet habe und gesagt habe, er (der Beschuldigte) sei erst aus dem Gefängnis gekommen (Urk. HD 2/3 S. 4). Der Beschuldigte selbst fragte D._____ später an- lässlich dessen staatsanwaltschaftlicher Einvernahme vom 18. November 2011, ob es richtig sei, dass eine seiner ersten Fragen an ihn gewesen sei, ob er nicht im Knast gewesen sei, woraufhin D._____ bestätigte, nach dem Drogendeal, als er dessen Namen gehört habe, ihn dies gefragt zu haben (Urk. HD 3/2 S. 8). Wei- ter ist es richtig, dass der bei den Akten liegende Auszug des Facebook-Profils des Beschuldigten (Urk. HD 13/8) die Sachlage bestätigt, indem daraus hervor- geht, dass er sich u.a. G._____ nennt. Demzufolge wird die Darstellung von D._____ in einem wesentlichen Punkt, näm- lich dem ersten Aufeinandertreffen, vom Beschuldigten bestätigt, was auch im Üb- rigen für die Glaubhaftigkeit der Aussagen von D._____ spricht. An dieser Sachlage vermag auch ein allfälliger "Pillenzustand" – von D._____ selbst so umschrieben, dass er einen Tanzflash gehabt und Nähe gesucht habe sowie im Stress gewesen sei (Urk. HD 3/2 S. 6) – nichts zu ändern, da sich aus den erwähnten Beweismitteln ein schlüssiges Indiziennetz ergibt, welches nicht auf eine dermassen beeinträchtigte Zurechnungsfähigkeit von D._____ schliessen</w:t>
      </w:r>
    </w:p>
    <w:p>
      <w:r>
        <w:t>- 19 - lässt, die seine Aussagen unglaubhaft erscheinen lässt oder seine Wahrnehmung des Beschuldigten entscheidend zu verzerren vermag. Eine Verwechslung des Beschuldigten mit einer anderen Person ist aus den ge- machten Erwägungen deshalb ausgeschlossen. 3.8. Motivlage von D._____ Schliesslich wird seitens der Verteidigung auch die Motivlage von D._____ als Begründung dafür vorgebracht, dass er den Beschuldigten zu Unrecht belastet haben könnte. Zu Gunsten der Plausibilität des seitens der Verteidigung vorge- brachten Einwandes, dass D._____ den Beschuldigten auch aus Hass zu Unrecht beschuldigt haben könnte, da dessen Kollegin nichts von ihm wolle, sondern auf ihn (den Beschuldigten) stehen würde (Urk. 23 S. 4; Urk. HD 2/4 S. 1), fehlen jeg- liche Anzeichen. Richtig ist, dass D._____ aussagte, dass er die besagte Kollegin "angebaggert" habe (Urk. HD 3/2 S. 6). Wie im Rahmen der vorgängigen Be- weiswürdigung erneut erstellt, ist auch diesbezüglich der Vorinstanz beizupflich- ten, welche festhält, dass sonst keinerlei Anhaltspunkte dafür bestehen, dass der Beschuldigte in Bezug auf das Verhältnis von D._____ und der besagten Kollegin eine Rolle gespielt hat und deshalb an der Glaubhaftigkeit der Aussagen von D._____ zu zweifeln wäre. Ebenso ist vielmehr zutreffend, dass der Beschuldigte bis zum Vorfall im C._____ keine Präsenz im Leben von D._____ hatte (Urk. 31 E. 4.3.2. S. 24 f.). Die Tatsache, dass D._____ anlässlich der polizeilichen Einvernahme erklärte, dass er den Beschuldigten nicht habe anzeigen wollen, seine wiederholten Aus- führungen, dass er die Angelegenheit mit dem Beschuldigten unter vier Augen habe regeln und diesen nicht den Securities habe melden wollen (Urk. HD 3/1 S. 5; Urk. HD 3/2 S. 3), der Umstand, dass er sich weitgehend und massiv selbst be- lastete sowie auch sein übriges glaubhaftes Aussageverhalten sprechen deutlich gegen die Annahme der Verteidigung, D._____ habe den Beschuldigten zum ei- genen Schutz als Übergeber des Falschgeldes und damit als "Sündenbock" geop-</w:t>
      </w:r>
    </w:p>
    <w:p>
      <w:r>
        <w:t>- 20 - fert. Die entsprechenden Erwägungen der Vorinstanz sind zutreffend (s. Urk. 31 E. II.A.4.3.2. S. 23 f.), weshalb auf diese verwiesen werden kann. 3.9. Wechseln der Tausendernote in kleine Scheine Nichts zu ändern an diesem Beweisergebnis vermag auch die bloss anfänglich vorgebrachte Behauptung von D._____, dass er dem Beschuldigten eine Tau- sendfrankennote in kleine Scheine gewechselt habe (Urk. HD 1 S. 2). Es ist nachvollziehbar, dass D._____ eine Selbstbelastung mit Drogengeschäften zu vermeiden suchte. Seine Behauptung fügt sich denn auch nahtlos in sein übriges Aussageverhalten ein betreffend seine an den Tag gelegte Zurückhaltung bei der Einschaltung des Sicherheitsdienstes des C._____ und schliesslich auch der Po- lizei in der Aufarbeitung des Falschgeldproblems mit dem Beschuldigten. Daraus abzuleiten, dass das Aussageverhalten von D._____ insgesamt als unglaubhaft einzuschätzen ist, wäre verfehlt. Überdies ist der Vorinstanz darin beizupflichten, dass sich D._____ kurz danach mit der Änderung seiner Aussage massiv selbst belastete, weshalb diese Aussage in den Hintergrund tritt (s. Urk. 31 E. II.A.4.3.2. S. 23). 3.10. Keine DNA-Spuren des Beschuldigten auf der Tausendernote Aus der Tatsache, dass auf der in Frage stehenden falschen Tausendfrankennote keine DNA-Spuren gefunden wurden, lässt sich nichts zu Lasten und nichts zu Gunsten des Beschuldigten ableiten. Wie die Vorinstanz zutreffend festhielt, konnten mangels genügender Spurenqualität weder Finger- noch Handflächen- abdruckspuren auf der gefälschten Tausendernote festgestellt werden, was im Ergebnis bedeutet, dass die gefundenen daktyloskopische Spuren als nicht identi- fizierbar zu qualifizieren sind und damit auch nicht zugeordnet werden können, weshalb sie zur Wahrheitsfindung keinen Beitrag zu leisten vermögen (s. Urk. 31 E. II.A.4.3.1. S. 22).</w:t>
      </w:r>
    </w:p>
    <w:p>
      <w:r>
        <w:t>- 21 - 3.11. Mangelndes Wissen um Fälschung der Tausendernote Seitens der Verteidigung wird schliesslich geltend gemacht, dass der Beschuldig- te nicht gewusst und auch nicht billigend in Kauf genommen habe, dass die von ihm angeblich übergebene Tausendernote gefälscht gewesen ist. Solches sei zumindest vorliegend in keiner Art und Weise rechtsgenüglich erstellt. Nebst der Tatsache, dass der Beschuldigte bei seiner Festnahme bloss Fr. 149.40 auf sich getragen hatte, und dem Umstand, dass auf der Tausendernote weder DNA- noch daktyloskopische Spuren des Beschuldigten gefunden worden seien, gelte es auch festzuhalten, dass u.a. am 10., 16., 24. und 25. Oktober 2011 in ver- schiedenen Kantonen der Schweiz gefälschte Tausendernoten in Umlauf gesetzt worden seien, welche allesamt die gleiche Seriennummer aufweisen würden und gemäss Experten vermutlich aus derselben Fälscher-Werkstatt stammen würden, wobei der Beschuldigte an diesen Daten erstelltermassen in Haft gewesen sei (Urk. 24 S. 9 f.; ferner Urk. 42 S. 12). Seitens der Vorinstanz wurde zutreffend ausgeführt, dass es sich bei der sicher- gestellten gefälschten Tausendernote (Urk. ND 1/5) um eine sehr offensichtliche, plumpe Fälschung handelt, welche selbst einem Laien bei genauerer Betrachtung ins Auge springt. Sie kommt in Bezug auf den Beschuldigten aus verschiedenen Gründen zum Schluss, dass dieser um die fehlende Echtheit der Tausendernote gewusst haben muss (s. Urk. 31 S. 28 f.). Die von ihr getroffene Annahme, dass der Beschuldigte für das Erkennen der Echtheit einer Note ein geschultes Auge habe, da er gemäss eigener Aussage bereits vor dem Vorfall im C._____ vom 16. Oktober 2011 mit Falschgeld zu tun gehabt habe, ist ebenso zulässig wie über- zeugend. Auch der von ihr berücksichtigte Umstand, dass der Besitz einer Tau- sendernote nicht der Usanz entspreche, weshalb selbst ein gewöhnlicher Dritter eine Tausendernote einem genaueren Augenschein unterziehe, ist zutreffend. Die von der Vorinstanz getroffene Annahme, dass der Beschuldigte im Gegensatz zu D._____ vor dem Drogendeal ausreichend Gelegenheit hatte, die gefälschte Tau- sendernote einer eingehenden Überprüfung zu unterziehen, vermag ebenfalls zu überzeugen. Nicht zwingend ist demgegenüber ihre Annahme, dass sich der Be-</w:t>
      </w:r>
    </w:p>
    <w:p>
      <w:r>
        <w:t>- 22 - schuldigte unter Einsatz echten Geldes wohl auch kaum auf einen für den Weiter- verkauf der Drogen nicht gerade lukrativen Deal von 30 Ecstasy-Tabletten für Fr. 600.– eingelassen hätte. Dem kann entgegengesetzt werden, dass es logisch er- scheint, dass die grosse Anzahl verkaufter Pillen durch einen einmaligen Handel gleichzeitig mit einem gewissen Abschlag betreffend Verkaufserlös einhergeht, zumal damit auch der mit einem Verkauf verbundene Zeitaufwand und das Risiko des Entdecktwerdens deutlich minimiert werden. Allerdings vermag dies die übri- gen als erwiesen anzusehenden Umstände nicht zu erschüttern. Es ist deshalb davon auszugehen, dass der Beschuldigte wusste bzw. billigend in Kauf nahm, dass die D._____ übergebene Tausendernote gefälscht war. Daran vermag auch der Umstand nichts zu ändern, dass während der Haft des Beschuldigten andern- orts in der Schweiz gefälschte Tausendernoten aufgetaucht sind, zumal dem Be- schuldigten nicht vorgeworfen wird, weitere Tausendernoten in Umlauf gesetzt zu haben. Bezüglich der seitens der Verteidigung vorgebrachten Einwände betref- fend dem Fehlen von DNA- und daktyloskopischen Spuren des Beschuldigten auf der Tausendernote ist ebenso auf vorstehend gemachte Erwägungen zu verwei- sen (s. Ziff. 3.10. vorstehend) wie betreffend der Tatsache, dass der Beschuldigte bei seiner Festnahme bloss Fr. 149.40 auf sich trug (s. Ziff. 3.5. vorstehend). 3.12. Weiteres Verweilen des Beschuldigten im C._____ Schliesslich könnte die Frage aufgeworfen werden, ob das weitere Verweilen des Beschuldigten in der Tatnacht im C._____ angesichts der ihm zur Last gelegten Tat nicht gegen seine Schuld spricht, zumal er damit hätte rechnen müssen, dass D._____ die Fälschung der Tausendernote entdecken und ihn allenfalls anzeigen könnte. Dem ist entgegenzuhalten, dass ein weiteres Verweilen im Club mit ge- wissen getroffenen Vorsichtsmassnahmen wie der Weitergabe von einem Gross- teil der Ecstasy-Pillen und des Wechselgeldes durchaus geeignet war, das eigene Sicherheitsgefühl des Beschuldigten zu verbessern. Ein weiterer Verbleib im Club erscheint unter diesen Voraussetzungen jedenfalls nicht als offensichtlich unver- nünftig. Abgesehen davon ist zu bemerken, dass sich die Begehung von Strafta- ten häufig nicht mit rationalem Verhalten fassen lässt.</w:t>
      </w:r>
    </w:p>
    <w:p>
      <w:r>
        <w:t>- 23 - 3.13. Fazit betreffend Sachverhalt Aus den gemachten Erwägungen folgt, dass der Beschuldigte am 16. Oktober 2011, ca. um 3.00 Uhr, im Club C._____ an der … [Adresse] in Zürich … von D._____ 30 Ecstasy-Tabletten zu einem Preis von Fr. 600.– gekauft hat, um diese Tabletten später zumindest zu einem – nicht bestimmbaren – Teil in Verkehr zu bringen. Um den Kauf der Ecstasy-Pillen zu bezahlen, hat der Beschuldigte dem Drogenverkäufer D._____ eine gefälschte Tausendernote übergeben. Der Be- schuldigte wusste bzw. nahm billigend in Kauf, dass die von ihm übergebene No- te gefälscht war. 3.14. Rechtliche Würdigung Die seitens der Vorinstanz umfassend vorgenommene rechtliche Subsumption des Verhaltens des Beschuldigten unter Art. 242 Abs. 1 StGB und Art. 19 Abs. 1 lit. d BetmG (s. Urk. 31 E. II.A.5.1.-5.2. S. 30 ff.) ist zutreffend und gibt zu keinen Weiterungen Anlass. B) Vergehen gegen das Betäubungsmittelgesetz (ND4)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