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SB130149 vom 10. Juli 2013</w:t>
      </w:r>
    </w:p>
    <w:p>
      <w:r>
        <w:t>ZH Obergericht, 2013-07-10, DE</w:t>
      </w:r>
    </w:p>
    <w:p>
      <w:r>
        <w:rPr>
          <w:b/>
        </w:rPr>
        <w:t xml:space="preserve">Quelle: </w:t>
      </w:r>
      <w:r>
        <w:t>https://mcp.opencaselaw.ch/entscheid/zh_obergericht_SB130149</w:t>
      </w:r>
    </w:p>
    <w:p>
      <w:r>
        <w:t>FR: ZH_OBERGERICHT SB130149 du 10 juillet 2013</w:t>
      </w:r>
    </w:p>
    <w:p>
      <w:r>
        <w:t>IT: ZH_OBERGERICHT SB130149 del 10 luglio 2013</w:t>
      </w:r>
    </w:p>
    <w:p>
      <w:pPr>
        <w:pStyle w:val="Heading2"/>
      </w:pPr>
      <w:r>
        <w:t>Erwägungen</w:t>
      </w:r>
    </w:p>
    <w:p>
      <w:r>
        <w:rPr>
          <w:b/>
        </w:rPr>
        <w:t>E. 1</w:t>
      </w:r>
    </w:p>
    <w:p>
      <w:r>
        <w:t>Gemäss Anklageschrift der Staatsanwaltschaft Zürich-Limmat vom 19. Dezember 2012 wird dem Beschuldigten vorgeworfen, er habe der am 22. November 2012 um ca. 16:10 Uhr an der Tramhaltestelle "B._____", … Zü- rich, auf das Tram wartenden Geschädigten C._____ verbal gedroht, sie und ih- ren Mann umzubringen, da sie und ihr Ehemann eine Mitschuld am Scheitern sei- ner Ehe hätten. Dadurch habe sich die Geschädigte in Angst und Schrecken ver- setzt gefühlt und sei sie in ihrem psychischen Wohlbefinden beeinträchtigt gewe- sen, was der Beschuldigte beabsichtigt habe (Urk. 29, S. 2).</w:t>
      </w:r>
    </w:p>
    <w:p>
      <w:r>
        <w:rPr>
          <w:b/>
        </w:rPr>
        <w:t>E. 2</w:t>
      </w:r>
    </w:p>
    <w:p>
      <w:r>
        <w:t>Die Vorinstanz gelangte zusammengefasst zum Schluss, dass der An- klagesachverhalt aufgrund von glaubhaften Aussagen der Geschädigten, wegen des Umstands, dass sie unmittelbar nach der Begegnung mit dem Beschuldigten die Polizei verständigt und dort einen verängstigten Eindruck hinterlassen habe, sowie angesichts des gutachterlich festgestellten Rückfallrisikos beim Beschuldig- ten und dessen Neigung zu Gewalt erstellt sei, zumal die entlastende Aussage des Zeugen D._____, keine Drohung des Beschuldigten gehört zu haben, wegen dessen damaliger örtlicher Distanz zu diesem und der Geschädigten nicht über- zeuge (Urk. 69, S. 4 ff. und 10). Der Beschuldigte hat den Tatvorwurf stets konsequent bestritten (Urk. 5; Urk. 6, S. 5; Urk. 8, S. 2; Urk. 13, S. 2; Urk. 16, S. 2 f.; Urk. 53, S. 3 ff.; Prot. I, S. 13) und an dieser Darstellung auch anlässlich der Berufungsverhandlung voll- umfänglich festgehalten (Prot. II, S. 9 ff.).</w:t>
      </w:r>
    </w:p>
    <w:p>
      <w:r>
        <w:rPr>
          <w:b/>
        </w:rPr>
        <w:t>E. 3</w:t>
      </w:r>
    </w:p>
    <w:p>
      <w:r>
        <w:t>Die Freiheitsstrafe wird vollzogen.</w:t>
      </w:r>
    </w:p>
    <w:p>
      <w:r>
        <w:t>- 27 -</w:t>
      </w:r>
    </w:p>
    <w:p>
      <w:r>
        <w:rPr>
          <w:b/>
        </w:rPr>
        <w:t>E. 3.1</w:t>
      </w:r>
    </w:p>
    <w:p>
      <w:r>
        <w:t>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dieses Erfolgs, die Willensrichtung, mit der der Täter gehandelt, und dessen Beweggründe zu beachten. Weiter bedeutsam sind das Mass der Entscheidungsfreiheit beim Täter und die Intensität seines deliktischen Willens. Je leichter es für den Täter gewe- sen wäre, die verletzte Norm zu respektieren, desto schwerer wiegt die Entschei- dung gegen diese. Als Ausgangskriterium für die Bewertung des Verschuldens ist zunächst die objektive Tatschwere festzulegen und zu bemessen. Als Gradmes- ser dient das Mass der Beeinträchtigung des strafrechtlich geschützten Rechts- guts. Es lässt sich am Ausmass des Erfolgs hinsichtlich des Deliktsbetrags, der Gefährdung, des Sachschadens etc. sowie anhand der Art und Weise des Vorge- hens bemessen (DONATSCH/FLACHSMANN/HUG/WEDER, a.a.O., N 6 ff. zu Art. 47 StGB).</w:t>
      </w:r>
    </w:p>
    <w:p>
      <w:r>
        <w:rPr>
          <w:b/>
        </w:rPr>
        <w:t>E. 3.1.1</w:t>
      </w:r>
    </w:p>
    <w:p>
      <w:r>
        <w:t>Hinsichtlich der objektiven Tatschwere fällt ins Gewicht, dass die vom Beschuldigten gegenüber der Geschädigten mündlich ausgesprochene Todes- drohung sich gegen das höchste aller möglichen Rechtsgüter, nämlich das Leben selbst richtete und daher entsprechend schwer wiegt. Er traf die überraschte, an einer Tramhaltestelle wartende Geschädigte auf dem Weg, ihre Kinder von der Schule abzuholen, und konfrontierte sie auf offener Strasse mit seinen Vorwürfen, sie und ihr Ehemann würden seine Ehe zerstören. Weitere Gesten oder andere Mittel, seiner Drohung mehr Nachdruck zu verleihen, verwendete der Beschuldig- te dabei nicht. Es handelt sich mithin um eine einmalig ausgesprochene Todes- drohung, welche die Geschädigte angesichts des ihr bekannten strafrechtlichen Vorlebens des Beschuldigten in Angst und Schrecken versetzte und sie in ihrem Sicherheitsbefinden beträchtlich beeinträchtigte, so dass sie sich dazu veranlasst sah, umgehend Schutz durch die Polizei zu suchen. Zugutezuhalten ist dem Be-</w:t>
      </w:r>
    </w:p>
    <w:p>
      <w:r>
        <w:t>- 22 - schuldigten, dass keinerlei Anzeichen dafür bestehen, dass er die Absicht gehabt hätte, die Todesdrohung in die Tat umzusetzen.</w:t>
      </w:r>
    </w:p>
    <w:p>
      <w:r>
        <w:rPr>
          <w:b/>
        </w:rPr>
        <w:t>E. 3.1.2</w:t>
      </w:r>
    </w:p>
    <w:p>
      <w:r>
        <w:t>Das objektive Tatverschulden ist als keineswegs mehr leicht einzustu- fen.</w:t>
      </w:r>
    </w:p>
    <w:p>
      <w:r>
        <w:rPr>
          <w:b/>
        </w:rPr>
        <w:t>E. 3.2</w:t>
      </w:r>
    </w:p>
    <w:p>
      <w:r>
        <w:t>Bei der Bewertung der subjektiven Tatschwere stellt sich die Frage, wie dem Täter die objektive Tatschwere tatsächlich anzurechnen ist. Dazu gehören etwa die Frage der Zurechnungsfähigkeit bzw. Schuldfähigkeit sowie das Motiv. Ferner sind die weiteren subjektiven Verschuldenskomponenten (z.B. Art. 48 StGB) zu berücksichtigen.</w:t>
      </w:r>
    </w:p>
    <w:p>
      <w:r>
        <w:rPr>
          <w:b/>
        </w:rPr>
        <w:t>E. 3.2.1</w:t>
      </w:r>
    </w:p>
    <w:p>
      <w:r>
        <w:t>Der Beschuldigte sprach die Todesdrohung mit direktem Vorsatz aus. Seine Beweggründe waren die Bewirkung einer positiven Einflussnahme der Ge- schädigten und von deren Ehemann auf den von seiner Ehefrau bereits gefällten Entschluss, sich von ihm zu trennen und scheiden zu lassen. Insofern handelte er aus eigennützigen Motiven. Verschuldensmindernd ist dem Beschuldigten aller- dings anzurechnen, dass es ihm dabei darum ging, seine Ehe zu retten. Dabei nahm er hinsichtlich des Taterfolgs zumindest in Kauf, die Geschädigte in Angst und Schrecken zu versetzen und sie in ihrem Sicherheitsgefühl zu beeinträchti- gen. Es hätte dem Beschuldigten freilich freigestanden, die Geschädigte ohne Drohung, auf legalem Wege, davon zu überzeugen zu versuchen, sich bei seiner Ehefrau positiv gegen die Auflösung der Ehe einzusetzen.</w:t>
      </w:r>
    </w:p>
    <w:p>
      <w:r>
        <w:rPr>
          <w:b/>
        </w:rPr>
        <w:t>E. 3.2.2</w:t>
      </w:r>
    </w:p>
    <w:p>
      <w:r>
        <w:t>Das objektive Tatverschulden mindernde Faktoren, wie eine vermin- derte Schuldfähigkeit oder ein Schuldmilderungsgrund nach Art. 48 StGB liegen keine vor, weshalb das Tatverschulden insgesamt als nicht mehr leicht zu werten ist. Als hypothetische Einsatzstrafe erweisen sich 4 Monate Freiheitsstrafe als an- gemessen.</w:t>
      </w:r>
    </w:p>
    <w:p>
      <w:r>
        <w:rPr>
          <w:b/>
        </w:rPr>
        <w:t>E. 3.3</w:t>
      </w:r>
    </w:p>
    <w:p>
      <w:r>
        <w:t>Die verschuldensangemessene Strafe kann aufgrund von Umständen, die mit der Tat grundsätzlich nichts zu tun haben, erhöht oder herabgesetzt wer- den. Massgebend hierfür sind im Wesentlichen täterbezogene Komponenten wie die persönlichen Verhältnisse, Vorstrafen, Leumund, Strafempfindlichkeit und Nachtatverhalten (DONATSCH/FLACHSMANN/HUG/WEDER, a.a.O., N 14 ff. zu Art. 47 StGB).</w:t>
      </w:r>
    </w:p>
    <w:p>
      <w:r>
        <w:t>- 23 -</w:t>
      </w:r>
    </w:p>
    <w:p>
      <w:r>
        <w:rPr>
          <w:b/>
        </w:rPr>
        <w:t>E. 3.3.1</w:t>
      </w:r>
    </w:p>
    <w:p>
      <w:r>
        <w:t>Hinsichtlich des Vorlebens und der persönlichen Verhältnisse wurde im angefochtenen Urteil der Werdegang des Beschuldigten korrekt wiedergege- ben (Urk. 69, S. 12): Dieser kam am 27. Juli 1964 in F._____ [Staat in Südasien] zur Welt und wuchs als drittes von sechs Geschwistern zusammen mit diesen bei seinen Eltern auf. Im Anschluss an die Schulzeit absolvierte er in F._____ während drei Jahren eine Kochlehre in einem Fünfsternehotel. In der Folge arbeitete er auf dem elterli- chen Bauernhof. Im Jahre 1987 reiste er nach einer vorausgehenden Lehrlings- reise in die Schweiz ein und ersuchte um Asyl. Im Jahre 1988 arbeitete der Be- schuldigte zunächst im Restaurant G._____. Sein Asylgesuch wurde abgewiesen und die Wegweisung aus der Schweiz verfügt. Infolge Heirat mit einer Schweize- rin im Jahre 1989 erhielt der Beschuldigte eine befristete Aufenthaltsbewilligung und später die Niederlassungsbewilligung. Gut fünf Jahre später wurde die kinder- los gebliebene Ehe im Jahre 1995 geschieden. Im Jahre 1996 heiratete der Be- schuldigte die … Staatsangehörige [des Staates F._____] H._____, die im Rah- men der Bestimmungen über den Familiennachzug in die Schweiz eingereist war. Noch im selben Jahr ging aus der Ehe ein gemeinsamer Sohn hervor. Der Be- schuldigte ist inzwischen von seiner zweiten Ehefrau getrennt. Das Scheidungs- verfahren ist hängig. Von Anfang 2000 bis im August 2002 führte er in I._____ ein eigenes Restaurant. Bis zu seiner Verhaftung im Jahre 2006 arbeitete der Be- schuldigte mehrheitlich in Restaurationsbetrieben, absolvierte aber auch eine An- lehre als Automechaniker. Am 10. September 2012 wurde er nach Verbüssung einer sechsjährigen Freiheitsstrafe aus der Justizvollzugsanstalt J._____ entlas- sen. Mit Urteil vom 30. Oktober 2012 wies das Verwaltungsgericht des Kantons Zürich eine Beschwerde des Beschuldigten gegen den Widerruf der Niederlas- sungsbewilligung durch das Migrationsamt ab und setzte ihm eine Frist bis 31. Dezember 2012, um die Schweiz zu verlassen. Gegen dieses Urteil erhob der Beschuldigte am 30. Oktober 2012 Beschwerde ans Bundesgericht, welches der Beschwerde mit Verfügung vom 14. Dezember 2012 aufschiebende Wirkung zu- erkannte. Zur Zeit der vorinstanzlichen Hauptverhandlung wohnte der Beschuldig- te in einem vom Sozialamt zur Verfügung gestellten Zimmer an der … [Adresse] in Zürich, und arbeitete bei K._____ 17 Stunden pro Woche zu einem Stunden-</w:t>
      </w:r>
    </w:p>
    <w:p>
      <w:r>
        <w:t>- 24 - lohn von Fr. 21.– als Allrounder (Urk. 16, S. 4 ff.; Urk. 21/1-4; Urk. 23, S. 6; Urk. 25; Urk. 53, S. 1 ff.).</w:t>
      </w:r>
    </w:p>
    <w:p>
      <w:r>
        <w:rPr>
          <w:b/>
        </w:rPr>
        <w:t>E. 3.3.2</w:t>
      </w:r>
    </w:p>
    <w:p>
      <w:r>
        <w:t>Zur Aktualisierung fügte er anlässlich der Berufungsverhandlung an, derzeit über ein monatliches Nettoeinkommen von rund Fr. 2'000.– zu verfügen und vom Sozialamt unterstützt zu werden, falls er diesen Betrag im Rahmen sei- ner nach wie vor bestehenden Anstellung bei K._____ nicht erziele. Heute wolle er seine Ehe nicht mehr retten und sei bereit für eine Scheidung. Er habe Schul- den, könne diese aber nicht beziffern. Alkohol trinke er keinen mehr (Prot. II, S. 7 f.).</w:t>
      </w:r>
    </w:p>
    <w:p>
      <w:r>
        <w:rPr>
          <w:b/>
        </w:rPr>
        <w:t>E. 3.3.3</w:t>
      </w:r>
    </w:p>
    <w:p>
      <w:r>
        <w:t>Dem Vorderrichter ist darin beizupflichten, dass sich aus dem Werde- gang und in den persönlichen Verhältnissen des Beschuldigten keine Besonder- heiten finden, aus denen sich strafmassrelevante Faktoren ableiten lassen (Urk. 69, S. 12 unten).</w:t>
      </w:r>
    </w:p>
    <w:p>
      <w:r>
        <w:rPr>
          <w:b/>
        </w:rPr>
        <w:t>E. 3.3.4</w:t>
      </w:r>
    </w:p>
    <w:p>
      <w:r>
        <w:t>Der Beschuldigte weist zwei teilweise einschlägige Vorstrafen auf. Er wurde im Jahr 2005 wegen einfacher Körperverletzung, Drohung, Fahrens in an- getrunkenem Zustand und Widerhandlungen gegen das Bundesgesetz über den Strassenverkehr mit 3 Monaten Gefängnis und Fr. 500.– Busse bestraft. Im Jahr 2008 wurde der Beschuldigte wegen versuchter vorsätzlicher Tötung zu einer Freiheitsstrafe von 6 Jahren verurteilt. Diese zwei Vorstrafen wirken sich stark straferhöhend aus. Auch der Umstand, dass der Beschuldigte lediglich rund zwei Monate nach seiner Entlassung aus dem sechsjährigen Strafvollzug erneut straffällig wurde, in- dem er die vorliegend zu beurteilende Todesdrohung aussprach, wirkt sich erheb- lich straferhöhend aus. Diesen beiden stark straferhöhenden Faktoren ist durch eine Verdopplung der hypothetischen Einsatzstrafe auf 8 Monate Freiheitsstrafe Rechnung zu tra- gen.</w:t>
      </w:r>
    </w:p>
    <w:p>
      <w:r>
        <w:rPr>
          <w:b/>
        </w:rPr>
        <w:t>E. 3.3.5</w:t>
      </w:r>
    </w:p>
    <w:p>
      <w:r>
        <w:t>Umfangreiche und prozessentscheidende Geständnisse können eine Strafreduktion von bis zu einem Drittel bewirken (BGE 121 IV 202, Erw. 2d/cc). Das Geständnis, das kooperative Verhalten bei der Aufklärung von Straftaten so- wie die Einsicht und Reue wirken strafmindernd. Der Grad der Strafminderung hängt aber insbesondere davon ab, in welchem Stadium des Verfahrens das Ge-</w:t>
      </w:r>
    </w:p>
    <w:p>
      <w:r>
        <w:t>- 25 - ständnis erfolgte (WIPRÄCHTIGER/KELLER, in: Basler Kommentar, Strafrecht I,</w:t>
      </w:r>
    </w:p>
    <w:p>
      <w:r>
        <w:rPr>
          <w:b/>
        </w:rPr>
        <w:t>E. 3.4</w:t>
      </w:r>
    </w:p>
    <w:p>
      <w:r>
        <w:t>Die vom Vorderrichter ausgefällte Freiheitsstrafe von 8 Monaten er- weist sich somit als angemessen und ist deshalb zu bestätigen.</w:t>
      </w:r>
    </w:p>
    <w:p>
      <w:r>
        <w:rPr>
          <w:b/>
        </w:rPr>
        <w:t>E. 3.4.1</w:t>
      </w:r>
    </w:p>
    <w:p>
      <w:r>
        <w:t>Hinsichtlich der generellen Glaubwürdigkeit des Beschuldigten ist wei- ter zu berücksichtigen, dass er im Rahmen der Selbstbegünstigung grundsätzlich nicht zur wahrheitsgemässen Aussage verpflichtet ist. Er darf vielmehr ungestraft lügen, sofern er dadurch nicht andere unrechtmässig einer Straftat bezichtigt (HAUSER/SCHWERI/HARTMANN, Schweizerisches Strafprozessrecht, 6. Auflage, Ba- sel/Genf/München 2005, N 13 ff. zu § 39).</w:t>
      </w:r>
    </w:p>
    <w:p>
      <w:r>
        <w:rPr>
          <w:b/>
        </w:rPr>
        <w:t>E. 3.4.2</w:t>
      </w:r>
    </w:p>
    <w:p>
      <w:r>
        <w:t>Bei der generellen Glaubwürdigkeit der Geschädigten ist in die Würdi- gung miteinzubeziehen, dass sie keine zivilrechtlichen Ansprüche gegen den Be- schuldigten gestellt hat und damit ein mögliches, wirtschaftliches Interesse am Ausgang des Verfahrens nicht in Betracht kommt. Zudem hat die Geschädigte be- reits anlässlich ihrer ersten polizeilichen Befragung, weniger als zwei Stunden nach der Begegnung mit dem Beschuldigten an der Tramhaltestelle, ungefragt von sich aus, ohne etwas verheimlichen zu wollen, umgehend offengelegt und später als Zeugin bestätigt, dass sie mit der Ehefrau des Beschuldigten zusam- men am selben Ort arbeite und diese ihr offenbar erzählt hatte, dass der Beschul- digte bereits bei ihr gewesen sei, sie sich aber nicht mit ihm versöhnen wolle. Die Ehefrau des Beschuldigten sei eine sehr gute Freundin von ihr. Deren Privatsa- chen würden sie indessen nichts angehen (Urk. 4, S. 1; Urk. 15, S. 5). Daraus geht hervor, dass sie relativ genau Bescheid wusste über die eheli- chen Verhältnisse des Beschuldigten und seine Vergangenheit. Alleine gestützt darauf lässt sich jedoch nicht von vornherein auf eine Voreingenommenheit oder eine beeinträchtigte Glaubwürdigkeit der Geschädigten schliessen. Ihre offene und ehrliche Aussage als Zeugin, wonach sie seit diesem Vorfall mit dem Be- schuldigten verfeindet sei (Urk. 15, S. 5), führt allerdings dazu, dass sie mit ihren Aussagen nicht mehr objektiv bleiben und den Beschuldigten benachteiligen könnte. Die Geschädigte ist daher nicht uneingeschränkt glaubwürdig. Ihre Aus- sagen sind mit einer gewissen Vorsicht zu würdigen.</w:t>
      </w:r>
    </w:p>
    <w:p>
      <w:r>
        <w:rPr>
          <w:b/>
        </w:rPr>
        <w:t>E. 3.4.3</w:t>
      </w:r>
    </w:p>
    <w:p>
      <w:r>
        <w:t>Was die generelle Glaubwürdigkeit von D._____ anbelangt, ist zu- nächst zu berücksichtigen, dass er nie unter Hinweis auf die Straffolgen einer wissentlich falschen Zeugenaussage gemäss Art. 307 StGB befragt wurde und damit formell nicht der Wahrheitspflicht unterstand (vgl. Urk. 12). Wie bereits dar- gelegt, darf bei der Würdigung von Aussagen aber nicht einfach auf die Persön-</w:t>
      </w:r>
    </w:p>
    <w:p>
      <w:r>
        <w:t>- 14 - lichkeit oder allgemeine Glaubwürdigkeit der aussagenden Person abgestellt wer- den. Massgebend ist vielmehr die Glaubhaftigkeit der konkreten, im Prozess rele- vanten Aussagen. Dennoch bleibt zu beachten, dass D._____ anlässlich seiner polizeilichen Befragung vom 13. Dezember 2012, ca. drei Wochen nach dem frag- lichen Vorfall, sowohl über die Verhältnisse des Beschuldigten und dessen Ehe- frau als auch über die Verhältnisse der Geschädigten bestens Bescheid wusste und entgegen seiner eigenen Aussage und entgegen der Darstellung der Vertei- digung (Urk. 86, S. 9) enger mit dem Beschuldigten befreundet zu sein scheint, ansonsten er wohl kaum nach Feierabend aufgrund eines Anrufs des Beschuldig- ten diesen spontan zum Plaudern treffen und mit diesem in der Folge Süssigkei- ten einkaufen gehen würde (Urk. 12, S. 2 ff.). Schliesslich muten auch seine am Ende der polizeilichen Einvernahme nach Ergänzungen gefragt angefügten Präzi- sierungen, wonach er diese Aussage als neutrale Person gemacht habe und nicht parteiisch sei (Urk. 12, S. 6), etwas seltsam an und lassen leise Zweifel an seiner Unvoreingenommenheit aufkommen. Zusammenfassend ist festzuhalten, dass auch bei D._____ nicht von einer gänzlich uneingeschränkten Glaubwürdigkeit auszugehen ist.</w:t>
      </w:r>
    </w:p>
    <w:p>
      <w:r>
        <w:rPr>
          <w:b/>
        </w:rPr>
        <w:t>E. 3.5</w:t>
      </w:r>
    </w:p>
    <w:p>
      <w:r>
        <w:t>Einer Anrechnung von 159 Tagen erstandener Haft und vorzeitigen Strafvollzug (23. November 2012, 10:00 Uhr, bis 30. April 2013, 08:00 Uhr; Urk. 17/2; Urk. 85) an diese Freiheitsstrafe steht nichts entgegen (Art. 51 StGB). VI. Vollzug 1. Im angefochtenen Urteil wurden die Voraussetzungen für die Gewäh- rung des bedingten Strafvollzugs korrekt aufgeführt (Urk. 69, S. 13 f.). Sie brau- chen an dieser Stelle nicht wiederholt zu werden. 2. Der Vorderrichter hat zurecht darauf hingewiesen, dass der Beschul- digte am 12. Juni 2008 vom Geschworenengericht des Kantons Zürich wegen versuchter vorsätzlicher Tötung zu einer sechsjährigen Freiheitsstrafe verurteilt wurde, weshalb ihm der bedingte Strafvollzug nur dann gewährt werden könnte, wenn besonders günstige Umstände im Sinne von Art. 42 Abs. 2 StGB vorliegen würden, was beim Beschuldigten nicht der Fall sei. Solche würden nur vorliegen, wenn aufgrund spezieller Umstände davon auszugehen wäre, dass er in Zukunft mit grösster Wahrscheinlichkeit nicht mehr straffällig würde. Davon könne aber angesichts der erneuten Straffälligkeit unmittelbar nach der Verbüssung einer mehrjährigen Freiheitsstrafe nicht ausgegangen werden. Dem ist nichts hinzuzufügen. Demzufolge ist dem Beschuldigten der beding- te Strafvollzug zu verweigern.</w:t>
      </w:r>
    </w:p>
    <w:p>
      <w:r>
        <w:t>- 26 - VII. Kostenfolgen 1. Ausgangsgemäss ist das vorinstanzliche Kostendispositiv (Dispositiv- ziffern 4 – 5) zu bestätigen (Art. 426 Abs. 1 StPO). 2. Die Kosten des Rechtsmittelverfahrens tragen die Parteien nach Mas- sgabe ihres Obsiegens oder Unterliegens (Art. 428 Abs. 1 StPO). Der Beschuldigte unterliegt im Berufungsverfahren mit seinen Anträgen voll- umfänglich. Ausgangsgemäss sind ihm daher die Kosten des Berufungsverfah- rens aufzuerlegen.</w:t>
      </w:r>
    </w:p>
    <w:p>
      <w:r>
        <w:rPr>
          <w:b/>
        </w:rPr>
        <w:t>E. 3.5.1</w:t>
      </w:r>
    </w:p>
    <w:p>
      <w:r>
        <w:t>Aus den wenigen Aussagen des Beschuldigten zur Sache erhellt demnach, dass seine Eheprobleme tatsächlich Thema zwischen ihm und der Ge- schädigten anlässlich der Begegnung vom 22. November 2012 an der Tramhalte- stelle waren. So sagte er zu ihr, sie solle seine Ehe nicht kaputtmachen. Mithin bestätigte der Beschuldigte mit dieser Aussage die Darstellung der Geschädigten. Aus seinen Aussagen zeigt sich weiter, dass es sich tatsächlich um eine zufällige Begegnung zwischen ihnen gehandelt hat, mithin mit Sicherheit keine von der</w:t>
      </w:r>
    </w:p>
    <w:p>
      <w:r>
        <w:t>- 15 - Geschädigten angestrebte Zusammenkunft. Eine gezielte, von ihr auf angebliche Veranlassung der Ehefrau des Beschuldigten bereits vorbereitete, falsche An- schuldigung kann darin entgegen der Darstellung der Verteidigung im Berufungs- verfahren (Urk. 86, S. 12) wahrlich nicht erblickt werden, nur damit er wieder ins Gefängnis müsse, wie er selber immer wieder geltend machte (Urk. 6, S. 4 f.; Urk. 8, S. 3; Urk. 17/7, S. 4; Urk. 53, S. 3 f.). In diesem Zusammenhang hat be- reits der Vorderrichter zutreffend darauf hingewiesen, dass es nicht die Geschä- digte war, welche den Beschuldigten aufgesucht hatte, sondern vielmehr der Be- schuldigte, welcher umgekehrt die Geschädigte unangekündigt in eine verbale Auseinandersetzung verwickelte (Urk. 69, S. 5; Art. 82 Abs. 4 StPO).</w:t>
      </w:r>
    </w:p>
    <w:p>
      <w:r>
        <w:rPr>
          <w:b/>
        </w:rPr>
        <w:t>E. 3.5.2</w:t>
      </w:r>
    </w:p>
    <w:p>
      <w:r>
        <w:t>Mit Ausnahme der eigentlichen Todesdrohung wird im Übrigen die ge- samte Darstellung der Geschädigten zum äusseren Ablauf der Begegnung und des konkreten Gesprächsthemas mit dem Beschuldigten entgegen der Auffas- sung der Verteidigung (Urk. 86, S. 14 und 19) ausdrücklich bestätigt, und zwar nicht nur durch die Aussagen des Beschuldigten, sondern auch durch jene von D._____. Dies betrifft bspw. die von der Geschädigten bereits in ihrer ersten poli- zeilichen Befragung knapp zwei Stunden nach der Begegnung mit dem Beschul- digten beschriebene genaue Örtlichkeit oder ihre Darstellung der Anwesenheit ei- ner anderen, den Beschuldigten begleitenden Person sowie deren genauen Standorte, freilich ohne vorauszusehen, dass dieser Begleiter später in der Per- son von D._____ bei der Polizei aussagen würde, was alles zweifellos für die Glaubhaftigkeit und den Wahrheitsgehalt der Aussagen der Geschädigten spricht, weshalb der Anklagesachverhalt insoweit bereits aus diesem Grunde erstellt ist.</w:t>
      </w:r>
    </w:p>
    <w:p>
      <w:r>
        <w:rPr>
          <w:b/>
        </w:rPr>
        <w:t>E. 3.5.3</w:t>
      </w:r>
    </w:p>
    <w:p>
      <w:r>
        <w:t>Es fragt sich unter diesen Umständen bloss noch, ob vernünftige, un- überwindbare und nicht zu unterdrückende Zweifel an der eigentlichen, dem Be- schuldigten darüber hinaus zum Vorwurf gemachten Todesdrohung bestehen bleiben.</w:t>
      </w:r>
    </w:p>
    <w:p>
      <w:r>
        <w:rPr>
          <w:b/>
        </w:rPr>
        <w:t>E. 3.5.3.1</w:t>
      </w:r>
    </w:p>
    <w:p>
      <w:r>
        <w:t>Diesbezüglich ist zunächst auf den vom Vorderrichter zutreffend hervorgehobenen Umstand zu verweisen (Urk. 69, S. 6; Art. 82 Abs. 4 StPO), dass die Geschädigte unmittelbar nach der Begegnung mit dem Beschuldigten bei der Polizei Hilfe suchte, was einen Hinweis dafür darstellt, dass während die-</w:t>
      </w:r>
    </w:p>
    <w:p>
      <w:r>
        <w:t>- 16 - ser Begegnung etwas Schwerwiegenderes passiert sein dürfte (Urk. 69, S. 5 f.; Art. 82 Abs. 4 StPO).</w:t>
      </w:r>
    </w:p>
    <w:p>
      <w:r>
        <w:rPr>
          <w:b/>
        </w:rPr>
        <w:t>E. 3.5.3.2</w:t>
      </w:r>
    </w:p>
    <w:p>
      <w:r>
        <w:t>Soweit im angefochtenen Urteil die Glaubhaftigkeit der Aussage der Geschädigten, bedroht worden zu sein, aber unter anderem damit begründet wurde, dass diese bei der Polizei verängstigt gewirkt habe (Urk. 69, S. 6), kann dem aus formellen Gründen nicht gefolgt werden. Ein solcher Eindruck der Ge- schädigten ist lediglich dem polizeilichen Anzeigerapport vom 22. November 2012 zu entnehmen (Urk. 1, S. 3). Diesbezüglich verwertbare Zeugenaussagen eines Polizeibeamten, welche unter Wahrung der Teilnahmerechte des Beschuldigten und der Verteidigung erfolgt wären, liegen hingegen nicht vor (Art. 147 Abs. 4 StPO). Immerhin aber wurde die Reaktion der Geschädigten auf die überra- schende Begegnung mit dem Beschuldigten von diesem und von D._____ über- einstimmend als laut und aufgeregt beschrieben (vgl. nachfolgend, Erw. 3.5.5.1.). Die von der Verteidigung im Berufungsverfahren geltend gemachten Widersprü- che (Urk. 86, S. 14) betreffen unwichtige Details des Randgeschehens, nicht je- doch die Aussagen der Geschädigten zum Kerngehalt.</w:t>
      </w:r>
    </w:p>
    <w:p>
      <w:r>
        <w:rPr>
          <w:b/>
        </w:rPr>
        <w:t>E. 3.5.3.3</w:t>
      </w:r>
    </w:p>
    <w:p>
      <w:r>
        <w:t>Demgegenüber ist aber nicht ersichtlich, welchen plausiblen Be- weggrund oder allfälligen Vorteil die Geschädigte gehabt haben sollte, unmittelbar im Anschluss an das für sie nicht vorhersehbare Zusammentreffen mit dem Be- schuldigten zur Polizei zu gehen und Strafantrag wegen einer Todesdrohung zu stellen. Eine schlichte Frauenfreundschaft unter Arbeitskolleginnen dürfte als Grund dafür kaum ausreichen, dass sich die Geschädigte als Mutter von schul- pflichtigen Kindern wahrheitswidrig auf diese Weise gegen den Beschuldigten ex- poniert und diesen falsch angeschuldigt hätte, nur um ihn zu Gunsten von dessen scheidungswilliger Ehefrau und ihrem in E._____ lebenden Bruder bloss ca. zwei Monate nach seiner Entlassung aus dem Strafvollzug wieder ins Gefängnis zu bringen und damit die Scheidung ihrer Arbeitskollegin zu beschleunigen (vgl. Urk. 54, S. 4). Einem solchen möglichen Motiv steht überdies entgegen, dass das Scheidungsverfahren bereits pendent war und das Migrationsamt des Kantons Zürich die Niederlassungsbewilligung des Beschuldigten für das schweizerische Staatsgebiet mit Verfügung vom 12. April 2010 bereits lange zuvor widerrufen hat-</w:t>
      </w:r>
    </w:p>
    <w:p>
      <w:r>
        <w:t>- 17 - te und sein Aufenthaltsrecht seither aufgrund des eingeschlagenen Rechtsmittel- wegs in der Schwebe war (Urk. 17/7, S. 4 f.; Urk. 21/1-4; Urk. 27).</w:t>
      </w:r>
    </w:p>
    <w:p>
      <w:r>
        <w:rPr>
          <w:b/>
        </w:rPr>
        <w:t>E. 3.5.3.4</w:t>
      </w:r>
    </w:p>
    <w:p>
      <w:r>
        <w:t>Ein anderes mögliches Motiv für eine falsche Anschuldigung durch die Geschädigte macht aber auch der Beschuldigte nicht geltend und ist weder aus den Akten ersichtlich, noch sonst vorstellbar. Es sind mit anderen Worten keine plausiblen Beweggründe für eine falsche Anschuldigung durch die Geschä- digte ersichtlich.</w:t>
      </w:r>
    </w:p>
    <w:p>
      <w:r>
        <w:rPr>
          <w:b/>
        </w:rPr>
        <w:t>E. 3.5.3.5</w:t>
      </w:r>
    </w:p>
    <w:p>
      <w:r>
        <w:t>Nachdem die durch den Vorderrichter bereits zutreffend beschrie- bene örtliche Distanz von D._____ zum Beschuldigten und der Geschädigten (Urk. 8) vom Beschuldigten und von D._____ wie auch von der Geschädigten mehrfach ausdrücklich übereinstimmend bestätigt wurde (Urk. 6, S. 4; Urk. 12, S. 4; Urk. 15, S. 8; Urk. 16, S. 2), stellt die Lautstärke, mit welcher die Unterhal- tung zwischen dem Beschuldigten und der Geschädigten stattfand, ein wichtiger Anhaltspunkt dafür dar, ob D._____ eine Todesdrohung und weitere Äusserungen des Beschuldigten gegenüber der Geschädigten überhaupt genügend deutlich hö- ren und verstehen konnte. 3.5.3.5.1. Sowohl die Geschädigte als auch der Beschuldigte haben über- einstimmend ausgesagt, dass sie beide anlässlich dieser Unterhaltung nahe bei- einander gestanden hätten (Urk. 4, S. 2; Urk. 6, S. 4; Urk. 15, S. 6 und 9). 3.5.3.5.2. Der Beschuldigte selber sagte bezüglich der Lautstärke seiner Äusserungen zuerst aus, er habe "ganz leise" mit der Geschädigten gesprochen und korrigierte im nächsten Satz dann, "normal" mit der Geschädigten gespro- chen zu haben. D._____ wisse, was er mit der Geschädigten gesprochen habe. Er habe keine Drohungen gemacht und "kein lautes Wort" gesprochen. Es sei "nicht so leise gesprochen" gewesen. Es sei so, wie sie jetzt in der Befragung sprächen (Urk. 6, S. 4). Dass der Beschuldigte in normaler Lautstärke gesprochen habe, hat im Übrigen auch die Geschädigte anlässlich ihrer staatsanwaltschaftli- chen Befragung als Zeugin vom 18. Dezember 2012 bestätigt (Urk. 15, S. 9). Demgegenüber sagte D._____ bei der Polizei aus, er habe dann 'A._____' (dem Beschuldigten), welcher gemäss Aussage von D._____ in jenem Zeitpunkt bereits auf der anderen Seite der Tramhaltestelle bei der Geschädigten gestanden habe, "gerufen" und gefragt: "Was ist?" (Urk. 12, S. 4). Auch daraus ergibt sich die örtli-</w:t>
      </w:r>
    </w:p>
    <w:p>
      <w:r>
        <w:t>- 18 - che Distanz zum Beschuldigten und der Geschädigten sowie das offenkundige Bedürfnis von D._____, dem Beschuldigten zuzurufen, damit dieser ihn verstehen konnte. Daraus erhellt entgegen der Auffassung der Verteidigung (Urk. 86, S. 18) unschwer, dass D._____ entgegen seiner entsprechenden polizeilichen Aussage, alles gehört zu haben (Urk. 12, S. 5), aufgrund der örtlichen Gegebenheiten und der normalen, nicht lauten Sprechweise des Beschuldigten gar nicht alles gehört haben konnte, zumal, wie bereits vom Vorderrichter erwogen (Urk. 69, S. 8), an jenem Donnerstagnachmittag nach 16:00 Uhr am Tatort die übliche Geräuschku- lisse geherrscht und ein ungestörtes Mithören durch D._____ zusätzlich zur vor- handenen örtlichen Distanz erschwert haben dürfte (Urk. 52). D._____ hat mit an- deren Worten diesbezüglich nicht die Wahrheit gesagt oder zumindest stark über- trieben, was die Glaubhaftigkeit und damit den Wahrheitsgehalt seiner gesamten, zugunsten des Beschuldigten lautenden Aussagen in Frage stellt. 3.5.3.5.3. Die Aussagen von D._____ vermögen daher die glaubhaften Aus- sagen der Geschädigten, vom Beschuldigten mit dem Tode bedroht worden zu sein, nicht zu entkräften oder auch nur schon in Zweifel zu ziehen.</w:t>
      </w:r>
    </w:p>
    <w:p>
      <w:r>
        <w:rPr>
          <w:b/>
        </w:rPr>
        <w:t>E. 3.5.3.6</w:t>
      </w:r>
    </w:p>
    <w:p>
      <w:r>
        <w:t>Nicht ausser Acht zu lassen ist ausserdem, dass beim Beschuldig- ten ein Motiv für eine Todesdrohung gegenüber der Geschädigten vorhanden war. 3.5.3.6.1. Aus den Aussagen des Beschuldigten erhellt, dass es nicht die Geschädigte und ihr Ehemann waren, welche seine Ehe zerstörten. Seine Ehe- frau wollte ihn gemäss seinen eigenen Aussagen nach seiner Entlassung aus dem Strafvollzug von sich aus nicht mehr in die Wohnung lassen und beabsichtig- te die Scheidung (Urk. 6, S. 5). Weiter hatte der Beschuldigte mehrmals einge- räumt (Urk. 6, S. 5; Urk. 17/7, S. 5 f.), dass er das Gespräch mit dem Ehemann der Geschädigten per Telefon gesucht habe, dieser aber nicht mehr mit ihm habe sprechen wollen und ihm das Telefon aufgehängt habe. Dies zeigt, dass der Be- schuldigte bereits erfolglos versucht hatte, über die Geschädigte und deren Ehe- mann Einfluss auf seine scheidungswillige Ehefrau zu nehmen (Urk. 6, S. 5; Urk. 17/7, S. 4 f.). 3.5.3.6.2. Er fand sich daher in einer nahezu ausweglosen Situation, nichts mehr gegen die drohende Scheidung unternehmen zu können, so dass es plausi-</w:t>
      </w:r>
    </w:p>
    <w:p>
      <w:r>
        <w:t>- 19 - bel erscheint, dass er sich in dieser verzweifelten Situation schliesslich dazu hin- reissen liess, gegenüber der Geschädigten durch die ihm vorgeworfene Todes- drohung wirksamen Druck auszuüben, damit sie und ihr Ehemann ihm durch die verlangte Einflussnahme bei seiner Ehefrau bei der Rettung der Ehe behilflich sein würden, zumal er ein eminentes, migrationsrechtliches Interesse an einer Aufrechterhaltung der Ehe mit seiner Ehefrau hatte, auch nachdem diese das Schweizer Bürgerrecht erlangt hatte (Urk. 16, S. 5).</w:t>
      </w:r>
    </w:p>
    <w:p>
      <w:r>
        <w:rPr>
          <w:b/>
        </w:rPr>
        <w:t>E. 3.5.4</w:t>
      </w:r>
    </w:p>
    <w:p>
      <w:r>
        <w:t>Zusammenfassend ist somit festzuhalten, dass keine erheblichen oder unüberwindbaren Zweifel daran verbleiben, dass der Beschuldigte die ihm vorge- worfene Todesdrohung am 22. November 2012 an der Tramhaltestelle "B._____" gegenüber der Geschädigten tatsächlich ausgesprochen hat.</w:t>
      </w:r>
    </w:p>
    <w:p>
      <w:r>
        <w:rPr>
          <w:b/>
        </w:rPr>
        <w:t>E. 3.5.5</w:t>
      </w:r>
    </w:p>
    <w:p>
      <w:r>
        <w:t>Bei der Frage nach der inneren emotionalen Reaktion der Geschädig- ten auf die Äusserung der Todesdrohung durch den Beschuldigten (Angst, Verlust des Sicherheitsgefühls) handelt es sich um eine innere Tatsache, welche sich nicht aufgrund objektiver Beweismittel belegen oder widerlegen lässt. Mangels objektiver Beweismittel steht somit nur der Personalbeweis und damit die Aussa- gen der weiteren Beteiligten zur Verfügung. Die innere emotionale Reaktion der Geschädigten ist daher anhand ihrer eigenen Aussagen und unter Würdigung ih- res Verhaltens nach der verbalen Auseinandersetzung und der gesamten äusse- ren Begleitumstände zu überprüfen.</w:t>
      </w:r>
    </w:p>
    <w:p>
      <w:r>
        <w:rPr>
          <w:b/>
        </w:rPr>
        <w:t>E. 3.5.5.1</w:t>
      </w:r>
    </w:p>
    <w:p>
      <w:r>
        <w:t>Laut den übereinstimmenden Aussagen des Beschuldigten und von D._____ hat die Geschädigte auf die für sie überraschende Begegnung mit dem Beschuldigten und dessen Äusserungen laut und aufgeregt reagiert und noch vor Ort gegenüber dem Beschuldigten lautstark angekündigt, die Polizei verständigen zu wollen, was sie in der Folge bekanntlich auch tat. Wer auf eine Todesdrohung auf diese Weise reagiert, erweckt fraglos den Eindruck, verängstigt und verunsi- chert zu sein. Hinzu kommt, dass die Geschädigte die Vergangenheit des Be- schuldigten genau genug kannte, um nachvollziehbar zu befürchten, er könnte die Todesdrohung möglicherweise in die Tat umsetzen. Es ist daher glaubhaft, dass die Geschädigte die Drohung des Beschuldigten ernst nahm, sich in Angst und Schrecken versetzt und in ihrem Sicherheitsgefühl sowie dem psychischen Wohl- befinden beeinträchtigt fühlte.</w:t>
      </w:r>
    </w:p>
    <w:p>
      <w:r>
        <w:t>- 20 -</w:t>
      </w:r>
    </w:p>
    <w:p>
      <w:r>
        <w:rPr>
          <w:b/>
        </w:rPr>
        <w:t>E. 3.5.5.2</w:t>
      </w:r>
    </w:p>
    <w:p>
      <w:r>
        <w:t>Demzufolge erweist sich auch dieser Teil des dem Beschuldigten zur Last gelegten Anklagesachverhalts als rechtsgenügend erstellt. IV. Rechtliche Würdigung Die rechtliche Würdigung des eingeklagten Sachverhalts durch die Ankla- gebehörde und den Vorderrichter ist zutreffend. Der Beschuldigte ist demnach der Drohung im Sinne von Art. 180 Abs. 1 StGB schuldig zu sprechen. V. Strafzumessung 1. Drohung wird mit einer Freiheitsstrafe bis zu drei Jahren oder mit einer Geldstrafe bis zu 360 Tagessätzen bestraft (Art. 180 Abs. 1 StGB i.V.m. Art. 34 StGB). Strafschärfungs- oder Strafmilderungsgründe liegen in casu nicht vor. 2. Als Strafen sieht das Strafgesetzbuch Geldstrafe gemäss Art. 34 StGB, gemeinnützige Arbeit gemäss Art. 37 StGB, Freiheitsstrafe gemäss Art. 40 StGB sowie bei Übertretungen Busse gemäss Art. 106 StGB vor. Als Regelsanktion sieht das neue Recht für den Bereich der leichteren Kriminalität die Geldstrafe und die gemeinnützige Arbeit vor, für den Bereich der mittleren Kriminalität die Geldstrafe und die Freiheitsstrafe (BGE 134 IV 97, Erw. 4.2.2 und 5.2.3). Da sich die konkret zu beurteilende Tat des Beschuldigten im Bereich der mittleren Kriminalität bewegt, erweist sich die Ausfällung einer Freiheitsstrafe als zweckmässig.</w:t>
      </w:r>
    </w:p>
    <w:p>
      <w:r>
        <w:rPr>
          <w:b/>
        </w:rPr>
        <w:t>E. 4</w:t>
      </w:r>
    </w:p>
    <w:p>
      <w:r>
        <w:t>Das erstinstanzliche Kostendispositiv (Dispositivziffern 4 – 5) wird bestätigt.</w:t>
      </w:r>
    </w:p>
    <w:p>
      <w:r>
        <w:rPr>
          <w:b/>
        </w:rPr>
        <w:t>E. 5</w:t>
      </w:r>
    </w:p>
    <w:p>
      <w:r>
        <w:t>Die zweitinstanzliche Gerichtsgebühr wird festgesetzt auf: Fr. 3'500.00 ; die weiteren Kosten betragen: Fr. 6'500.00 amtliche Verteidigung</w:t>
      </w:r>
    </w:p>
    <w:p>
      <w:r>
        <w:rPr>
          <w:b/>
        </w:rPr>
        <w:t>E. 6</w:t>
      </w:r>
    </w:p>
    <w:p>
      <w:r>
        <w:t>Die Kosten des Berufungsverfahrens werden dem Beschuldigten auferlegt, wobei die Kosten der amtlichen Verteidigung auf die Gerichtskasse genom- men werden. Der Beschuldigte wird verpflichtet, diese Anwaltsentschädi- gung der Staatskasse zurückzuzahlen, sobald es seine wirtschaftlichen Ver- hältnisse erlauben.</w:t>
      </w:r>
    </w:p>
    <w:p>
      <w:r>
        <w:rPr>
          <w:b/>
        </w:rPr>
        <w:t>E. 7</w:t>
      </w:r>
    </w:p>
    <w:p>
      <w:r>
        <w:t>Mündliche Eröffnung und schriftliche Mitteilung im Dispositiv an − die amtliche Verteidigung im Doppel für sich und zuhanden des Be- schuldigten (übergeben) − die Staatsanwaltschaft Zürich-Limmat − den Justizvollzug des Kantons Zürich, Abteilung Bewährungs- und Vollzugsdienste hernach in vollständiger Ausfertigung an − die amtliche Verteidigung im Doppel für sich und zuhanden des Be- schuldigten − die Staatsanwaltschaft Zürich-Limmat sowie nach unbenütztem Ablauf der Rechtsmittelfrist bzw. Erledigung allfäl- liger Rechtsmittel an − die Vorinstanz − den Justizvollzug des Kantons Zürich, Abteilung Bewährungs- und Vollzugsdienste − das Migrationsamt des Kantons Zürich − die Koordinationsstelle VOSTRA mit Formular A</w:t>
      </w:r>
    </w:p>
    <w:p>
      <w:r>
        <w:rPr>
          <w:b/>
        </w:rPr>
        <w:t>E. 8</w:t>
      </w:r>
    </w:p>
    <w:p>
      <w:r>
        <w:t>Rechtsmittel: Gegen diesen Entscheid kann bundesrechtliche Beschwerde in Straf- sachen erhoben werden.</w:t>
      </w:r>
    </w:p>
    <w:p>
      <w:r>
        <w:t>- 28 - Die Beschwerde ist innert 30 Tagen, vom Empfang der vollständigen, be- gründeten Ausfertigung an gerechnet, bei der Strafrechtlichen Abteilung des Bundesgerichts (1000 Lausanne 14) in der in Art. 42 des Bundesgerichtsge- setzes vorgeschriebenen Weise schriftlich einzureichen. Die Beschwerdelegitimation und die weiteren Beschwerdevoraussetzungen richten sich nach den massgeblichen Bestimmungen des Bundesgerichts- gesetzes. Obergericht des Kantons Zürich II. Strafkammer Zürich, 10. Juli 2013 Der Präsident: Der Gerichtsschreiber: Oberrichter lic. iur. Ruggli Dr. Bischoff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