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SB110240 vom 29. August 2011</w:t>
      </w:r>
    </w:p>
    <w:p>
      <w:r>
        <w:t>ZH Obergericht, 2011-08-29, DE</w:t>
      </w:r>
    </w:p>
    <w:p>
      <w:r>
        <w:rPr>
          <w:b/>
        </w:rPr>
        <w:t xml:space="preserve">Quelle: </w:t>
      </w:r>
      <w:r>
        <w:t>https://mcp.opencaselaw.ch/entscheid/zh_obergericht_SB110240</w:t>
      </w:r>
    </w:p>
    <w:p>
      <w:r>
        <w:t>FR: ZH_OBERGERICHT SB110240 du 29 août 2011</w:t>
      </w:r>
    </w:p>
    <w:p>
      <w:r>
        <w:t>IT: ZH_OBERGERICHT SB110240 del 29 agosto 2011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Oktober 2010 (DG100225)</w:t>
      </w:r>
    </w:p>
    <w:p>
      <w:r>
        <w:t>- 2 - _____________________________ Anklage: Die Anklageschrift der Staatsanwaltschaft II des Kantons Zürich vom 27. April 2010 ist diesem Urteil beigeheftet (HD Urk. 31). Urteil und Beschluss der Vorinstanz: Das Gericht erkennt: 1. Der Angeklagte A._____ ist schuldig − des Betrugs im Sinne von Art. 146 Abs. 1 StGB (ND 1) − des mehrfachen versuchten Betrugs im Sinne von Art. 146 Abs. 1 StGB in Verbindung mit Art. 22 Abs. 1 StGB (ND 1, ND 3) − der versuchten Nötigung im Sinne von Art. 181 StGB in Verbindung mit Art. 22 Abs. 1 StGB (ND 5) − der mehrfachen sexuellen Nötigung im Sinne von Art. 189 Abs. 1 StGB (ND 4, ND 6) − der Urkundenfälschung im Sinne von Art. 251 Ziff. 1 StGB (ND 1). 2. Der Angeklagte wird freigesprochen vom Vorwurf des Betrugs und des Ver- suchs hierzu im Sinne von Art. 146 Abs. 1 StGB, teilweise in Verbindung mit Art. 22 Abs. 1 StGB (HD). 3. Der Angeklagte wird bestraft mit 36 Monaten Freiheitsstrafe, wovon 205 Tage durch Untersuchungshaft erstanden sind.</w:t>
      </w:r>
    </w:p>
    <w:p>
      <w:r>
        <w:t>- 3 - 4. Der Vollzug der Freiheitsstrafe wird im Umfang von 24 Monaten aufge- schoben und die Probezeit auf 2 Jahre festgesetzt. Im Übrigen (12 Monate abzüglich 205 Tage, die durch Untersuchungshaft erstanden sind) wird die Freiheitsstrafe vollzogen. 5. Der Angeklagte wird verpflichtet, der Geschädigten E._____ (ND 1) Scha- denersatz in der Höhe von Fr. 148'500.– zu bezahlen. Im Mehrbetrag wird auf das Schadenersatzbegehren nicht eingetreten. 6. Der Angeklagte wird verpflichtet, der Geschädigten F._____ (ND 3) Scha- denersatz in der Höhe von Fr. 2'498.30 zu bezahlen. 7. Der Angeklagte wird verpflichtet, der Geschädigten G._____ (ND 4) eine Genugtuung in der Höhe von Fr. 3'500.– sowie der Geschädigten H._____ (ND 6) eine Genugtuung in der Höhe von Fr. 3'000.– zuzüglich 5 % Zins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