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PQ230047 vom 29. September 2023</w:t>
      </w:r>
    </w:p>
    <w:p>
      <w:r>
        <w:t>ZH Obergericht, 2023-09-29, DE</w:t>
      </w:r>
    </w:p>
    <w:p>
      <w:r>
        <w:rPr>
          <w:b/>
        </w:rPr>
        <w:t xml:space="preserve">Quelle: </w:t>
      </w:r>
      <w:r>
        <w:t>https://mcp.opencaselaw.ch/entscheid/zh_obergericht_PQ230047</w:t>
      </w:r>
    </w:p>
    <w:p>
      <w:r>
        <w:t>FR: ZH_OBERGERICHT PQ230047 du 29 septembre 2023</w:t>
      </w:r>
    </w:p>
    <w:p>
      <w:r>
        <w:t>IT: ZH_OBERGERICHT PQ230047 del 29 settembre 2023</w:t>
      </w:r>
    </w:p>
    <w:p>
      <w:pPr>
        <w:pStyle w:val="Heading2"/>
      </w:pPr>
      <w:r>
        <w:t>Erwägungen</w:t>
      </w:r>
    </w:p>
    <w:p>
      <w:r>
        <w:rPr>
          <w:b/>
        </w:rPr>
        <w:t>E. 1</w:t>
      </w:r>
    </w:p>
    <w:p>
      <w:r>
        <w:t>A._____ (Beschwerdeführerin) und B._____ (Beschwerdegegner) sind die verheirateten Eltern von C._____, geb. tt.mm.2012.</w:t>
      </w:r>
    </w:p>
    <w:p>
      <w:r>
        <w:rPr>
          <w:b/>
        </w:rPr>
        <w:t>E. 1.1</w:t>
      </w:r>
    </w:p>
    <w:p>
      <w:r>
        <w:t>Die Eltern leiten im Blick auf das Wohl des Kindes seine Pflege und Erzie- hung und treffen unter Vorbehalt seiner eigenen Handlungsfähigkeit die nötigen</w:t>
      </w:r>
    </w:p>
    <w:p>
      <w:r>
        <w:t>- 19 - Entscheide (Art. 301 Abs. 1 ZGB). Sie haben das Kind ihren Verhältnissen ent- sprechend zu erziehen und seine körperliche, geistige und sittliche Entfaltung zu fördern und zu schützen (Art. 302 Abs. 1 ZGB). Die elterliche Sorge schliesst das Recht ein, den Aufenthaltsort des Kindes zu bestimmen (Art. 301a Abs. 1 ZGB).</w:t>
      </w:r>
    </w:p>
    <w:p>
      <w:r>
        <w:rPr>
          <w:b/>
        </w:rPr>
        <w:t>E. 1.2</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(fortdauernden) Entzug des Aufenthaltsbestimmungsrechts gibt, muss darin liegen, dass das Kind im Umfeld der Eltern oder des Elternteils nicht so geschützt und gefördert wird, wie es für seine körperliche, geistige und sittliche Entfaltung nötig wäre. Auf welche Ursa- 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 ätze der Verhältnismässigkeit und der Subsidiarität; BGer 5A_318/2021 vom 19. Juni 2021, E. 3.1). Eine Fremdunterbringung ist dann angebracht, wenn nur diese erlaubt, die Entwicklung des Kindes in geordnete Bahnen zu lenken (BSK ZGB-BREITSCHMID, Art. 310 N 2 m.H.). Anderseits setzt der Entzug des Aufent- haltsbestimmungsrechts nicht voraus, dass ambulante Massnahmen bereits er- folglos versucht wurden; massgebend ist, dass aufgrund der Umstände nicht da- mit gerechnet werden kann, es lasse sich die Gefährdung mit solchen abwenden (BSK ZGB-BREITSCHMID, Art. 310 N 4; BGE 90 II 471, 474). 2.</w:t>
      </w:r>
    </w:p>
    <w:p>
      <w:r>
        <w:rPr>
          <w:b/>
        </w:rPr>
        <w:t>E. 2</w:t>
      </w:r>
    </w:p>
    <w:p>
      <w:r>
        <w:t>Mit Eheschutzurteil des Bezirksgerichts Zürich, 8. Abteilung - Einzelgericht, vom 2. September 2020 wurde festgehalten, dass die Parteien seit dem 3. De- zember 2019 getrennt leben. Die Obhut über C._____ wurde ihnen mit wechseln- der Betreuung übertragen. Die Vereinbarung der Parteien wurde in Bezug auf die Kinderbelange genehmigt und es wurde für C._____ eine Beistandschaft nach Art. 308 Abs. 1 und 2 ZGB angeordnet (KESB act. 8). Mit Urteil vom 17. Dezem- ber 2021 betreffend Abänderung des Eheschutzentscheids wurde das Gesuch des Beschwerdegegners um Zuteilung der alleinigen Obhut an ihn abgewiesen. Die Eltern wurden angewiesen, mit den Fachpersonen der Stiftung D._____, all- fälligen Nachfolgeorganisationen oder weiteren beigezogenen Fachpersonen so- wie mit der Beistandsperson des Sohnes zu kooperieren und die von diesen Per- sonen vorgegebenen Termine zuverlässig wahrzunehmen (KESB act. 23).</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Mittellosigkeit der Beschwerdeführerin ergibt sich aus den bei den Akten lie- genden Unterlagen (vgl. act. 2 Rz. 44; BR act. 30/1-7) und das Verfahren ist nicht als von vornherein aussichtslos zu betrachten. Der Beschwerdeführerin ist die unentgeltliche Rechtspflege für das obergerichtliche Verfahren zu bewilligen und Rechtsanwältin Dr. iur. X._____ als unentgeltliche Rechtsbeiständin zu bestellen. Die Rechtsbeiständin wird der Kammer noch eine Aufstellung über ihre Auslagen und Bemühungen einzureichen haben, so dass in einem separaten Beschluss über die Entschädigung befunden werden kann. Die Beschwerdeführerin ist da- rauf hinzuweisen, dass sie zur Nachzahlung verpflichtet ist, sobald sie dazu in der Lage ist (Art. 123 ZPO). Es wird beschlossen:</w:t>
      </w:r>
    </w:p>
    <w:p>
      <w:r>
        <w:rPr>
          <w:b/>
        </w:rPr>
        <w:t>E. 2.5</w:t>
      </w:r>
    </w:p>
    <w:p>
      <w:r>
        <w:t>Vor dem Hintergrund der beschriebenen emotionalen Belastung C._____s und des Unvermögens der Eltern, C._____ die erforderliche Unterstützung zu gewähren, haben die KESB und die Vorinstanz zu Recht eine Kindswohlgefähr- dung bejaht, welche den Entzug des Aufenthaltsbestimmungsrechts erfordert, und zwar ohne dass es zusätzlich eines Erziehungsfähigkeitsgutachtens bedurfte. Die Beschwerdeführerin bringt zwar vor, mangels Vornahme einer Intensivabklärung oder Einholung eines Erziehungsfähigkeitsgutachtens liege keine gutachterliche Feststellung der angeblichen Erziehungsunfähigkeit vor, verfüge doch keine der involvierten angeblichen "Fachpersonen" über die notwendigen Qualifikationen, um sich abschliessend zur Frage der Erziehungsfähigkeit zu äussern (act. 2 Rz. 30 ff.). Massgeblich ist allerdings nicht primär, auf welche spezifische Ursache die Gefährdung des Kindeswohls im elterlichen Setting zurückzuführen ist. Eine Fremdplatzierung ist dann vorzunehmen, wenn nur sie erlaubt, die Entwicklung des Kindes in geordnete Bahnen zu lenken (vorne E. IV./1.2). Vorliegend wurden die Parteien in der Erziehung C._____s während rund zweieinhalb Jahren unter- stützend begleitet, was zu keiner massgeblichen Verbesserung geführt hatte. Vielmehr berichteten die involvierten Fachpersonen von einer andauernden und sich zuspitzenden Gefährdung C._____s im damaligen elterlichen Setting sowie das fehlende Problembewusstsein der Eltern . Auf diese übereinstimmenden Be- richte und Einschätzungen kann abgestellt werden, ohne dass es zusätzlich eines Gutachtens bedürfte. Mildere Massnahmen, die anstelle einer Fremdplatzierung nicht bereits erfolglos versucht bzw. aktuell erfolgsversprechend wären, sind so- dann angesichts der bisherigen weitreichenden "ambulanten" Interventionen nicht zu erkennen. Die Vorinstanz hat schliesslich richtig darauf hingewiesen, dass die von der Beschwerdeführerin beantragte psychiatrische Abklärung und eine psy- chotherapeutische Begleitung C._____s angesichts der im elterlichen Umfeld gründenden Gefährdung eine Platzierung nicht zu ersetzen vermöchten. Als be- gleitende Massnahme wurde eine (psycho-)therapeutische Behandlung im Übri- gen angeordnet (s. dazu act. 6 S. 31). 2.6.1 Die Beschwerdeführerin macht geltend, C._____ gehe es aktuell im Kinder- heim nicht gut, was ihr von der Kinderärztin bestätigt worden sei. Unterstrichen werde dies dadurch, dass C._____ häufig krank und von den Eltern während den</w:t>
      </w:r>
    </w:p>
    <w:p>
      <w:r>
        <w:t>- 29 - wenigen ihnen zur Verfügung stehenden Besuchswochenenden habe ärztlich versorgt werden müssen. Bei einem Zwischenfall im Schwimmbad, wo C._____ mit Betreuungspersonen der E._____ gewesen sei, sei er im Wasser sogar be- wusstlos geworden. Im Heim selbst werde C._____ von anderen Kindern ge- mobbt und zum Rauchen genötigt. Zuletzt habe er sich auch einen dreifachen Bruch am Bein zugezogen, als er von einem anderen Kind gestossen worden sei, wobei nicht bekannt sei, ob dies mit Absicht oder nicht geschehen sei. C._____ habe zu Beginn der Sommerferien weder mit den anderen Kindern ins Lager noch zu seinen Eltern fahren können, was ihn traurig gemacht habe (act. 2 Rz. 19 ff.). Hinzu komme, dass die Kommunikation zwischen dem Heim und der Beschwer- deführerin angespannt sei. So habe eine Betreuungsperson der E._____ sie (die Beschwerdeführerin) als "pazza" (verrückt) bezeichnet, was nicht nur unsensibel, sondern geradezu aggressiv erscheine (act. 2 Rz. 22 m.H.a. act. 4/4). C._____ habe sich aus ihrer Sicht zudem klar für einen Verbleib im elterlichen Haushalt entschieden. Damit sich das Gericht selbst ein Bild von C._____s Wünschen ma- chen können, werde darum ersucht, C._____ persönlich anzuhören. Soweit nicht von einer akuten Kindswohlgefährdung auszugehen sei, sei angesichts des Alters des Kindes auch sein Wille soweit möglich zu berücksichtigen, selbst wenn es selbstredend nicht Sache des Kindes sei, über seinen Aufenthaltsort zu entschei- den (act. 2 Rz. 36). 2.6.2 Zunächst ist darauf hinzuweisen, dass KESB und Vorinstanz das relativ klei- ne Kinderheim E._____ in F._____ mit seinem familiären Charakter aufgrund sei- nes Angebots und der Lage als geeigneten Ort betrachteten, um C._____ einen für seine weitere Entwicklung nötigen stabilen Rahmen zu geben (act. 6 S. 31 f.; BR act. 2 S. 27 f.). Hiervon ist nach wie vor auszugehen. Die Kritik der Beschwer- deführerin ist weitgehend vage geblieben. So muss mangels konkreter Angaben offen bleiben, wie es sich mit den angeführten häufigeren Erkrankungen C._____s, der ärztlichen Versorgung, dem Zwischenfall im Schwimmbad und dem Beinbruch genau zugetragen hat. Gleiches gilt, soweit pauschal geltend gemacht wird, C._____ werde gemobbt und zum Rauchen genötigt. Gleichzeitig sind selbstverständlich Äusserungen C._____s, wonach er gemobbt werde, ernst zu nehmen. Dabei ist es gemäss dem Bericht der Beiständin vom 9. Mai 2023 auch</w:t>
      </w:r>
    </w:p>
    <w:p>
      <w:r>
        <w:t>- 30 - dem Kinderheim bewusst, dass es unter den Kindern und Jugendlichen zu Kon- flikten kommt, denen sich auch C._____ ausgesetzt sehe, und dass dies für ihn zeitweise schwierig sei (vgl. act. 43 S. 1 f.). Soweit es nicht nur um die üblichen Konflikte, sondern etwa um fortgesetzte Schikanierereien und Gemeinheiten ge- hen sollte, wären Schule und Heim gefordert, C._____ und die anderen Kinder zu schützen und ein Klima zu schaffen, in dem solches unterbleibt. Auf der anderen Seite kann mit der Vorinstanz festgehalten werden, dass seitens des Heims auch mitgeteilt wurde, dass die Kinder und Erwachsenen der E._____ C._____ mit sei- ner ruhigen, motivierten und humorvollen Art sehr gerne mögen. Auch beim Be- such des ehemaligen Horts von C._____ habe er die Rückmeldung erhalten, sehr zufrieden und munter zu wirken. C._____ habe in diesem Zusammenhang mitge- teilt, dass es ihm wohl sei und er sowohl in der E._____ als auch in der Schule bereits Freundschaften geschlossen habe (act. 43 S. 1). Wie die Vorinstanz zu Recht festgehalten hat, erscheint es im Übrigen in der schwierigen Situation einer Fremdplatzierung nicht ungewöhnlich, wenn ein Kind sich gleichzeitig wünscht, bei seinen Eltern zu sein. Verständlich ist es auch, dass C._____ traurig war, wenn er wegen seiner Verletzung nicht mit den anderen ins Lager konnte. Dies hat allerdings nicht spezifisch etwas mit der Situation in der E._____ zu tun. Nicht zu überzeugen vermag im Weiteren, soweit die Beschwerdeführerin der E._____ eine aggressive Kommunikation vorwirft, da sie von der Betreuungsperson als "pazza" (verrückt) bezeichnet worden sei. Die Beschwerdeführerin reisst das Wort aus dem Zusammenhang: Wie sich aus dem eingereichten Chat-verlauf ergibt, hat die Betreuungsperson einzig auf die Forderung der Beschwerdeführerin hin, man solle ihr bzw. ihrem Sohn ein Taxi zahlen, rhetorisch geantwortet, ob sie ver- rückt geworden sei ("sei pazza signora A._____"; act. 4/4). Nach dem Ausgeführten gibt die Kritik der Beschwerdeführerin keinen Anlass, die grundsätzliche Eignung des Kinderheims E._____ in Frage zu stellen. 2.6.3 Entgegen dem Antrag der Beschwerdeführerin drängt sich schliesslich eine Kindesanhörung durch die Kammer nicht auf. C._____ wurde im Laufe des Ver- fahrens persönlich angehört (KESB act. 163) und es wurde ihm eine Kindesver- treterin zur Seite gestellt. Auch wenn sich C._____ für eine Rückkehr in die Obhut</w:t>
      </w:r>
    </w:p>
    <w:p>
      <w:r>
        <w:t>- 31 - der Eltern aussprechen würde, käme eine solche aufgrund der festgestellten Ge- fährdungssituation zur Zeit nicht in Frage. 3.</w:t>
      </w:r>
    </w:p>
    <w:p>
      <w:r>
        <w:rPr>
          <w:b/>
        </w:rPr>
        <w:t>E. 3</w:t>
      </w:r>
    </w:p>
    <w:p>
      <w:r>
        <w:t>Die Kindes- und Erwachsenenschutzbehörde der Stadt Zürich (KESB) wies mit Beschluss vom 21. Juli 2022 einen Antrag des Beschwerdegegners auf einen Wechsel der Beistandsperson ab und passte deren Auftrag an (KESB act. 78). Mit Eingabe vom 16. September 2022 beantragte die Beiständin bei der KESB die vorläufige superprovisorische Platzierung C._____s zur Organisation einer geeig- neten Unterbringung mit Entzug des Aufenthaltsbestimmungsrechts (KESB act. 95). Im Weiteren beantragte sie die Veranlassung und Gewährung einer psy-</w:t>
      </w:r>
    </w:p>
    <w:p>
      <w:r>
        <w:t>- 3 - chologischen und/oder therapeutischen Begleitung und Betreuung von C._____, die Einholung eines Erziehungsfähigkeitsgutachtens über beide Eltern und die Einsetzung einer Verfahrensvertretung (KESB act. 95 S. 4; s.a. KESB act. 96/1). Die KESB verzichtete auf eine superprovisorische Anordnung, gewährte den Be- teiligten das rechtliche Gehör und nahm weitere Abklärungen vor (vgl. KESB act. 99 ff.). Mit Verfügung vom 29. September 2022 ernannte die KESB für C._____ eine Verfahrensbeiständin nach Art. 314abis ZGB (KESB act. 105). Die Kindesvertreterin erstattete ihre Stellungnahme am 29. November 2022 (KESB act. 127). Nach der Durchführung von Anhörungen mit den Parteien (KESB act. 150 und 155) und C._____ (KESB act. 163) sowie der Erstattung verschiede- ner Eingaben durch die Parteien, die Beiständin und die Kindesvertreterin (vgl. KESB act. 109, 133, 141, 151, 156) erging der Beschluss der KESB vom 24. Ja- nuar 2023 (KESB act. 176). C._____ wurde per 15. Februar 2023 unter Aufhe- bung des Aufenthaltsbestimmungsrechts der Eltern in der Stiftung E._____, F._____, untergebracht (Dispositiv-Ziffer 1). Die Eltern wurden angewiesen, C._____ das vorgesehene Vorstellungsgespräch und den Schnupperaufenthalt zu ermöglichen (Dispositiv-Ziffern 2 und 3). Der Beiständin wurde der Vollzug der angeordneten Unterbringung übertragen (vgl. Dispositiv-Ziffer 4) und sie wurde eingeladen, bei Veränderungen entsprechend Antrag zu stellen (Rückkehr in el- terlichen Haushalt oder Umplatzierung; Dispositiv-Ziffer 5). Im Weiteren wurde die Betreuung von C._____ durch seine Eltern während der Platzierung geregelt (Dispositiv-Ziffer 6) und wurden die Aufgaben der Beiständin den veränderten Verhältnissen angepasst (Dispositiv-Ziffer 7). Die Anträge betreffend Einschrän- kung der elterlichen Sorge, Erstellung eines Erziehungsfähigkeitsgutachtens so- wie Erstellung einer kinderpsychiatrischen Begutachtung wurden abgewiesen (Dispositiv-Ziffern 8-10). Einer allfälligen Beschwerde wurde die aufschiebende Wirkung entzogen (Dispositiv-Ziff. 12).</w:t>
      </w:r>
    </w:p>
    <w:p>
      <w:r>
        <w:rPr>
          <w:b/>
        </w:rPr>
        <w:t>E. 3.1</w:t>
      </w:r>
    </w:p>
    <w:p>
      <w:r>
        <w:t>Zusammenfassend ist festzuhalten: Wie die Vorinstanz im Rahmen ihrer eingehenden Begründung dargelegt hat, war das Wohl C._____s im elterlichen Betreuungssetting gefährdet und drängte sich eine Fremdplatzierung auf. Die El- tern können oder wollen die schwierige Situation C._____s, wie sie von den zahl- reichen Fachpersonen geschildert wurde, nicht wahrnehmen bzw. wahrhaben. Die bisher getroffenen umfangreichen Massnahmen vermochten zu keiner Ent- spannung der Situation zu führen, so dass mildere Massnahmen nicht erfolgver- sprechend waren und sind. Nicht zu sehen ist aufgrund der Behauptungs- und Ak- tenlage schliesslich, dass das Kinderheim E._____ für die Unterbringung von C._____ nicht geeignet wäre.</w:t>
      </w:r>
    </w:p>
    <w:p>
      <w:r>
        <w:rPr>
          <w:b/>
        </w:rPr>
        <w:t>E. 3.2</w:t>
      </w:r>
    </w:p>
    <w:p>
      <w:r>
        <w:t>Die Massnahme der Fremdplatzierung ist im Idealfall auf Wiedereinsetzung des elterlichen Aufenthaltsbestimmungsrechts gerichtet. Die Kinder sind ihren El- tern auf jeden Fall nicht zu entfremden. Um der Entfremdung entgegen zu wirken, braucht es, wie hier, eine Besuchsregelung. Darüber hinaus muss die Beschwer- deführerin weiter darin unterstützt werden, die Voraussetzungen schaffen zu kön- nen, damit sie in die Lage kommt, C._____ adäquat zu betreuen mit einer Bezie- hungskontinuität auch im Alltag bis ins Erwachsenenalter. Wie gesehen, sind die Partizipation und die Mitwirkung von C._____ wichtig, aber nicht entscheidend. Die Erklärungen von C._____ zeigen aber, dass die seelische Verbindung zur Mutter intakt ist. Die Mutter ist jetzt schon motiviert, für C._____ da zu sein, holt sich aktiv Unterstützung und kann sich eine Tagesstruktur geben (KESB act. 96/1). In diesem Sinne ist der abschliessende Hinweis anzubringen, dass Ziel die Rückplatzierung von C._____ zur Mutter unter sorgfältiger Planung von nöti- gen Kindesschutzmassnahmen sein muss.</w:t>
      </w:r>
    </w:p>
    <w:p>
      <w:r>
        <w:rPr>
          <w:b/>
        </w:rPr>
        <w:t>E. 3.3</w:t>
      </w:r>
    </w:p>
    <w:p>
      <w:r>
        <w:t>Die Beschwerde ist abzuweisen.</w:t>
      </w:r>
    </w:p>
    <w:p>
      <w:r>
        <w:t>- 32 - V. 1. Die Entscheidgebühr für das vorliegende Beschwerdeverfahren wird auf Fr. 800.– festgesetzt (§ 5 Abs. 1 und § 8 Abs. 1 GebV OG). Ausgangsgemäss sind die Kosten der Beschwerdeführerin aufzuerlegen (Art. 106 Abs. 1 ZPO; s. zur Bewilligung der unentgeltlichen Rechtspflege sogleich E. 2). Parteientschädigun- gen sind keine zuzusprechen. 2.</w:t>
      </w:r>
    </w:p>
    <w:p>
      <w:r>
        <w:rPr>
          <w:b/>
        </w:rPr>
        <w:t>E. 4</w:t>
      </w:r>
    </w:p>
    <w:p>
      <w:r>
        <w:t>Gegen den Beschluss der KESB vom 24. Januar 2023 erhob der Beschwer- degegner mit Eingabe vom 20. Februar 2023 Beschwerde beim Bezirksrat Zürich (Vorinstanz). Er beantragte unter anderem sinngemäss die Aufhebung des Be- schlusses und die Rückplatzierung von C._____ zu den Eltern (BR act. 1). Das Verfahren wurde unter der Nummer VO.2023.16 angelegt. Mit Eingabe vom</w:t>
      </w:r>
    </w:p>
    <w:p>
      <w:r>
        <w:t>- 4 - 21. Februar 2023 erhob auch die Beschwerdeführerin Beschwerde gegen den Beschluss der KESB vom 24. Januar 2023 (BR act. 24/1). Das Verfahren wurde unter der Nummer VO.2023.18 angelegt. Die Beschwerdeführerin beantragte u.a. die Aufhebung der Dispositiv-Ziffern 1, 4, 5, 6, 7c) und d), 9 und 10 des angefoch- tenen Beschlusses, die Einholung eines Erziehungsfähigkeitsgutachtens, die An- ordnung einer kinderpsychiatrischen Abklärung und einer Psychotherapie, die Fortführung der sozialpädagogischen Familienbegleitung und die Wiedererteilung der aufschiebenden Wirkung (BR act. 24/1 S. 2). Im Weiteren ersuchte sie um Bewilligung der unentgeltlichen Rechtspflege samt Rechtsverbeiständung (BR act. 24/1 S. 2).</w:t>
      </w:r>
    </w:p>
    <w:p>
      <w:r>
        <w:rPr>
          <w:b/>
        </w:rPr>
        <w:t>E. 5</w:t>
      </w:r>
    </w:p>
    <w:p>
      <w:r>
        <w:t>Die Vorinstanz holte (im Verfahren Nr. VO.2023.16) eine Beschwerdeant- wort der Beschwerdeführerin vom 1. März 2023 (BR act. 8) und eine Vernehmlas- sung der KESB vom 9. März 2023 ein (BR act. 14; s.a. BR act. 24/8). Die Kindes- vertreterin verzichtete mit Eingabe vom 6. März 2023 auf eine weitere Stellung- nahme und verwies auf ihre bisherigen Stellungnahmen vom 29. November 2022 und 13. Dezember 2022 (BR act. 10). Der Beschwerdegegner reichte am 7., 10., 13., 20., 21. und 27. März 2023 weitere Eingaben ein (BR act. 11-13, 17-18, 20- 23). Die Beschwerdeführerin erstattete (im Verfahren Nr. VO.2023.18) am 22. März 2023 eine Stellungnahme (BR act. 24/10). Mit Beschluss vom 20. April 2023 vereinigte die Vorinstanz die beiden Verfahren Nr. VO.2023.16 und Nr. VO.2023.18 unter der erstgenannten Verfahrensnummer. Zudem wies sie den Antrag auf Wiederherstellung der aufschiebenden Wirkung ab (BR act. 26). Es folgten weitere Eingaben der Parteien (vgl. BR act. 29 und 31). Auf entsprechen- de Aufforderung hin nahm die Beiständin mit Eingabe vom 9. Mai 2023 zum bis- herigen Verlauf von C._____s Aufenthalt im E._____ Stellung (BR act. 32 und 43). Mit Eingabe vom 12. Mai 2023 zeigte der neue Rechtsvertreter des Be- schwerdegegners das Vertretungsverhältnis an; zudem ersuchte er um Bewilli- gung der unentgeltlichen Rechtspflege samt Rechtsverbeiständung (BR act. 35). Auch der Beschwerdegegner persönlich wandte sich weiterhin mit diversen Ein- gaben und E-Mails an die Vorinstanz (vgl. BR act. 38, 40, 44). Die Beschwerde- führerin liess sich mit Eingabe vom 26. Mai 2023 vernehmen (BR act. 45). Die Vo-</w:t>
      </w:r>
    </w:p>
    <w:p>
      <w:r>
        <w:t>- 5 - rinstanz bewilligte den Parteien am 13. Juli 2023 die unentgeltliche Rechtspflege und erliess gleichzeitig folgendes Urteil (act. 6): "I. Die Beschwerden der Parteien werden abgewiesen, soweit darauf eingetreten wird. Der Beschluss Nr. 514 der Kindes- und Erwach- senenschutzbehörde der Stadt Zürich vom 24. Januar 2023 wird vollumfänglich bestätigt. II. Der Beschwerdeführer wird ermahnt, abwertende und negative Bemerkungen über das E._____, deren Mitarbeitenden sowie weitere involvierte Fachpersonen gegenüber C._____ sowie in dessen Anwesenheit zu unterlassen. III. Die Entscheidgebühr wird auf Fr. 1'800.00 festgesetzt und den Parteien je zur Hälfte auferlegt, wobei ihre jeweiligen Anteile zu- folge der ihnen bewilligten unentgeltlichen Rechtspflege einstwei- len auf die Gerichtskasse genommen werden. Über die Kosten für die Vertretung des Kindes im vorliegenden Beschwerdeverfahren und über die Verlegung dieser Kosten wird mit separatem Entscheid befunden. IV. Es werden keine Parteientschädigungen zugesprochen. V. (Rechtsmittel) VI. Einem allfälligen Rechtsmittel wird die aufschiebende Wirkung entzogen. VII. (Mitteilung)"</w:t>
      </w:r>
    </w:p>
    <w:p>
      <w:r>
        <w:rPr>
          <w:b/>
        </w:rPr>
        <w:t>E. 6</w:t>
      </w:r>
    </w:p>
    <w:p>
      <w:r>
        <w:t>S. 26 m.H.a. KESB act. 9/1 S. 6). Daran würde auch eine erneute Installierung</w:t>
      </w:r>
    </w:p>
    <w:p>
      <w:r>
        <w:t>- 14 - einer Sozialpädagogischen Familienbegleitung nichts ändern, fehle der Be- schwerdeführerin doch die hierfür notwendige Einsicht und Fähigkeit zur Verarbei- tung und Umsetzung der notwendigen erzieherischen Themen (act. 6 S. 26). Er- schwerend·komme vorliegend hinzu, dass die elterlichen psychischen Erkrankun- gen von den Eltern gegenüber C._____ tabuisiert würden. C._____ habe gegen- über verschiedenen Fachpersonen teils realistische, teils diffuse Ängste vorge- bracht. Insbesondere fürchte er, dass seine Eltern erneut erkranken könnten. Er fühle sich mit seinen Ängsten alleine gelassen (act. 6 S. 26 m.H.a. KESB act. 127 S. 20 f.). Soweit die Beschwerdeführerin darauf verweise, dass C._____ den Wil- len geäussert habe, weiterhin im Familienverbund der Eltern und damit im dama- ligen Setting "Eltern, Schule und Hort" bleiben zu wollen, und der Kindesvertrete- rin vorwerfe, dessen Willen nicht korrekt wiederzugeben (act. 6 S. 27 m.H.a. BR act. 24/1 Ziff. 32), könne ihr nicht gefolgt werden. Die Kindesvertreterin begründe nachvollziehbar mit zahlreichen Beispielen, worauf sie die inkonsistenten und wi- dersprüchlichen (nonverbalen und verbalen) Willensäusserungen von C._____ stütze. Es sei auch verständlich, dass sich C._____ ambivalent äussere. C._____ fühle sich mit seinen Eltern verbunden, sei emotional von ihnen abhängig, möchte sie nicht verletzen und erzürnen und sei besorgt um ihre Gesundheit. Diesen Lo- yalitätskonflikt von C._____ dürfte der Hinweis des Vaters, dass er bei einer Plat- zierung seine Eltern kaum mehr sehen werde, erheblich verstärkt haben. Gleich- zeitig dürfte für C._____ als zehnjähriges Kind auch das Verlassen seines ge- wohnten Umfeldes, worunter auch der Hort falle, mit starker Verunsicherung ver- bunden gewesen sein. Einhergehend mit der Kindesvertreterin sei deshalb davon auszugehen, dass er durch die erwähnten Ängste eingeschränkt sei, seine Wil- lensäusserung in ihrer altersgemässen stabilen und autonomen Ausrichtung zu formulieren (act. 6 S. 27 m.H.a. KESB act. 127 S. 19 f.). Ausserdem sei der Wille eines Kindes zwar grundsätzlich zu berücksichtigen, er dürfe jedoch nicht das al- leinige Element bei der Entscheidfindung bilden. Es sei nämlich nicht Sache des Kindes, über seinen Aufenthaltsort zu entscheiden, wenn es im elterlichen Setting gefährdet sei, sondern in erster Linie der Kindesschutzbehörde; anderes würde klar dem Kindeswohl widersprechen. Vor diesem Hintergrund habe die KESB bei ihrer Beurteilung zurecht das Schwergewicht auf die Bedürfnislage von C._____</w:t>
      </w:r>
    </w:p>
    <w:p>
      <w:r>
        <w:t>- 15 - gelegt (act. 6 S. 27). Von beiden Eltern werde sodann wiederholt der Hort als Grund vorgebracht, welcher für den Verbleib von C._____ im elterlichen Setting spreche (act 6 S. 28 m.H.a. BR act. 32/1 S. 2 Ziff. 11 und 24/1 Ziff. 37). Tatsäch- lich werde der Hort, den C._____ seit mehreren Jahren an fünf Tagen die Woche besucht habe, von verschiedenen Seiten als wesentlicher sozialer Schutzfaktor im damaligen elterlichen Setting genannt. Gemäss C._____s Angaben sei die Hort- leiterin H._____ seine engste ausserfamiliäre Bezugsperson gewesen (act. 6 S. 28 m.H.a. KESB act. 127 S. 7). Der Hort sei entsprechend zweifelsfrei ein wichtiger und langjähriger Zufluchtsort für C._____ gewesen. Die Eltern würden jedoch verkennen, dass der Hort als schulische Betreuungseinrichtung zwar als niederschwellige Unterstützungsmassnahme in Frage komme, jedoch nicht ge- eignet sei, die vorliegend elterlichen Defizite auszugleichen und C._____s Be- dürfnisse umfassend, stabil und nachhaltig zu gewährleisten. Ausserdem zeigten gerade auch die Rückmeldungen aus dem Hort klar auf, dass C._____ im damals elterlichen Setting über einen längeren Zeitraum erheblich gefährdet gewesen sei, woran auch die Unterstützung des Horts nichts zu ändern vermocht habe. Ange- sichts der grossen emotionalen Not von C._____ und dem elterlichen Unvermö- gen, dieser Not angemessen zu begegnen und C._____s Wohl zu gewährleisten, spreche somit auch der Umstand, dass der Hort ein wichtiger Rückzugsort für C._____ gewesen sei, nicht gegen eine Fremdplatzierung (act. 6 S. 28). Vor diesem Hintergrund sei einhergehend mit der KESB und der Kindesvertreterin davon auszugehen, dass die Eltern aufgrund ihrer psychischen und somatischen Erkrankungen, des bis anhin latenten bzw. wiederkehrenden Paarkonflikts, ihrer fehlenden Problemeinsicht bzw. der externalisierenden Problemzuschreibung des Vaters, ihrer geringen Erziehungskompetenzen, der sozialen Isolation, der Sprachschwierigkeiten und der besonderen Bedürfnisse von C._____ nicht in der Lage seien, C._____s körperliches und psychisches Wohlbefinden, sein Selbst- wertgefühl und seine Selbstwirksamkeit adäquat zu stützen, zu fördern und C._____s emotionale Not anzuerkennen (act. 6 S. 28 f.). Die Eltern und C._____ seien während mehr als zwei Jahren mit diversen Massnahmen und Angeboten unterstützt worden. Weder die Beistandschaft, die Sozialpädagogische Familien- begleitung, das Kinder-Coaching noch die weiteren aufgegleisten Massnahmen</w:t>
      </w:r>
    </w:p>
    <w:p>
      <w:r>
        <w:t>- 16 - (Logopädie, Psychomotorik-Therapie, IF-Begleitung, Schulsozialarbeit, Hort) hät- ten vermocht, C._____ im elterlichen Setting genügend zu unterstützen und zu fördern und so die Gefährdung von C._____ abzuwenden (act. 6 S. 29). Das D._____ habe die Sozialpädagogische Familienbegleitung nach rund zwei Jahren beendet, weil sie trotz Intervention bei den Eltern keine Verbesserung des Kin- deswohls festgestellt hätten (act. 6 S. 29 m.H.a. KESB act. 147); mit dem Vater sei es zu keiner konstruktiven Zusammenarbeit gekommen, die Mutter habe sich schlussendlich ebenfalls nicht mehr gemeldet (act. 6 S. 29 m.H.a. KESB act. 149). Ausserdem fehle ihr die Fähigkeit zur Verarbeitung und Umsetzung der ge- gebenen erzieherischen Anleitungen (act. 6 S. 29). Das Unvermögen der Eltern, das Wohl C._____s zu gewährleisten, sei bereits durch die übereinstimmenden Rückmeldungen sämtlicher involvierten Fachpersonen, welche die Familie in den vergangenen rund zweieinhalb Jahren unterstützend begleitet hätten, ausrei- chend belegt. Eines Erziehungsfähigkeitsgutachtens bedürfe es nicht. Ausserdem hätte ein solches an den bereits bestehenden elterlichen Defiziten und damit der strukturell systemischen Belastung von C._____ nichts geändert (act. 6 S. 30 m.H.a. KESB act. 151); vielmehr wäre hierfür zum Schutz von C._____ vor einem Loyalitätskonflikt ebenfalls eine Fremdplatzierung zu prüfen gewesen (act. 6 S. 30 m.H.a. KESB act. 128/2). Die KESB habe weiter zurecht darauf hingewiesen, dass auch eine Therapie von C._____ das vorliegend auf verschiedenen Ebenen instabile Familiensystem nicht zu stabilisieren und damit eine Platzierung zu er- setzen vermocht hätte; eine solche komme lediglich als Begleitmassnahme zur Unterstützung von C._____ in Frage (act. 6 S. 30 m.H.a. BR act. 2 E. II.21). Da die Schwierigkeiten insbesondere im instabilen Umfeld sowie den mangelhaften Kompetenzen der Eltern lägen, vermöge auch eine psychiatrische Abklärung von C._____ keine Platzierung zu ersetzen. Eine diesbezügliche Weisung genüge entsprechend offensichtlich nicht (act. 6 S. 30 m.H.a. BR act. 24/1 Ziff. 29). Es seien folglich keine geeigneten milderen Massnahmen begründet oder ersichtlich (act. 6 S. 30 f.). Was die Ausführungen der Eltern betreffe, wonach es C._____ im Kinderheim nicht gut gehe, er viel weine und sich sehnlichst eine Rückkehr nach Hause wün- sche, sei es nicht ungewöhnlich, dass sich ein Kind in der schwierigen Situation</w:t>
      </w:r>
    </w:p>
    <w:p>
      <w:r>
        <w:t>- 17 - einer Fremdplatzierung ambivalent verhalte und sich an die neue Situation zuerst einmal gewöhnen muss. Deshalb überrasche es nicht, dass die Situation für C._____ weiterhin schwierig sei. Auch den Rückmeldungen des Kinderheims E._____ könne entnommen werden, dass es für C._____ durchaus herausfor- dernde Momente gebe, insbesondere in Konfliktsituationen unter den Kindern und Jugendlichen. Gleichzeitig habe C._____ bei einem kürzlichen Besuch seines ehemaligen Horts zufrieden und munter gewirkt und von Freundschaften in Heim und Schule erzählt (act. 7 S. 32 m.H.a. BR act. 43 S. 1 ). Weiter werde der Um- stand, nun quasi drei Zuhause (Mutter/Vater/E._____) und somit auch mehrere Bezugspersonen zu haben, als für C._____ belastend beschrieben (act. 6 S. 32 m.H.a. BR act. 43 S. 2). Ein nicht unerheblicher Grund für diese Belastung dürfte dabei das deplatzierte und unangemessene Verhalten des Vaters sein. So liessen die unangenehmen Zwischenfälle mit dem Vater aufhorchen, als dieser das Kin- derheim E._____ sowohl im Beisein von C._____ als auch anderer Kinder als Kindergefängnis bezeichnet, Fachpersonen beleidigend betitelt, im Optikerge- schäft ohne Rücksicht auf C._____ dessen Kinderheim-Bezugsperson beschul- digt oder anlässlich des Schulbesuchstags aufgrund seines unangemessenen Verhaltens aus dem Schulzimmer habe verwiesen werden müssen (act. 7 S. 32 m.H.a. BR act. 43 S. 2). Dieses Verhalten des Vaters zeige klar, dass er weiterhin nicht in der Lage sei, zugunsten der Interessen von C._____ seine Emotionen und Handlungen zu kontrollieren. Damit bringe er C._____ einerseits in einen Lo- yalitätskonflikt. Anderseits seien diese Konfrontationen des Vaters für C._____ äusserst belastend und beschämend (act. 7 S. 32 m.H.a. BR act. 43). Mit dieser destruktiven Kommunikation gefährde der Vater das Wohl von C._____, weshalb er gestützt auf Art. 307 Abs. 3 ZGB zu ermahnen sei, abwertende und negative Bemerkungen über das Kinderheim E._____, deren Mitarbeitenden sowie weitere involvierte Fachpersonen gegenüber C._____ sowie in dessen Anwesenheit zu unterlassen. Der Umstand, dass die neue Situation für C._____ – wie auch für seine Eltern – weiterhin mit grossen Herausforderungen verbunden sei, spreche jedoch nicht gegen die Eignung des Kinderheims. Vielmehr seien die Eltern er- neut daran zu erinnern, dass es weiterhin ihre Aufgabe sei, C._____ auch in Mo- menten der Trauer und Unsicherheit positiv zu begleiten und zu unterstützen.</w:t>
      </w:r>
    </w:p>
    <w:p>
      <w:r>
        <w:t>- 18 - Dies bedeute auch, sich C._____ gegenüber positiv über das Kinderheim E._____ zu äussern oder zumindest negative Äusserungen zu unterlassen, um ihm den Umgang mit der neuen Situation zu erleichtern (act. 7 S. 33). Zusammenfassend sei das Kindeswohl im elterlichen Setting massiv gefährdet und mildere Massnahmen hätten sich als unzureichend erwiesen, weshalb die Unterbringung von C._____ im Kinderheim E._____ sowie die damit in Verbin- dung stehenden Aufgabenanpassungen in der bestehenden Beistandschaft ver- hältnismässig und dringend angezeigt gewesen seien. Was die Regelung des persönlichen Verkehrs angehe, sei diese zwar mitangefochten. Keine der Partei- en begründe jedoch näher, inwiefern diese Regelung abgeändert werden solle. Ausserdem werde sie von den Eltern und C._____ gelebt, wenn auch die Eltern in eigener Initiative die Betreuung untereinander abtauschten (act. 6 S. 33 f. m.H.a. BR act. 43). 2. Die Beschwerdeführerin stellt sich auf den Standpunkt, eine von ihr ausge- hende aktuelle Gefährdung für C._____, welche den Entzug des Aufenthaltsbe- stimmungsrechts und eine Fremdplatzierung rechtfertigen würde, sei nicht gege- ben. Die Vorinstanz stütze sich fast ausschliesslich auf in der Vergangenheit lie- gende Umstände und berücksichtige die seit Sommer 2022 eingetretenen Verän- derungen, welche sich positiv auf das Kindswohl auswirkten, nicht bzw. zu wenig. Der von der Vorinstanz angeführte Elternkonflikt bestehe nicht mehr, es könne von einer nachhaltigen Stabilisierung der Elternkommunikation gesprochen wer- den und die bei ihr in der Vergangenheit bestehenden Schwierigkeiten seien von ihr angegangen worden. Demgegenüber gehe es C._____ im Kinderheim nicht gut. Auf die einzelnen Vorbringen ist nachfolgend einzugehen. IV. 1.</w:t>
      </w:r>
    </w:p>
    <w:p>
      <w:r>
        <w:rPr>
          <w:b/>
        </w:rPr>
        <w:t>E. 8</w:t>
      </w:r>
    </w:p>
    <w:p>
      <w:r>
        <w:t>Mai 2021 und vom 14. Oktober 2021 seien beide Eltern fürsorglich und pflegten einen guten Umgang mit ihrem Sohn, C._____ fühle sich wohl bei seiner Mutter und sie kümmere sich liebevoll um ihn. Mit dem Entzug des Aufenthaltsbestim- mungsrechts werde dem Kind ein wichtiger Schutzfaktor entzogen (act. 2 Rz. 35). 2.3.2 Soweit die Beschwerdeführerin die Situation C._____s im Kinderheim an- spricht, ist darauf an späterer Stelle (E. 2.6) einzugehen. Die Beschwerdeführerin betont aber gleichzeitig, dass sie und der Beschwerdegegner in der Vergangen- heit wichtige Schutzfaktoren für C._____ gewesen seien und bezieht sich auf eine positive Wertung in den Berichten der Stiftung D._____. Gleichzeitig blendet sie die von der Vorinstanz wiedergegebene – vorne unter E. III.1 ausführlich zitierte – Aktenlage gänzlich aus. Die Vorinstanz bezog sich auf eine Vielzahl von involvier- ten Fachpersonen (Lehrpersonen, Schulleiter, Logopädin, Psychomotorik- Therapeutin, Schulsozialarbeiterin, Kinder-Coach, Familienbegleitung, Kinderpsy- chologin, Kinderpsychiaterin, Hortleiterin), die sich zur Befindlichkeit von C._____ äusserten. Die Kinderpsychiaterin Dr. med. G._____ hielt bereits am 27. Oktober 2021 fest, es bestünden Hinweise, dass C._____ unter einer Anpassungsstörung</w:t>
      </w:r>
    </w:p>
    <w:p>
      <w:r>
        <w:t>- 23 - (F 43.21) leide. Die Reaktion auf die schwierigen Umstände führten bei ihm vor al- lem zu depressiven Symptomen und sozialen Problemen, aber auch zu einer Ein- schränkung der Konzentration (KESB act. 128/1 S. 3). Am 6. Dezember 2022 er- klärte Dr. G._____ – nach weiteren, jedoch nicht abschliessenden Tests – C._____ sei hyperaktiv, reagiere panisch auf die Schule und leide an einer An- passungsstörung (KESB act. 128/2). Die Sozialpädagogische Familienbegleitung gab in ihrem Bericht vom 25. August 2022 an, C._____ beklage sich über Bauch-, Kopf- und Brustschmerzen, und zwar vor allem dann, wenn er mit herausfordern- den Situationen zuhause oder in der Schule konfrontiert werde. Von der Schule seien vermehrt Meldungen bezüglich aggressivem Verhalten gekommen, wenn von C._____ etwas gefordert worden sei. Ausserdem habe C._____ in den ver- gangenen Monaten stark an Gewicht zugenommen (KESB act. 96/1 S. 3). Die Hortleiterin C._____s, H._____, berichtete am 24. Oktober 2022, bei C._____ ge- be es Tage, da sei er fröhlich, aktiv und mache mit, und andere Tage, an denen er dumpf, fahrig und nicht erreichbar sei. Sie selbst und das ganze Team würden C._____ als stark belastet und manchmal verzweifelt wahrnehmen. So könne er an schlechten Tagen, wenn er apathisch sei und sich hilflos fühle, stundenlang vor seinen Hausaufgaben sitzen oder schlimme Beleidigungen austeilen und aus- fällig werden. In den letzten Monaten habe C._____ stark an Gewicht zugenom- men, wobei sich die Eltern gegenseitig beschuldigten, C._____ ungesund zu er- nähren. Es mache den Anschein, als müsse sich C._____ regelrecht einen Schutzpanzer "anessen". C._____ habe auch schon suizidale Äusserungen ge- macht. In letzter Zeit sei er stumm geworden; er erscheine hilflos und ernüchtert. Es fehle ihm an positiven, gefestigten Beziehungen, an wertvollen Vorbildern und an einer kindergerecht ausgestalteten Freizeit. Mangels Alternativen lenke er sich durch "Gamen" ab. Insgesamt gehe es C._____ nicht gut und er sei seit langem durch das Verhalten der Eltern belastet. C._____ habe in den letzten Jahren viel Unterstützung durch Fachpersonen erhalten. Es werde kompensiert, flankiert, ge- stützt, doch nichts greife. Sie sehe keine Chance für C._____, dass er seine Ent- wicklungsaufgaben im aktuellen Setting und ohne Intervention gut bewältigen könne (KESB act. 127 S. 9 f.). Auch gemäss der Einschätzung von I._____, Kin- der-Coach, vom 8. November 2022 gehe es C._____ schlecht. Er sei in sich ge-</w:t>
      </w:r>
    </w:p>
    <w:p>
      <w:r>
        <w:t>- 24 - kehrt und zeige weniger Lebensfreude. Auf sie wirke er wie eine ausgelöschte Kerze. Während er sich noch im August 2021 gerne bewegt und viel gelacht ha- be, sei er im Frühling 2022 so weit gewesen, dass ihm alles als "zuviel" erschie- nen sei und er gesagt habe, dass er einfach keine Lust mehr habe und "nur noch weg" wolle. In der Vorwoche habe C._____ den Hort nicht verlassen und nicht nach Hause zurückkehren wollen. C._____ merke, wenn es den Eltern nicht gut gehe. Auch den Druck, den die Eltern auf ihn ausübten, belaste C._____ unge- mein. Sie erwarteten, dass er trotz allem in der Schule "funktioniere", sich flexibel auf ihre wechselnden Gemütszustände einstelle und auf ihre Bedürfnisse Rück- sicht nehme. Seine Bedürfnisse stünden in keiner Weise im Mittelpunkt der elterli- chen Bemühungen, auch wenn dies nicht mit Absicht geschehe. Die Eltern hätten kein Gespür für die Bedürfnisse von C._____. Sie seien selbst so bedürftig, dass C._____ für sie der Halt zu sein scheine, welchen sie selbst bräuchten (KESB act. 127 S. 12 f.). Gespräche mit diesen Fachpersonen führte namentlich auch die Kindesvertrete- rin, welche deren Beobachtungen und Einschätzungen wiedergab, einordnete und mit den eigenen Wahrnehmungen und Beurteilungen ergänzte: Die Kindesvertre- terin schildert, C._____ habe ihr gegenüber die von den Fachpersonen beschrie- benen Stimmungsschwankungen bestätigt und anlässlich des Gesprächs ange- geben, im Hort bleiben und am liebsten hier wohnen zu wollen (KESB act. 127 S. 14). C._____ habe verschiedenen Fachpersonen gegenüber von realistischen wie diffusen Ängsten erzählt, ebenso, dass er damit allein gelassen werde, nie- manden einbeziehen könne, alles alleine aushalten müsse. Zum Beispiel habe er Angst, dass seine Eltern sich (aufgrund ihrer Erkrankungen) "komisch" und un- vorhersehbar verhalten würden oder in stationäre Behandlung begeben müssten. Bei C._____ sei davon auszugehen, dass er in seiner emotionalen Not Coping- Strategien anwende, welche ihm kurzfristig helfen würden, seine "schwierigen" Gefühle zu besänftigen, etwa "Gamen", vermehrtes (Über-)Essen und Versinken in Teilnahmslosigkeit. Die Kinderärztin habe festgestellt, dass C._____ im letzten Jahr 15 Kilogramm zugenommen habe. C._____ leide zudem unter nicht erklär- baren Bauchschmerzen und Einschlafschwierigkeiten. Insgesamt könne die ent- wicklungsgefährdende emotionale Belastung von C._____ als chronifiziert mit ak-</w:t>
      </w:r>
    </w:p>
    <w:p>
      <w:r>
        <w:t>- 25 - tueller Akzentuierung bezeichnet werden (KESB act. 127 S. 21). Eine regelmässi- ge psychotherapeutische Behandlung C._____s habe mangels Compliance der Eltern nicht stattgefunden. Der Vater habe eine Abklärung durch den Schulpsy- chologischen Dienst abgeblockt und eine vom Vater priorisierte private (ADHS)Abklärung sei nicht umgesetzt worden. Die Liste der schulischen und an- deren (Kindesschutz-)Massnahmen, welche C._____ in der Schule und zuhause hätten unterstützen oder schützen sollen, sei ebenso lang wie die Liste der invol- vierten Fachpersonen. Dass C._____ seine psychosozialen und schulischen Ent- wicklungsaufgaben im bestehenden respektive aktuellen Setting bewältigen kön- ne, werde von den involvierten Fachpersonen einhellig bezweifelt. Die Lehrperso- nen, die Therapeutinnen der Schule und die Mitarbeiter des Hortes hätten Aus- serordentliches geleistet, um C._____ bestmöglich aufzufangen und emotional zu stabilisieren, ihm ein Gefühl von Sicherheit und Wertschätzung zu geben. Wenn C._____ jeweils am Abend in eine unsichere, instabile und konfliktbehaftete Um- gebung zurückkehre, würden die vorausgegangenen Bemühungen neutralisiert und er lande in einer Alltagsrealität, in der Konflikte, Ängste, Forderungen und Schuldgefühle im Vordergrund ständen. Bisher habe keine der weitreichenden ambulanten Interventionen oder auch deren Zusammenspiel ausgereicht, um C._____ genügend zu stabilisieren, ihm genügend Orientierung und Halt zu ge- ben, so dass er in allererster Priorität seine Entwicklungsziele verfolgen könne (KESB act. 127 S. 22 f.). Vor dem Hintergrund dieser Schilderungen ist es schwer verständlich, wie die Be- schwerdeführerin (ohne weitere Darlegungen) behaupten kann, sie und der Be- schwerdegegner seien vor der Fremdplatzierung wichtige Schutzfaktoren für C._____ gewesen. Ein liebevoller Umgang der Beschwerdeführerin mit C._____ ist wichtig, vermag aber entgegen der offenbaren Ansicht der Beschwerdeführerin die Defizite in der Betreuung und Unterstützung allein nicht zu kompensieren. Deutlich unterstrichen wird damit die Einschätzung der Fachpersonen, der KESB und der Vorinstanz, dass die Eltern nicht in der Lage sind, die Befindlichkeit C._____s wahrzunehmen und ihnen in adäquater Weise gerecht zu werden. Da- ran hat sich bis heute nichts geändert.</w:t>
      </w:r>
    </w:p>
    <w:p>
      <w:r>
        <w:t>- 26 - 2.3.3 Entgegen der Ansicht der Beschwerdeführerin ist auch keineswegs anzu- nehmen, dass C._____ mit einer psychiatrischen Abklärung und therapeutischer sowie unter Umständen auch medikamentöser Behandlung vermutlich effektivere Unterstützung erfahren hätte als mit dem Obhutsentzug (act. 2 Rz. 38). Die Vor- instanz hat richtig darauf hingewiesen, dass solche Abklärungen und Behandlun- gen C._____s angesichts der im elterlichen Umfeld gründenden Gefährdung eine Platzierung nicht zu ersetzen vermöchten. 2.4.1 Die Beschwerdeführerin kritisiert weiter die (auf einem vorne wiedergegebe- nen Zitat beruhende) Ansicht der Vorinstanz, wonach die Eltern selbst so bedürf- tig seien, dass C._____ ihnen Halt geben müsse, und dass die Mutter den not- wendigen Unterstützungs-, Förder- und Abklärungsbedarf nicht sehe und ihr auch die Fähigkeit zur Verarbeitung und Umsetzung der gegebenen Anleitung fehle. Dass sie (die Beschwerdeführerin) sich nicht mehr bei der Familienbegleitung gemeldet habe, habe mehrere Gründe. Einerseits sei ihr überhaupt nicht bewusst gewesen, dass sie dies von sich aus hätte tun müssen, sei ihr doch von ihrer Bei- ständin mitgeteilt worden, dass die Familienbegleitung beendet sei. Anderseits sei darauf hinzuweisen, dass in der Familienbegleitung bislang kaum Erziehungs- themen besprochen worden seien, weshalb die Notwendigkeit einer Weiterfüh- rung tatsächlich in Frage gestellt worden sei. Daraus könne aber nicht geschlos- sen werden, sie sehe den notwendigen Unterstützungsbedarf nicht (act. 2 Rz. 23 f.). Was die bei ihr (der Beschwerdeführerin) festgestellte depressive Symptoma- tik betreffe, sei es so, dass sich ihr psychischer Zustand mit regelmässigen The- rapiesitzungen und den notwendigen Medikamenten zwar langsam, aber konsis- tent verbessere und stabilisiere. Die Schlussfolgerung der Vorinstanz, wonach weder von einer aktuellen noch nachhaltigen Stabilisation ausgegangen werden könne, widerspreche somit der Aktenlage. Sowohl die Psychiaterin als auch die Vertretungsbeiständin und die Arbeitgeberin attestierten ihr grosse Fortschritte (act. 2 Rz. 25 ff.). Irrelevant für die Frage der Erziehungsfähigkeit seien die von der Vorinstanz angeführten Komplikationen nach einer Unterleibsoperation, wel- che Spitalaufenthalte erfordert hätten. Hinzu komme, dass die Eltern die Betreu- ung des Kindes abgedeckt hätten, was nicht nur die genügende Kommunikations-</w:t>
      </w:r>
    </w:p>
    <w:p>
      <w:r>
        <w:t>- 27 - fähigkeit der Eltern aufzeige, sondern auch mögliche zukünftige Spitalaufenthalte von vornherein als unproblematisch erscheinen lasse (act. 2 Rz. 29). 2.4.2 Die Vorinstanz hat neben verschiedenen anderen Risikofaktoren auf den in- stabilen physischen und psychischen Gesundheitszustand der Eltern hingewie- sen, wobei C._____ insbesondere auch unter der Tabuisierung der elterlichen Beschwerden leide. Der Selbsteinschätzung der Beschwerdeführerin, wonach sie sich genügend gefestigt fühle, C._____s Bedürfnisse zu erkennen und ihm auch auf der emotionalen Ebene eine gute Mutter zu sein, konnte die Vorinstanz nicht folgen. Sie verwies darauf, dass die Beschwerdeführerin in der Vergangenheit mehrmals wegen Depressionen stationär behandelt worden sei und diverse Rück- fälle gehabt habe (act. 6 S. 25 m.H.a. BR act. 24/3/6/1 Ziff. 5.4 sowie 24/3/6/2 S. 3), und dass gemäss psychiatrischem Arztbericht vom 17. Februar 2023 bei der Beschwerdeführerin eine rezidivierende depressive Störung mit gegenwärtig mittelgradiger Episode diagnostiziert worden sei, wobei sich der psychische Zu- stand der Beschwerdeführerin langsam, jedoch schrittweise und konsistent ver- bessere und stabilisiere (act. 6 S. 25 m.H.a. BR act. 24/3/4). Wenn die Vorinstanz in der Folge ausführt, auch wenn sich der Zustand der Beschwerdeführerin seit der Trennung vom Beschwerdeführer verbessert habe, sei weder von einer aktu- ellen noch einer nachhaltigen Stabilisation ihres psychischen Zustands auszuge- hen bzw. es bestehe weiterhin die depressive Symptomatik (act. 6 S. 25), so gibt sie entgegen der Rüge der Beschwerdeführerin die Aktenlage richtig wieder und zieht die richtigen Schlüsse. Was die Sozialpädagogische Familienbegleitung be- trifft, hat ebenfalls bereits die Vorinstanz darauf hingewiesen, dass gemäss Be- richt der Stiftung D._____ vom 25. August 2022 Erziehungsfragen nur situations- spezifisch hätten besprochen werden können, weil bei der Beschwerdeführerin viel praktische Unterstützungsarbeit notwendig gewesen sei (KESB act. 96/1 S. 5). Indem die Beschwerdeführerin die Familienbegleitung in Frage stellt, weil kaum Erziehungsthemen besprochen worden seien, verkennt sie, dass der Grund in bei ihr bestehenden Defiziten lag. Schliesslich ist die von der Beschwerdeführe- rin angeführte Unterleibsoperation mit Blick auf die gesundheitlichen Risikofakto- ren tatsächlich von untergeordneter Bedeutung. Mehr Gewicht hat ihr aber auch die Vorinstanz nicht zugemessen.</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