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PC250017 vom 6. Mai 2025</w:t>
      </w:r>
    </w:p>
    <w:p>
      <w:r>
        <w:t>ZH Obergericht, 2025-05-06, DE</w:t>
      </w:r>
    </w:p>
    <w:p>
      <w:r>
        <w:rPr>
          <w:b/>
        </w:rPr>
        <w:t xml:space="preserve">Quelle: </w:t>
      </w:r>
      <w:r>
        <w:t>https://mcp.opencaselaw.ch/entscheid/zh_obergericht_PC250017</w:t>
      </w:r>
    </w:p>
    <w:p>
      <w:r>
        <w:t>FR: ZH_OBERGERICHT PC250017 du 6 mai 2025</w:t>
      </w:r>
    </w:p>
    <w:p>
      <w:r>
        <w:t>IT: ZH_OBERGERICHT PC250017 del 6 maggio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hat keine aufschiebende Wirkung (Art. 325 Abs. 1 ZPO). Je- denfalls bei Laien ist eine Beschwerde gegen die Verpflichtung zur Leistung eines Kostenvorschusses jedoch als sinngemässes Fristerstreckungsgesuch zu betrach- ten. Die von der Vorinstanz mit Verfügung vom 27. März 2025 angesetzte Frist zur Leistung des Kostenvorschusses ist somit um 20 Tage ab Zustellung dieses Ent- scheids zu erstrecken.</w:t>
      </w:r>
    </w:p>
    <w:p>
      <w:r>
        <w:rPr>
          <w:b/>
        </w:rPr>
        <w:t>E. 4</w:t>
      </w:r>
    </w:p>
    <w:p>
      <w:r>
        <w:t>Die Entscheidgebühr für das Beschwerdeverfahren ist in Anwendung von § 12 Abs. 1 in Verbindung mit § 5 Abs. 1, § 6 Abs. 1 und § 10 Abs. 1 GebV OG auf Fr. 100.– festzusetzen und ausgangsgemäss dem Gesuchsteller aufzuerlegen (Art. 106 Abs. 1 ZPO). Der Gesuchsteller hat kein Gesuch um unentgeltliche Rechtspflege gestellt, erklärt jedoch, sich in einer angespannten finanziellen Situa- tion zu befinden. Wie die vorstehenden Erwägungen zeigen, ist die Beschwerde als aussichtslos anzusehen, weshalb ein Gesuch um unentgeltliche Rechtspflege oh- nehin abzuweisen gewesen wäre. Für das Beschwerdeverfahren sind keine Parteientschädigungen zuzuspre- chen, dem Gesuchsteller zufolge seines Unterliegens (Art. 106 Abs. 1 ZPO), der Gesuchstellerin und Beschwerdegegnerin (nachfolgend Gesuchstellerin) mangels relevanter Umtriebe (Art. 95 Abs. 3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