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PC120012 vom 14. März 2012</w:t>
      </w:r>
    </w:p>
    <w:p>
      <w:r>
        <w:t>ZH Obergericht, 2012-03-14, DE</w:t>
      </w:r>
    </w:p>
    <w:p>
      <w:r>
        <w:rPr>
          <w:b/>
        </w:rPr>
        <w:t xml:space="preserve">Quelle: </w:t>
      </w:r>
      <w:r>
        <w:t>https://mcp.opencaselaw.ch/entscheid/zh_obergericht_PC120012</w:t>
      </w:r>
    </w:p>
    <w:p>
      <w:r>
        <w:t>FR: ZH_OBERGERICHT PC120012 du 14 mars 2012</w:t>
      </w:r>
    </w:p>
    <w:p>
      <w:r>
        <w:t>IT: ZH_OBERGERICHT PC120012 del 14 marzo 2012</w:t>
      </w:r>
    </w:p>
    <w:p>
      <w:pPr>
        <w:pStyle w:val="Heading2"/>
      </w:pPr>
      <w:r>
        <w:t>Volltext</w:t>
      </w:r>
    </w:p>
    <w:p>
      <w:r>
        <w:t>Obergericht des Kantons Zürich I. Zivilkammer Geschäfts-Nr.: PC120012-O/U, vereinigt mit PC120011 Mitwirkend: die Oberrichter Dr. R. Klopfer, Vorsitzender, lic. iur. M. Spahn und Oberrichter Dr. M. Kriech sowie Gerichtsschreiberin lic. iur. Ch. Bas-Baumann Beschluss vom 14. März 2012 in Sachen A._____, Revisionsklägerin und Beschwerdeführerin gegen B._____, Revisionsbeklagter und Beschwerdegegner betreffend Revision des Urteils betreffend Kinderunterhalt (Nichteintreten) Beschwerde gegen eine Verfügung des Einzelgerichts im ordentlichen Ver- fahren am Bezirksgericht Meilen vom 25. Januar 2012 (BR120002)</w:t>
      </w:r>
    </w:p>
    <w:p>
      <w:r>
        <w:t>- 2 - Es wird beschlossen: 1. Das vorliegende Verfahren wird mit dem Beschwerdeverfahren PC120011 vereinigt und als dadurch erledigt abgeschrieben. 2. Schriftliche Mitteilung in das Beschwerdeverfahren PC120011. Zürich, 14. März 2012 Obergericht des Kantons Zürich I. Zivilkammer Die Gerichtsschreiberin: lic. iur. Ch. Bas-Baumann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