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LE200063 vom 17. Februar 2022</w:t>
      </w:r>
    </w:p>
    <w:p>
      <w:r>
        <w:t>ZH Obergericht, 2022-02-17, DE</w:t>
      </w:r>
    </w:p>
    <w:p>
      <w:r>
        <w:rPr>
          <w:b/>
        </w:rPr>
        <w:t xml:space="preserve">Quelle: </w:t>
      </w:r>
      <w:r>
        <w:t>https://mcp.opencaselaw.ch/entscheid/zh_obergericht_LE200063</w:t>
      </w:r>
    </w:p>
    <w:p>
      <w:r>
        <w:t>FR: ZH_OBERGERICHT LE200063 du 17 février 2022</w:t>
      </w:r>
    </w:p>
    <w:p>
      <w:r>
        <w:t>IT: ZH_OBERGERICHT LE200063 del 17 febbraio 2022</w:t>
      </w:r>
    </w:p>
    <w:p>
      <w:pPr>
        <w:pStyle w:val="Heading2"/>
      </w:pPr>
      <w:r>
        <w:t>Erwägungen</w:t>
      </w:r>
    </w:p>
    <w:p>
      <w:r>
        <w:rPr>
          <w:b/>
        </w:rPr>
        <w:t>E. 1</w:t>
      </w:r>
    </w:p>
    <w:p>
      <w:r>
        <w:t>Ausgangslage und Prozessgeschichte</w:t>
      </w:r>
    </w:p>
    <w:p>
      <w:r>
        <w:rPr>
          <w:b/>
        </w:rPr>
        <w:t>E. 1.1</w:t>
      </w:r>
    </w:p>
    <w:p>
      <w:r>
        <w:t>Die Parteien haben am tt. Juli 2012 geheiratet und sind die Eltern ihres ge- meinsamen Sohnes C._____, geboren am tt.mm. 2018. Mit Eingabe vom 5. Juni 2020 machte der Gesuchsteller und Berufungsbeklagte (nachfolgend: Gesuch- steller) bei der Vorinstanz das vorliegende Eheschutzverfahren mit den obge- nannten Rechtsbegehren anhängig (Urk. 1 S. 2 ff.). Der weitere Prozessverlauf vor erster Instanz kann den Erwägungen des angefochtenen und eingangs wie- dergegebenen Urteils vom 6. November 2020 entnommen werden (Urk. 31 S. 7 f.).</w:t>
      </w:r>
    </w:p>
    <w:p>
      <w:r>
        <w:rPr>
          <w:b/>
        </w:rPr>
        <w:t>E. 1.2</w:t>
      </w:r>
    </w:p>
    <w:p>
      <w:r>
        <w:t>Mit Eingabe vom 19. November 2020 erhob die Gesuchsgegnerin und Beru- fungsklägerin (nachfolgend: Gesuchsgegnerin) fristgerecht (vgl. Urk. 29/1) Beru- fung und stellte die vorstehend aufgeführten Berufungsanträge (Urk. 30). Nach- dem der Gesuchsteller innert der ihm mit Verfügung vom 25. November 2020 an- gesetzten Frist (Urk. 34) zum Gesuch um Erteilung der aufschiebende Wirkung mit Eingabe vom 8. Dezember 2020 Stellung genommen hatte (Urk. 37) und die Gesuchsgegnerin den ihr mit vorerwähnter Verfügung auferlegten Kostenvor- schuss per Valuta 27. November 2020 geleistet hatte (Urk. 35), wurde das Ge- such um Erteilung der aufschiebenden Wirkung mit Verfügung vom 11. Januar 2021 abgewiesen (Urk. 39).</w:t>
      </w:r>
    </w:p>
    <w:p>
      <w:r>
        <w:rPr>
          <w:b/>
        </w:rPr>
        <w:t>E. 1.3</w:t>
      </w:r>
    </w:p>
    <w:p>
      <w:r>
        <w:t>Die Berufungsantwort vom 26. Februar 2021 (Urk. 42) wurde innert der mit Verfügung vom 15. Februar 2021 angesetzten Frist (Urk. 40) erstattet und der Gesuchsgegnerin in der Folge mit Verfügung vom 9. März 2021 eine Frist zur Stellungnahme angesetzt (Urk. 45). Die Stellungnahme der Gesuchsgegnerin vom 6. April 2021 (Urk. 48) wurde dem Gesuchsteller zur Kenntnis gebracht (Urk. 51), worauf ihm auf entsprechendes Ersuchen hin (Urk. 52) mit Verfügung vom 3.</w:t>
      </w:r>
    </w:p>
    <w:p>
      <w:r>
        <w:t>- 16 - Mai 2021 eine Frist zur Ausübung seines Replikrechts angesetzt wurde (Urk. 53), welches er mit Eingabe vom 12. Mai 2021 wahrnahm (Urk. 54). Auch der Ge- suchsgegnerin wurde entsprechend ihrem Antrag (Urk. 58) mit Verfügung vom 10. Juni 2021 Frist zur Wahrung ihres Replikrechts in Bezug auf die ihr zur Kenntnisnahme zugestellte Eingabe des Gesuchstellers vom 12. Mai 2021 ange- setzt (Urk. 59). Nachdem die Eingabe der Gesuchsgegnerin vom 29. Juni 2021 (Urk. 61) dem Gesuchsteller zur Kenntnisnahme zugestellt worden war (Urk. 64), dieser dazu mit Eingabe vom 23. Juli 2021 Stellung genommen hatte (Urk. 65) und der Gesuchsgegnerin nach entsprechendem Antrag (Urk. 69) mit Verfügung vom 30. August 2021 Frist zur Wahrung ihres Replikrechts angesetzt worden war (Urk. 70), nahm die Gesuchsgegnerin mit den Eingaben vom 9. und 10. Septem- ber 2021 Stellung (Urk. 71 und Urk. 74). Der Gesuchsteller liess sich innert der ihm mit Verfügung vom 14. September 2021 angesetzten Frist mit Eingabe vom 24. September 2021 erneut vernehmen (Urk. 78) und diese Eingabe wurde der Gesuchsgegnerin zur Kenntnisnahme zugestellt (Urk. 79).</w:t>
      </w:r>
    </w:p>
    <w:p>
      <w:r>
        <w:rPr>
          <w:b/>
        </w:rPr>
        <w:t>E. 1.4</w:t>
      </w:r>
    </w:p>
    <w:p>
      <w:r>
        <w:t>Die vorinstanzlichen Akten wurden beigezogen (Urk. 1-29). Das Verfahren erweist sich als spruchreif.</w:t>
      </w:r>
    </w:p>
    <w:p>
      <w:r>
        <w:rPr>
          <w:b/>
        </w:rPr>
        <w:t>E. 2</w:t>
      </w:r>
    </w:p>
    <w:p>
      <w:r>
        <w:t>Prozessuales</w:t>
      </w:r>
    </w:p>
    <w:p>
      <w:r>
        <w:rPr>
          <w:b/>
        </w:rPr>
        <w:t>E. 2.1</w:t>
      </w:r>
    </w:p>
    <w:p>
      <w:r>
        <w:t>Gegenstand des vorliegenden Berufungsverfahrens sind die Dispositivzif- fern 3-4 und 9-11 des angefochtenen Urteils (Urk. 30 S. 2 ff.). Die Dispositivzif- fern 1-2 und 5-8 blieben demnach unangefochten, weshalb sie in Rechtskraft er- wachsen sind (Art. 315 Abs. 1 ZPO). Dies ist vorzumerken. Gestützt auf Art. 318 Abs. 3 ZPO gilt dies nicht für die erstinstanzliche Regelung der Kosten- und Ent- schädigungsfolgen (Dispositiv-Ziffern 12-14).</w:t>
      </w:r>
    </w:p>
    <w:p>
      <w:r>
        <w:rPr>
          <w:b/>
        </w:rPr>
        <w:t>E. 2.2</w:t>
      </w:r>
    </w:p>
    <w:p>
      <w:r>
        <w:t>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w:t>
      </w:r>
    </w:p>
    <w:p>
      <w:r>
        <w:t>- 17 -</w:t>
      </w:r>
    </w:p>
    <w:p>
      <w:r>
        <w:rPr>
          <w:b/>
        </w:rPr>
        <w:t>E. 2.3</w:t>
      </w:r>
    </w:p>
    <w:p>
      <w:r>
        <w:t>In der schriftlichen Berufungsbegründung (Art. 311 ZPO) ist hinreichend ge- nau aufzuzeigen, inwiefern der erstinstanzliche Entscheid in den angefochtenen Punkten als fehlerhaft zu betrachten ist bzw. an einem der genannten Mängel lei- det. Dies setzt die genügende Bezeichnung der angefochtenen vorinstanzlichen Erwägungen sowie eine argumentative Auseinandersetzung mit diesen voraus (vgl.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(vgl. BGer 5A_111/2016 vom 6. September 2016, E. 5.3). Insofern erfährt der Grund- satz "iura novit curia" (Art. 57 ZPO) im Berufungsverfahren eine Relativierung (BK ZPO-Hurni, Art. 57 N 21 und N 39 ff.; Glasl, DIKE-Komm-ZPO, Art. 57 N 22). Un- geachtet dessen ist die Berufungsinstanz bei der Rechtsanwendung weder an die in den Parteieingaben geltend gemachten Argumente noch an die Erwägungen der Vorinstanz gebunden (BGer 2C_124/2013 vom 25. November 2013, E. 2.2.2; Reetz/Hilber, in: Sutter-Somm et al., ZPO-Komm., Art. 318 N 21; Seiler, Die Beru- fung nach ZPO, 2013, § 17 N 1507). Die dargelegten Anforderungen an die Be- gründung einer Berufung gelten sinngemäss auch für die Berufungsantwort (BGer 4A_580/2015 vom 11. April 2016, E. 2.2, nicht publiziert in BGE 142 III 271).</w:t>
      </w:r>
    </w:p>
    <w:p>
      <w:r>
        <w:rPr>
          <w:b/>
        </w:rPr>
        <w:t>E. 2.4</w:t>
      </w:r>
    </w:p>
    <w:p>
      <w:r>
        <w:t>Der Gesuchsteller stellte in seiner Berufungsantwort die eingangs genann- ten Berufungsanträge (Urk. 42 S. 2). Da er keine eigenständige Berufung erhoben hat und eine Anschlussberufung im summarischen Verfahren unzulässig ist (Art. 314 Abs. 2 ZPO), verliert er als berufungsbeklagte Partei sein Recht, vor der Rechtsmittelinstanz Rechtsbegehren zu stellen, welche über den blossen Antrag auf Abweisung der von der Gesuchsgegnerin erhobenen Hauptberufung hinaus- gehen (Reetz/Theiler, in: Sutter-Somm et al., ZPO-Komm., Art. 312 N 13). Ent- sprechend ist auf die Anschlussberufung des Gesuchstellers nicht einzutreten (Reetz/Hilber, in: Sutter-Somm et al., ZPO-Komm., Art. 314 N 24). Als Teil der Begründung für die sinngemäss beantragte Abweisung der Berufung finden die</w:t>
      </w:r>
    </w:p>
    <w:p>
      <w:r>
        <w:t>- 18 - Berufungsanträge des Gesuchstellers gleichwohl Eingang in das Berufungsver- fahren.</w:t>
      </w:r>
    </w:p>
    <w:p>
      <w:r>
        <w:rPr>
          <w:b/>
        </w:rPr>
        <w:t>E. 2.5</w:t>
      </w:r>
    </w:p>
    <w:p>
      <w:r>
        <w:t>Betreffend Kinderbelange gelten die Offizial- und Untersuchungsmaxime (Art. 55 Abs. 2 ZPO; Art. 58 Abs. 2 ZPO; Art. 296 Abs. 1 und 3 ZPO). Das Gericht ist demgemäss nicht an die Anträge und tatsächlichen Vorbringen der Parteien gebunden (BGE 128 III 411 E. 3.2.1 und BGE 137 III 617 E. 4.5.2) und auch das Verbot der reformatio in peius greift nicht (BSK ZPO-Mazan/Steck, Art. 296 N 30b mit Verweis auf die Rechtsprechung). Diese Maximen wirken umfassend, d.h. zu- gunsten sämtlicher Parteien (BGer 5A_745/2014 vom 16. März 2015, E. 2.3 mit weiteren Hinweisen). Trotz Untersuchungs- und Offizialmaxime haben die Partei- en das Tatsächliche vorzutragen und bei der Sammlung des massgebenden Pro- zessstoffs mitzuwirken. Insbesondere obliegt es ihnen, dem Gericht das Tatsa- chenmaterial mit vollständigen und bestimmten Behauptungen zu unterbreiten und die Beweismittel zu bezeichnen (Mitwirkungspflicht; BGer 5A_357/2015 vom 19. August 2015, E. 4.2). Dies gilt verstärkt bei anwaltlicher Vertretung beider Par- teien (OGer ZH LE190027 vom 18. Dezember 2019, E. B/3 mit weiteren Hinwei- sen). Bezüglich der Unterhaltsbeiträge der Ehegatten gilt dagegen einerseits der Dispositionsgrundsatz (Art. 58 Abs. 1 ZPO) und das Verbot der reformatio in pei- us, andererseits aber auch die beschränkte Untersuchungsmaxime gemäss Art. 272 ZPO (OGer ZH LY150052 vom 21. Januar 2016, E. B/2, OGer ZH LY110022 vom 29. November 2011, E II/2). Sind – wie vorliegend – sowohl Kin- der- als auch Ehegattenunterhaltsbeiträge festzulegen, ist eine gemeinsame Be- rechnung durchzuführen (Six, Eheschutz, Ein Handbuch für die Praxis, 2. A., Bern 2014, S. 104 N 2.61). Somit schlägt die uneingeschränkte Untersuchungsmaxime auch hinsichtlich der Ermittlung der (möglichen) Ehegattenunterhaltsbeiträge durch (OGer ZH LE190019 vom 3. Oktober 2019, E. II/3.1).</w:t>
      </w:r>
    </w:p>
    <w:p>
      <w:r>
        <w:rPr>
          <w:b/>
        </w:rPr>
        <w:t>E. 2.6</w:t>
      </w:r>
    </w:p>
    <w:p>
      <w:r>
        <w:t>Schliesslich können die Parteien bei Verfahren betreffend Kinderbelange im Berufungsverfahren auch dann neue Tatsachen und Beweismittel vorbringen, wenn die Voraussetzungen nach Art. 317 Abs. 1 ZPO nicht erfüllt sind (BGE 144 III 349 E. 4.2.1). Die von den Parteien erstmals im Berufungsverfahren einge-</w:t>
      </w:r>
    </w:p>
    <w:p>
      <w:r>
        <w:t>- 19 - reichten Urkunden sowie die daraus abgeleiteten Vorbringen können somit grundsätzlich berücksichtigt werden.</w:t>
      </w:r>
    </w:p>
    <w:p>
      <w:r>
        <w:rPr>
          <w:b/>
        </w:rPr>
        <w:t>E. 3</w:t>
      </w:r>
    </w:p>
    <w:p>
      <w:r>
        <w:t>Januar des Folgejahrs, jeweils von 10.00 Uhr bis 10.00 Uhr beim Gesuchsteller verbringt (Urk. 30 S. 16). Tatsächlich würde eine wörtliche Auslegung der vo- rinstanzlichen Regelung nämlich dazu führen, dass C._____ im gleichen Jahr drei Neujahrsfeiertage mit dem Gesuchsteller verbringen würde. Entsprechende Re- gelung wird im Übrigen auch vom Gesuchsteller beantragt (Urk. 42 S. 3).</w:t>
      </w:r>
    </w:p>
    <w:p>
      <w:r>
        <w:rPr>
          <w:b/>
        </w:rPr>
        <w:t>E. 3.1</w:t>
      </w:r>
    </w:p>
    <w:p>
      <w:r>
        <w:t>Nebst dem Umstand, dass sich die Gesuchsgegnerin daran stört, dass die von der Vorinstanz angeordnete Betreuungsregelung als alternierende Obhut be- zeichnet wurde, verlangt sie abweichend von dieser, dass der Gesuchsteller C._____ in geraden Kalenderwochen nicht bereits ab Freitagabend, sondern ab Samstagmorgen bis am Sonntagabend und nicht bis am Montagmorgen betreuen soll. Zusätzlich sieht sie eine Betreuung durch den Gesuchsteller an einem Tag unter der Woche vor, wobei eine zusätzliche Übernachtung nur vorgesehen ist, sofern die Betreuung unter der Woche am Montag oder am Freitag stattfinden sollte (Urk. 30 S. 3). Letztlich ist sie mithin mit zwei bzw. drei Übernachtungen in den geraden Kalenderwochen und mit einer Übernachtung in den ungeraden Ka- lenderwochen nicht einverstanden. Der Gesuchsteller betreut C._____ seit An- fang des Jahres 2021 in ungeraden Kalenderwochen von Sonntagabend, 18.00 Uhr, bis Montagabend, 18.00 Uhr, und in geraden Kalenderwochen von Samstagmorgen, 10.00 Uhr, bis Montagabend, 18.00 Uhr, bzw. seit März 2021 jeweils bereits von Freitagabend, 18.00 Uhr (vgl. Urk. 56/19; Urk. 61 S. 3).</w:t>
      </w:r>
    </w:p>
    <w:p>
      <w:r>
        <w:rPr>
          <w:b/>
        </w:rPr>
        <w:t>E. 3.2</w:t>
      </w:r>
    </w:p>
    <w:p>
      <w:r>
        <w:t>Die Vorinstanz schloss aus den Ausführungen der Parteien, dass es keine massgeblichen Einwendungen gegen die jeweilige Erziehungsfähigkeit gebe. Die der Gesuchsgegnerin vorgehaltene Entfremdung spreche nicht gegen ihre Erzie- hungsfähigkeit, zumal sie nachvollziehbare Gründe angebe, welche sie zu einem eingeschränkten Kontakt zwischen C._____ und dem Gesuchsteller veranlasst hätten (Urk. 31 S. 17 f.). Hinsichtlich des Wohnsitzes der Gesuchsgegnerin hält die Vorinstanz fest, dass der Wunsch der Gesuchsgegnerin, in Zukunft allenfalls in E._____ zu wohnen, in der Not geboren worden sei. Das Interesse des Kindes an einem regelmässigen Kontakt zu beiden Elternteilen und damit verbundenen überschaubaren Reisen zwischen den Wohnorten überwiege dem Interesse am Aufwachsen in einer naturbelassenen, nicht verbauten Gegend. Es sei deshalb davon auszugehen, dass die Gesuchsgegnerin ihre Zukunft in Zürich aufbaue. Im Übrigen dürfte es nach Ansicht der Vorinstanz für die Gesuchsgegnerin einfacher</w:t>
      </w:r>
    </w:p>
    <w:p>
      <w:r>
        <w:t>- 20 - sein, als Primarlehrerin im Raum Zürich eine Stelle zu finden, zumal sie dort auch Berufserfahrung habe (Urk. 31 S. 18 f.). Vorliegend sei von Relevanz, dass die Parteien übereinstimmend davon ausgegangen seien, dass die Gesuchsgegnerin eine Erwerbstätigkeit im Umfang von 40 % aufnehme und der Gesuchsteller sein Arbeitspensum reduziere. Angesichts der Mehrauslagen mit einem zweiten Haus- halt erscheine allerdings eine Reduktion des Arbeitspensums des Gesuchstellers auf 70 % als zu einschneidend. Da der Gesuchsteller bei seinem Arbeitgeber die Möglichkeit erhalten habe, seinen Arbeitsaufwand von 70 % in drei Arbeitstagen zu verrichten, müsse es ihm auch möglich sein, den Arbeitsaufwand eines 90 %- Pensums in vier Tagen zu erledigen. Der Gesuchsteller solle den Sohn daher an einem Tag unter der Woche, an jedem zweiten Wochenende sowie anteilsmässig an den Feiertagen betreuen. Den Bedenken der Gesuchsgegnerin betreffend Übernachtungen sei mit einem steten Ausbau der Dauer der Kontakte zu begeg- nen. Antragsgemäss seien dem Gesuchsteller fünf Ferienwochen und der Ge- suchsgegnerin acht Ferienwochen zuzuteilen, bis zur Einschulung des Sohnes jeweils maximal eine Woche am Stück (Urk. 31 S. 19). Angesichts des Umstands, dass der Gesuchsteller den Sohn regelmässig an einem Tag unter der Woche und zusätzlich an jedem zweiten Wochenende betreue und der Kontakt daher über ein gerichtsübliches Wochenendbesuchsrecht hinausgehe, sei C._____ un- ter der geteilten Obhut der Parteien zu belassen. Hinsichtlich der Bedenken der Gesuchsgegnerin betreffend die mangelhafte Kommunikation und Kooperation bemerkt die Vorinstanz, dass ein derartiges Verhalten in einer ersten Phase der Trennung leider oft beobachtet würde. Klare Regelungen würden jedoch oft Ent- spannung bringen. Die Parteien müssten sowohl bei einer alleinigen als auch bei einer geteilten Obhut lernen, im Interesse des Kindes ihre Konflikte angemessen auszutragen (Urk. 31 S. 21). Die elterliche Sorge sei beiden Eltern zu belassen und der zivilrechtliche Wohnsitz bei der Gesuchsgegnerin festzulegen (Urk. 31 S. 22).</w:t>
      </w:r>
    </w:p>
    <w:p>
      <w:r>
        <w:rPr>
          <w:b/>
        </w:rPr>
        <w:t>E. 3.3</w:t>
      </w:r>
    </w:p>
    <w:p>
      <w:r>
        <w:t>Nach Ansicht der Gesuchsgegnerin hat die Vorinstanz zu Recht nicht in Frage gestellt, dass sie vor der Aufnahme des Getrenntlebens die Hauptverant- wortung für die Betreuung von C._____ übernommen habe. Mit dessen Geburt habe ihre Erwerbstätigkeit geendet und sie habe diese bis heute nicht wieder auf-</w:t>
      </w:r>
    </w:p>
    <w:p>
      <w:r>
        <w:t>- 21 - genommen. Abgesehen von einer kurzen Ausnahme sei der Gesuchsteller vor seiner freiwilligen, nicht einvernehmlichen Reduktion des Arbeitspensums per Au- gust 2020 immer zu 100% erwerbstätig gewesen. Es habe während des Zusam- menlebens eine eindeutige Rollenverteilung gegeben, indem der Gesuchsteller für die Erzielung des Familieneinkommens und sie für die Kinderbetreuung und Haushaltsführung zuständig gewesen sei. Es sei daher unzutreffend, wenn die Vorinstanz von einer Fortführung der alternierenden Obhut ausgehe. Sie habe die Behauptung des Gesuchstellers widerlegt, wonach die Parteien gleichermassen für die Betreuung zuständig gewesen seien, was von der Vorinstanz nicht in Zwei- fel gezogen worden sei. Dass sie die Hauptbezugsperson von C._____ gewesen sei, ergebe sich bereits aus der gegebenen Rollenverteilung. Der Gesuchsteller sei aufgrund seiner vollen Erwerbstätigkeit nicht vergleichbar in die Betreuung in- volviert gewesen. Die Vorinstanz habe bei ihrem Entscheid bezüglich der Obhut und den Betreuungsanteilen diesen Aspekt völlig ausser Acht gelassen. Statt auf die effektiven Betreuungsverhältnisse vor Aufnahme des Getrenntlebens setze die Vorinstanz zu Unrecht auf eine vermeintliche Vereinbarung der Parteien im Hinblick auf eine zukünftige, jedoch nie umgesetzte Betreuung. Bei der Obhutszu- teilung sei insbesondere die Stabilität zu berücksichtigen, welche die Weiterfüh- rung der bisherigen Regelung für das Kind mit sich bringe, nicht ein gar nie um- gesetzter Betreuungsplan, den es zudem vorliegend nie gegeben habe. Die Vo- rinstanz habe allerdings ausschliesslich darauf abgestellt, dass die Parteien wäh- rend des Zusammenlebens zuweilen darüber diskutiert hätten, wie die Betreuung in Zukunft gestaltet werden könnte, wobei unter anderem auch ein Teilzeitpensum des Gesuchstellers und ein beruflicher Wiedereinstig von ihr Thema gewesen seien. Hierzu habe es allerdings nie eine Vereinbarung gegeben. Zu Unrecht sei unberücksichtigt geblieben, dass die Aussagen der Parteien zu dieser Frage völlig unterschiedlich gewesen seien. Der Umstand, dass dem Gesuchsteller die aktuel- le Arbeit nicht mehr gefallen habe, sei das Motiv für eine eventuelle Wiederauf- nahme ihrer Erwerbstätigkeit gewesen. Der Plan habe allerdings in der ursprüng- lich angedachten Form nicht umgesetzt werden können, da der Gesuchsteller be- hauptet habe, sein Arbeitspensum bei der UBS nicht reduzieren zu können. Dass nie vorgesehen gewesen sei, dass der Gesuchsteller an ihrer Stelle betreuen</w:t>
      </w:r>
    </w:p>
    <w:p>
      <w:r>
        <w:t>- 22 - würde, wenn sie eine Erwerbstätigkeit aufgenommen hätte, zeige sich daran, dass für diesen Fall eine Krippenbetreuung gesucht worden sei. Aufgrund des Al- ters und der speziellen Bedürfnisse von C._____ sei sie einer solchen allerdings stets kritisch gegenübergestanden. Im Übrigen habe ein während des Zusam- menlebens besprochenes Vorgehen betreffend die Kinderbelange nicht automa- tisch Gültigkeit auch für die Zeit nach der Trennung. Selbst wenn eine Vereinba- rung im Sinne von Art. 163 Abs. 2 ZGB vorgelegen hätte, hätte diese die Situation des Zusammenlebens betroffen. Abgesehen davon, dass die Vereinbarung vor- liegend gar nie gelebt worden sei, seien mit der Trennung nicht voraussehbare objektive Veränderungen eingetreten, die zu einer Anpassung hätten führen müs- sen. Mit der Trennung hätten sich die Parteien neu organisieren müssen. Es sei daher nicht sinnvoll, im Hinblick auf die Regelung des Getrenntlebens auf eine Diskussion der Parteien zurückzukommen, welche für die Zeit des Zusammenle- bens gedacht gewesen sei. Vielmehr sei auf die effektiv gelebte Betreuung abzu- stellen, um die für das Kind wichtige Stabilität und Kontinuität zu gewährleisten. Dass sie vor Aufnahme des Getrenntlebens ausschliesslich für die Betreuung zu- ständig gewesen sei, lege nahe, dass diese Lösung auch während des Getrennt- lebens Stabilität und Kontinuität bringe (Urk. 30 S. 6 ff.). Weiter habe die Vorinstanz die Kommunikations- und Kooperationsfähigkeit der Parteien nicht geprüft. Kooperation sei praktisch keine vorhanden gewesen. Aus den Ausführungen beider Parteien gehe hervor, dass deren Kommunikation von Konflikten und gegenseitigen Vorwürfen geprägt gewesen sei, soweit es um die Betreuung von C._____ gegangen sei. Die Parteien hätten auch sehr unter- schiedliche Anträge betreffend die Betreuung gestellt. Der Gesuchsteller habe während des laufenden Eheschutzverfahrens sogar versucht, die Betreuung mit- hilfe der Polizei durchzusetzen. Sie sei durch dieses aggressive Vorgehen sehr eingeschüchtert gewesen und habe den Eindruck gehabt, dass er ihren Sohn wegnehmen wolle. Die alternierende Obhut sei dann nicht angezeigt, wenn das Kind dadurch kontinuierlich dem Konflikt der Eltern ausgesetzt werde, was vorlie- gend der Fall sei. Die Kommunikations- und Kooperationsfähigkeit sei vorliegend nicht gegeben. Die regelmässigen Konflikte und die hohe Streitintensität seien von der Vorinstanz zu Unrecht nicht berücksichtigt worden. Es sei eine Rechtsver-</w:t>
      </w:r>
    </w:p>
    <w:p>
      <w:r>
        <w:t>- 23 - letzung, wenn diese Aspekte nicht geprüft und zudem entgegen der starken Kon- flikthaftigkeit der Beziehung der Parteien eine alternierende Obhut angeordnet werde (Urk. 30 S. 7 f.). Die Vorinstanz habe zudem die praktische Umsetzbarkeit der alternierenden Ob- hut nicht geprüft. Hinsichtlich des Wohnsitzes gehe die Vorinstanz davon aus, sie werde ihre Zukunft in Zürich aufbauen, worum sie sich grundsätzlich bemühe, was jedoch nicht alleine von ihr abhängig sei. Sie könne ab dem 4. Januar 2021 bis zum 31. Juli 2021 eine befristete Stelle in G._____ antreten. Danach sei es möglich, dass sie ihre Arbeitstätigkeit an einem anderen Ort im Kanton Zürich weiterführen müsse und sie ihre Wohnsituation entsprechend werde anpassen müssen. Dementsprechend könne nicht davon ausgegangen werde, dass die Wohnorte der Parteien in Zukunft derart nahe beieinander liegen würden, dass die Ausübung einer alternierenden Betreuung aus praktischen Gründen möglich sein werde. Angesichts ihrer noch weitgehend unklaren Arbeits- und Wohnsituati- on rechtfertige sich die Anordnung einer alternierenden Betreuung nicht. Auch sei die von der Vorinstanz angeordnete Betreuungsregelung keine gleichteilige Betreuung und auch daher sei keine alternierende Obhut angezeigt. Es sei nicht im Kindeswohl, dem Gesuchsteller schrittweise weitere Betreuungsanteile zuzusichern, nachdem dies während des Zusammenlebens so nicht gegeben gewesen sei und zudem ihre Lebens- und Arbeitssituation in der unmittelbaren Zukunft weitgehend unge- klärt sei. Die Vorinstanz habe nicht berücksichtigt, dass es zu Reibungen und Konflikten führen müsse, wenn sich ihre Arbeitssituation nicht so entwickle, wie dies im angefochtenen Entscheid angenommen werde. Die Vorinstanz habe an ihre Flexibilität sehr hohe Anforderungen gestellt und sei ohne weiteres davon ausgegangen, dass sie im November 2020 eine neue Wohnung in der Nähe des Gesuchstellers und per 1. Januar 2021 eine Arbeitsstelle in der Stadt Zürich be- komme. Diese Anforderungen habe sie trotz intensiver Bemühungen kurzfristig nicht umsetzen können. Eine Arbeitsstelle habe sie gefunden, jedoch nicht in der Stadt Zürich und nur befristet bis 31. Juli 2021. Eine Wohnung habe sie bislang nicht finden können, wobei eine zusätzliche Unsicherheit darin bestehe, dass sie diese zu einem gewissen Grad auch auf den Arbeitsort abstimmen müsse. Ihre</w:t>
      </w:r>
    </w:p>
    <w:p>
      <w:r>
        <w:t>- 24 - Arbeitszeiten bis 31. Juli 2020 (Montag und Mittwoch) seien zu berücksichtigen. Um unnötige Wechsel zu vermeiden, sei es sinnvoll, bis zum 31. Juli 2020 den Montag als Betreuungstag des Gesuchstellers festzulegen und dies nicht den Ab- sprachen der Parteien zu überlassen. Danach müsse die Regelung mangels Kenntnis der Arbeitszeiten offen formuliert werden (Urk. 30 S. 9 ff.). Die Vorinstanz habe zu Unrecht nicht berücksichtigt, dass Kleinkinder noch sehr stark an die Hauptbezugsperson gebunden seien, was nicht zuletzt bei den Über- nachtungen zum Tragen komme. C._____ schlafe in der Regel bei ihr und rufe nachts nach ihr. Sie habe zudem beobachtet, dass C._____ noch einige Zeit nach den Übernachtungen beim Gesuchsteller stark übermüdet, aggressiv und weiner- lich gewesen sei. Auf diese von der Vorinstanz erkannten Auffälligkeiten sei keine Rücksicht genommen worden. Nachdem hinsichtlich ihrer Lebens- und Arbeitssi- tuation noch weitgehende Unsicherheiten bestehen würden, sei es nicht nachvoll- ziehbar, weshalb es im Kindeswohl wäre, die unbestrittenermassen aufgetretenen Probleme im Zusammenhang mit dem Wechsel von C._____ zwischen den Eltern komplett unberücksichtigt zu lassen. Häufige Wechsel und lange Trennungen von der Hauptbezugsperson sowie unmotivierte Übernachtungen seien zu vermeiden. Es sei nicht nachvollziehbar, dass dem Gesuchsteller, welcher nicht die Hauptbe- zugsperson von C._____ sei, während des Getrenntlebens möglichst viele Be- treuungsanteile und auch problematische Übernachtungen zugestanden würden. Der Gesuchsteller habe zugegeben, dass er über längere Zeit nicht mehr zu- sammen mit ihr und C._____ im Ehebett geschlafen habe, da er Ruhe gebraucht habe. Damit habe er implizit zugestanden, dass C._____ auch nachts betreu- ungsintensiv und auf sie bezogen sei. Es entspreche nicht dem Kindeswohl, eine Regelung zu forcieren, welche bisher nie gelebt worden sei. Es sei deshalb eine Betreuungsregelung einzurichten, die insbesondere im Hinblick auf die Unsicher- heiten bezüglich ihrer Lebens-, Wohn- und Arbeitssituation die stabilste Variante bilde und auch die Betreuung durch den Gesuchsteller angemessen berücksichti- ge. Durch die beantragte Betreuungsregelung werde dies gewährleistet und dadurch problematische zusätzliche Übernachtungen, welche für den Gesuchstel- ler nicht unbedingt eine wichtige Betreuungszeit darstellen würden, vermieden. Im Übrigen sei ein Wechsel zurück zu ihr am Abend leichter zu bewerkstelligen als</w:t>
      </w:r>
    </w:p>
    <w:p>
      <w:r>
        <w:t>- 25 - frühmorgens, zumal beide Parteien ab dem Jahr 2021 erwerbstätig sein würden. Zur Vermeidung von unnötigen zusätzlichen Wechseln sollten zudem nicht ein- zelne isolierte Besuche unter der Woche stattfinden. Solche seien sicherlich mit Stress verbunden, der sich letztlich wieder auf C._____ auswirke. Bezüglich der Betreuung an Feiertagen sei nur eine leichte Modifikation hinsichtlich der Neu- jahrstage angebracht. Entgegen der Vor-instanz sei es aktuell jedoch noch zu früh für Ferien. Solche seien erst nach Konsolidierung der Verhältnisse im Oktober 2021 vorzusehen (Urk. 30 S. 14 ff.). In ihrer Stellungnahme zur Berufungsantwortschrift vom 6. April 2021 erklärt die Gesuchsgegnerin, sie beobachte bei C._____ nach dem Einsetzen der Betreu- ungsregelung der Vorinstanz wieder eine zunehmende Anhänglichkeit. Sie müsse davon ausgehen, dass ihm die Trennung von ihr Schwierigkeiten bereite (Urk. 48 S. 24). Gemäss den Angaben der Gesuchsgegnerin in ihrer Stellungnahme vom 29. Juni 2021 hat sich die Situation und auch die Betreuung zwischenzeitlich etwas beru- higt. Das Vorwahlrecht hinsichtlich der Ferien sei neu entsprechend dem vor- instanzlichen Entscheid zu regeln. C._____ liebe die Betreuung durch die Gross- mutter am Mittwochnachmittag sehr, weshalb ihm nicht wieder Neues zugemutet werden könne. Er komme jeweils völlig übermüdet, aggressiv und neuerdings auch weinerlich vom Gesuchsteller zu ihr nach Hause. Zu Hause habe er einen klaren Alltag, beim Vater entweder keinen klaren oder einen völlig anderen. An- dernfalls würde er zumindest ausgeschlafen nach Hause kommen. Wie der Ge- suchsteller die Betreuung handhabe, erfahre sie nicht. Im Gegensatz zum Ge- suchsteller sorge sie für viel Abwechslung und Kontakt zu anderen Kindern (Urk. 61 S. 3 ff.). Die Übergaben würden in einer sehr angespannten Atmosphäre statt- finden und C._____ äussere sich dahingehend, dass er nicht zum Gesuchsteller wolle und froh sei, wenn er wieder bei ihr sei. Zudem würden sich die Parteien hinsichtlich der Betreuung nicht austauschen, da der Gesuchsteller dies verweige- re (Urk. 61 S. 14). Schliesslich bemerkt sie, dass der Gesuchsteller vor dem 30. August 2019 mit der Vorbereitung auf seine Fahrprüfung beschäftigt gewesen sei (Urk. 61 S. 16).</w:t>
      </w:r>
    </w:p>
    <w:p>
      <w:r>
        <w:t>- 26 - In ihrer Stellungnahme vom 9. September 2021 informiert die Gesuchsgegnerin über ihre neuen unbefristeten Anstellungen bei der Schulgemeinde Zürich (I._____ und Stadt Zürich) in einem Beschäftigungsgrad von insgesamt 30 % (Urk. 71 S. 2). Weiter erklärt sie, die Sommerferien von C._____ beim Gesuch- steller seien eine Katastrophe gewesen. Er habe nach seiner Rückkehr vier Stun- den geweint und ihr gesagt, dass sie nicht mehr seine Freundin sei. Der Gesuch- steller habe sie zudem nicht über den Verlauf einer Krankheit von C._____ infor- miert (Urk. 71 S. 6 f.)</w:t>
      </w:r>
    </w:p>
    <w:p>
      <w:r>
        <w:rPr>
          <w:b/>
        </w:rPr>
        <w:t>E. 3.4</w:t>
      </w:r>
    </w:p>
    <w:p>
      <w:r>
        <w:t>Zuteilung der Obhut</w:t>
      </w:r>
    </w:p>
    <w:p>
      <w:r>
        <w:rPr>
          <w:b/>
        </w:rPr>
        <w:t>E. 3.4.1</w:t>
      </w:r>
    </w:p>
    <w:p>
      <w:r>
        <w:t>Bei gemeinsamer elterlicher Sorge ist auf Begehren eines Elternteils oder des Kindes die Anordnung einer alternierenden Obhut zu prüfen (Art. 298 Abs. 2ter ZGB; BGE 142 III 612 E. 4.2 mit weiteren Hinweis). Das Gesetz definiert nicht, bei welchen Betreuungsverhältnissen von einer alternierenden Obhut auszugehen ist. Das Bundesgericht hält in diesem Zusammenhang fest, dass die Bedeutung der "Obhut" sich auf die "faktische Obhut" reduziere, daher auf die Befugnis zur tägli- chen Betreuung des Kindes und auf die Ausübung der Rechte und Pflichten in Zusammenhang mit seiner Pflege und laufenden Erziehung (BGer 5A_418/2019 vom 29. August 2019, E. 3.5.2). In diesem Sinne wurde festgehalten, dass eine alternierende Obhut nicht zwingend eine hälftige Betreuung durch beide Elterntei- le voraussetze, sondern auch dann zum Tragen komme, wenn ein Elternteil sein Kind auch unter der Woche betreuen wolle, anstatt es nur über das Wochenende zu sich auf Besuch zu nehmen (BGer 5A_373/2018 vom 8. April 2019, E. 3.1; BGer 5A_722/2020 vom 13. Juli 2021, E. 3.1.2; BGer 5A_67/2021 vom 31. Au- gust 2021, E. 3.1.2). In der Lehre wird die Ansicht vertreten, dass bei einer alter- nierenden Obhut der Betreuungsanteil beider Eltern mehr als einen Viertel betra- gen soll, wobei Ferien zu berücksichtigen seien (Maier/Waldner-Vontobel, Ge- danken zur neuen Praxis des Bundesgerichtes zum Unterhaltsrecht aus der Per- spektive des erstinstanzlichen Gerichts, in: FamPra.ch 2021, S. 886), oder aber es wird bei einem Anteil von rund 30 % von einer alternierenden Obhut ausge- gangen (Aeschlimann/Bähler/Schweighauser/Stoll, Berechnung des Kinderunter- haltes – Einige Überlegungen zum Urteil des Bundesgerichtes vom 11. November</w:t>
      </w:r>
    </w:p>
    <w:p>
      <w:r>
        <w:t>- 27 - 2020 i.S. A. gegen B 5A_311/2019; FamPra.ch 2021, S. 277 mit weiteren Hinwei- sen). In Übereinstimmung mit Lehre und Rechtsprechung ist demnach eine Be- treuungsregelung zumindest dann als alternierende Obhut zu qualifizieren, wenn neben einer Wochenendbetreuung die Kinder von beiden Elternteilen mindestens auch einen Tag unter der Woche und während rund vier Ferienwochen betreut werden. In Abgrenzung zu einem Besuchsrecht sind unter diesen Umständen beide Eltern in die Alltagsbetreuung des Kindes involviert und nehmen auch unter der Woche Betreuungsaufgaben wahr. Die Erziehungsfähigkeit beider Eltern vorausgesetzt, ist beim Entscheid über eine alternierende Obhut der dem Kindeswohl am ehesten entsprechenden Lösung der Vorzug zu geben. Die Bedeutsamkeit der weiter in Betracht kommenden Be- urteilungskriterien ist anhand der konkreten Umstände zu bestimmen, wobei ge- meinhin die Kommunikations- und Kooperationsfähigkeit der Eltern, die geografi- schen Gegebenheiten, die bisherige Betreuungssituation, das Alter des Kindes und die von ihm geäusserten Wünsche, seine Beziehungen zu Geschwistern und seine Einbettung in das weitere soziale Umfeld sowie die Möglichkeit der persön- lichen Betreuung durch die Eltern genannt werden (BGer 5A_312/2019 vom 17. Oktober 2019, E. 2.1.2). Das Zerwürfnis der Eltern bzw. ihre allfällige Unfähigkeit, miteinander zu kommunizieren, steht einer alternierenden Obhut nur dort entge- gen, wo die Eltern nicht nur betreffend die Betreuungsregelung, sondern auch in anderen Kinderbelangen in gravierender Weise entzweit sind und nicht miteinan- der kooperieren können, sodass das Kind im Falle einer alternierenden Obhut Ge- fahr läuft, in seinem Wohlbefinden beeinträchtigt zu werden (BGer 5A_191/2016 vom 23. Dezember 2016, E. 4.5 f.; BGE 142 III 617 E. 3.2.3).</w:t>
      </w:r>
    </w:p>
    <w:p>
      <w:r>
        <w:rPr>
          <w:b/>
        </w:rPr>
        <w:t>E. 3.4.2</w:t>
      </w:r>
    </w:p>
    <w:p>
      <w:r>
        <w:t>Die Vorinstanz erachtete beide Parteien als erziehungsfähig, was von die- sen im Berufungsverfahren nicht beanstandet wird. Gegenteiliges ist auch nicht ersichtlich. Im Weiteren ist der Gesuchsgegnerin zuzustimmen, soweit sie fest- hält, dass die Kriterien der Stabilität und Kontinuität für die Zuteilung der alleinigen Obhut an sie sprechen würden. Die von den Parteien vor der Trennung bespro- chene Betreuungslösung ändert daran nichts, da sie nie umgesetzt und C._____ während des Zusammenlebens überwiegend durch die Gesuchsgegnerin betreut</w:t>
      </w:r>
    </w:p>
    <w:p>
      <w:r>
        <w:t>- 28 - wurde. Es kann im vorliegenden Zusammenhang mithin offengelassen werden, was die Parteien während des Zusammenlebens im Hinblick auf C._____s Be- treuung besprochen haben und aus welchen Gründen eine Umgestaltung ins Au- ge gefasst wurde (vgl. u.a. Urk. 42 S. 6). Auch kann dem Gesuchsteller nicht ge- folgt werden, soweit er der Ansicht ist, sich gleich viel wie die Gesuchsgegnerin um C._____ gekümmert zu haben. Selbst wenn er ihn nach seiner Arbeit und am Wochenende mehrheitlich betreut haben sollte (vgl. Urk. 42 S. 6 und S. 8 f.) – was von der Gesuchsgegnerin bestritten wird (Urk. 48 S. 10) –, übersteigt die Be- treuungszeit der damals nicht berufstätigen Gesuchsgegnerin jene des Gesuch- stellers deutlich, zumal Letzterer stets in einem Pensum von 100 % bzw. 80 % be- rufstätig war (Urk. 42 S. 8). Etwas anderes lässt sich auch nicht aus den vom Ge- suchsteller eingereichten Textnachrichten (Urk. 54 S. 7; Urk. 59/7-14) oder dem Tagebuch des Gesuchstellers ableiten, wobei die im Tagebuch abgefassten Wahrnehmungen naturgemäss stark subjektiv gefärbt sind und ihnen somit höchstens ein sehr geringer Beweiswert zukommt (vgl. Urk. 44/5). Die Gesuchs- gegnerin war daher während des Zusammenlebens die Hauptbezugsperson von C._____. Allerdings ist auch seine Beziehung zum Gesuchsteller als derart gefes- tigt und intensiv zu beurteilen, dass das Kriterium der persönlichen Beziehung neutral zu gewichten ist bzw. nicht dagegen spricht, dass C._____ auch längere Abschnitte vom Gesuchsteller betreut wird, wenngleich die Gesuchsgegnerin als seine Hauptbezugsperson ausgemacht wurde. Dass solche längeren Betreu- ungsabschnitte beim Gesuchsteller möglich sind, hat auch das vergangene Jahr bewiesen, zumal C._____ seit März 2021 jeweils jede zweite Woche von Freitag- abend bis Montagabend durch den Gesuchsteller betreut wird. Die Gesuchsgeg- nerin weist zwar auf Verhaltensauffälligkeiten (Übermüdung, Aggressionen, Wei- nerlichkeit, Anhänglichkeit) hin, welche in Zusammenhang mit den Übernachtun- gen von C._____ beim Gesuchsteller stehen sollen (vgl. Urk. 30 S. 14; Urk. 48 S. 24; Urk. 61 S. 5; Urk. 71 S. 7). Einzig gestützt auf diese bestrittenen Schilderun- gen erscheint indes nicht glaubhaft, dass C._____ mit diesen längeren Betreu- ungszeiten des Gesuchstellers überfordert wäre, zumal diese bestrittenen subjek- tiven Wahrnehmungen nicht derart gravierend erscheinen, dass auf eine Gefähr- dung des Kindeswohls geschlossen werden müsste. Vielmehr handelt es sich da-</w:t>
      </w:r>
    </w:p>
    <w:p>
      <w:r>
        <w:t>- 29 - bei zumindest teilweise um übliche Alterserscheinungen, welche nur bei extremer Ausprägung Einfluss auf die Ausgestaltung der Betreuung haben sollten.</w:t>
      </w:r>
    </w:p>
    <w:p>
      <w:r>
        <w:rPr>
          <w:b/>
        </w:rPr>
        <w:t>E. 3.4.3</w:t>
      </w:r>
    </w:p>
    <w:p>
      <w:r>
        <w:t>Die Gesuchsgegnerin vermag nicht darzulegen, dass die Kommunikations- und Kooperationsfähigkeit der Parteien derart mangelhaft wäre, dass sie einer al- ternierenden Obhut entgegenstehen würde. Die in diesem Zusammenhang vorge- tragenen Ausführungen und vorgelegten Unterlagen lassen einen derartigen Schluss nicht zu. Ebenso vermag die Gesuchsgegnerin nicht konkret aufzuzei- gen, inwiefern das Wohl von C._____ aufgrund des Elternkonflikts beeinträchtigt wäre, wenn eine alternierende Obhut angeordnet würde bzw. dass C._____ im Falle einer alternierenden Obhut dem Elternkonflikt in einer Weise ausgesetzt wä- re, die seinen Interessen offensichtlich zuwider liefe. Augenscheinlich konnten sich die Parteien im vergangenen Jahr auch immer soweit absprechen, dass die Betreuung von C._____ jederzeit gewährleistet war, ohne dass von schwerwie- genden Vorfällen berichtet wurde, welche sich unmittelbar auf das Wohl von C._____ ausgewirkt hätten. Soweit die Gesuchsgegnerin auf die Kommunikati- ons- und Kooperationsfähigkeit nicht nur in allgemeiner Weise eingeht, betrifft dies vorwiegend die Zeit unmittelbar nach der Trennung (Urk. 30 S. 7 f. mit Ver- weis auf Urk. 1 S. 13 ff. und Urk. 18 S. 17 f.) oder aber Diskussionen über den Trennungszeitpunkt (Urk. 30 S. 7 f. mit Verweis auf Urk. 18 S. 5 ff.). Aus dem Verweis auf die persönliche Befragung des Gesuchstellers vor Vorinstanz (Urk. 48 S. 13) ergibt sich lediglich, dass eine Übergabe im Juni 2020 aus seiner Sicht nicht gut verlief, dass es darüber hinaus zu weiteren Eskalationen gekommen wä- re, ergibt sich daraus jedoch gerade nicht (Prot. VI S. 33). Erst rund ein Jahr spä- ter erwähnt die Gesuchsgegnerin in ihrer Eingabe vom 29. Juni 2021 eine ange- spannte Atmosphäre bei den Übergaben, wobei die zitierten Äusserungen von C._____ nicht als aussergewöhnlich zu beurteilen sind und einzig daraus keine Probleme bei den Übergaben abgeleitet werden können (vgl. Urk. 61 S. 14; vgl. auch Urk. 65 S. 10). Die angeblich angespannte Atmosphäre bei den Übergaben bleibt folglich nebulös. Die Behauptung, wonach der Gesuchsteller die Gesuchs- gegnerin nicht über den Verlauf einer Krankheit von C._____ informiert haben soll (Urk. 71 S. 7), wird vom Gesuchsteller bestritten (Urk. 78 S. 6), wobei sich aus der entsprechenden E-Mail-Korrespondenz ergibt, dass der Gesundheitszustand von</w:t>
      </w:r>
    </w:p>
    <w:p>
      <w:r>
        <w:t>- 30 - C._____ offenbar unterschiedlich wahrgenommen wurde (Urk. 73/7). Ungeachtet des Umstands, dass es sich hierbei um einen singulären Vorwurf handelt, be- hauptete die Gesuchsgegnerin nicht, dass es sich um eine ernstliche Erkrankung von C._____ handelte, und es ist auch nicht ersichtlich, dass sie von sich aus beim Gesuchsteller diesbezüglich nachgefragt hätte. Der Vorwurf taugt folglich nicht als Indiz für eine Kommunikations- oder Kooperationsschwäche der Partei- en. Gleiches gilt für die in einer E-Mail-Korrespondenz ausgetragene Diskussion betreffend verschiedene Spielsachen, welche gegenseitig zurückgegeben werden sollten (Urk. 44/18; vgl. auch Urk. 48 S. 33). Offensichtlich konnte die Angelegen- heit derart geklärt werden, dass es nicht mehr zu solchen Problemen kam, was im Grunde für und nicht gegen die Kommunikations- und Kooperationsfähigkeit der Parteien spricht. In Zusammenhang mit den Osterfeiertagen kam es offenbar zu einer unterschiedlichen Interpretation des angefochtenen Entscheids (vgl. Urk. 48 S. 15 f.), wobei die in diesem Zusammenhang vorgelegte E-Mail-Korrespondenz zwar die unterschiedlichen Standpunkte wiedergibt, in keiner Weise jedoch ver- muten lässt, dass C._____ diesen sachlich geführten Konflikt in irgendeiner Wei- se mitbekommen hätte (Urk. 50/6). Auch betreffend den Betreuungstag des Ge- suchstellers unter der Woche, welcher von der Vorinstanz explizit der Absprache zwischen den Parteien überlassen wurde (Urk. 31 Dispositiv-Ziffer 4 1. Spiegelstrich), kam es offenbar zu Diskussionen zwischen den Parteien (Urk. 42 S. 26 f. und Urk. 48 S. 33), wobei diesbezüglich letztlich entscheidend ist, dass sich die Parteien zeitnah und bilateral auf den Montag als Betreuungstag ei- nigen konnten. Angesichts des mit einer solchen Regelung miteinhergehenden Konfliktpotentials erweist sich diese Auseinandersetzung der Parteien – von wel- cher C._____ scheinbar nichts mitbekam – nicht als gravierend. Auch die bei der Umsetzung der vorinstanzlich angeordneten Ferienregelung aufgetretenen Diffe- renzen erweisen sich nicht als derart schwerwiegend, dass sie einer alternieren- den Obhut entgegenstehen würden, zumal die Parteien sich letztlich einigen konnten und die Ferienregelung zumindest seit Herbst 2021 offenbar keinen An- lass für Diskussionen mehr gab (vgl. Urk. 42 S. 27 f. und Urk. 65 S. 12). Im Übri- gen wird nachfolgend das Verhältnis zwischen Ferien, Feiertagen und ordentli- cher Betreuung zu klären sein, sodass es fortan nicht mehr zu entsprechenden</w:t>
      </w:r>
    </w:p>
    <w:p>
      <w:r>
        <w:t>- 31 - Diskussionen kommen dürfte. Auch hinsichtlich der Uneinigkeit betreffend das Holen und Bringen von C._____ (Urk. 42 S. 29 und Urk. 48 S. 34) genügt der Hinweis, dass sich entsprechender Konflikt mit der in diesem Urteil anzuordnen- den Regelung (vgl. E. 3.7) erledigt haben wird. Schliesslich gilt es zu bemerken, dass die Darstellungen der Parteien zu den im Polizeirapport vom 13. September 2020 festgehaltenen Geschehnissen stark divergieren (u.a. Urk. 30 S. 8; Urk. 42 S. 13; Urk. 44/6; Urk. 48 S. 14 f.), die konkreten Umstände diesbezüglich aller- dings nicht einer eingehenden Erörterung bedürfen, zumal sich zwischenzeitlich gezeigt hat, dass bei einer gerichtlich festgelegten klaren Regelung Konflikte die- ses Ausmasses nicht aufkommen und insoweit auch künftig damit nicht zu rech- nen ist. Auch auf den von der Gesuchsgegnerin angeführten Umstand, wonach sich die Kommunikations- und Kooperationsunfähigkeit anhand der unterschiedli- chen Anträge offenbare (Urk. 30 S. 8), ist nicht weiter einzugehen, da dies in einer gerichtlich geführten Auseinandersetzung, bei der es um die Obhut geht, in keiner Weise aussergewöhnlich ist. Auch alleine der Umstand, dass der Gesuchsteller Kinderschutzmassnahmen beantragen liess (vgl. Urk. 48 S. 13), lässt keinen Schluss auf die Kommunikations- und Kooperationsbereitschaft zu, wobei diesbe- züglich im Weiteren auf die nachfolgenden Erwägungen verwiesen sei (E. 4).</w:t>
      </w:r>
    </w:p>
    <w:p>
      <w:r>
        <w:rPr>
          <w:b/>
        </w:rPr>
        <w:t>E. 3.4.4</w:t>
      </w:r>
    </w:p>
    <w:p>
      <w:r>
        <w:t>Schliesslich führt die Gesuchsgegnerin mehrfach ihre unklare Arbeits- und Wohnsituation als gegen eine alternierende Obhut sprechenden Faktor an. Zwi- schenzeitlich hat sie jedoch gemäss ihren eigenen Angaben eine neue Wohnung gefunden und steht in einem unbefristeten Arbeitsverhältnis. Ungewissheiten diesbezüglich bestehen demnach nun nicht mehr. Die geographischen Gegeben- heiten stehen einer alternierenden Obhut sodann nicht entgegen, zumal der aktu- elle Wohnort der Gesuchsgegnerin mit dem Auto rund 25 Minuten und mit den öf- fentlichen Verkehrsmitteln rund 40 Minuten und der künftige Wohnort mit dem Au- to rund 20 Minuten und mit den öffentlichen Verkehrsmitteln rund 30 Minuten vom Wohnort des Gesuchstellers entfernt liegt.</w:t>
      </w:r>
    </w:p>
    <w:p>
      <w:r>
        <w:rPr>
          <w:b/>
        </w:rPr>
        <w:t>E. 3.4.5</w:t>
      </w:r>
    </w:p>
    <w:p>
      <w:r>
        <w:t>Zusammenfassend ergibt sich, dass einzig die Kriterien der Stabilität und Kontinuität für die Zuteilung der alleinigen Obhut an die Gesuchsgegnerin spre- chen. In diesem Zusammenhang kann allerdings nicht darüber hinweggesehen</w:t>
      </w:r>
    </w:p>
    <w:p>
      <w:r>
        <w:t>- 32 - werden, dass mit der Aufhebung des gemeinsamen Haushalts neue Lebensver- hältnisse einhergehen, die zwangsläufig von denjenigen abweichen, die dem Kind bislang bekannt waren und unter denen sich die Eltern auf eine bestimmte Aufga- benteilung verständigt haben (BGer 5A_373/2018 vom 8. April 2019, E. 3.1). Auch der Umstand, dass nach einer Trennung der eine Elternteil während den Betreuungszeiten des anderen Elternteils auch in Randzeiten im Normalfall nicht mehr zur Verfügung steht, bedeutet eine grundlegende Veränderung der bisheri- gen Verhältnisse, was die Bedeutung des Kontinuitätsprinzips relativiert (OGer ZH LE200014 vom 3. Dezember 2020, E. C/5.4.2). Gleiches gilt für die zwischenzeit- lich etablierte ausgedehnte Betreuung durch den Gesuchsteller, namentlich da die nunmehr vergangene Zeit für den noch jungen C._____ eine verhältnismässig lange Zeitspanne darstellt (vgl. BGer 5A_629/2019 vom 13. November 2020, E. 8.4.2). Zusätzlich gilt es zu beachten, dass die Gesuchsgegnerin, anders als der Gesuchsteller, nach dem Auszug aus der ehelichen Wohnung ein weiteres Mal umgezogen ist und Ende März 2022 nochmals umziehen wird und C._____ inso- weit auch von einer gewissen Stabilität auf Seiten des Gesuchstellers profitieren kann. Zumal sämtliche weiteren Kriterien einer alternierenden Obhut nicht entge- gen stehen, namentlich die Kommunikations- und Kooperationsfähigkeit der Par- teien in genügendem Masse vorhanden ist, und mangels anderweitiger Angaben glaubhaft ist, dass sich C._____ im gegenwärtig praktizierten Betreuungsmodell gut entwickelt, ist davon auszugehen, dass er auch künftig davon profitieren wird, massgeblich von beiden Eltern betreut zu werden. Die Stabilität und Kontinuität der Verhältnisse kann unter diesen Umständen bei der Zuteilung der Obhut nicht entscheidend sein, sondern diesen Kriterien ist bei der Ausgestaltung der jeweili- gen Betreuungsanteile Rechnung zu tragen. Die vorinstanzlich angeordnete alter- nierende Obhut ist demnach zu bestätigen. Hierfür spricht letztlich auch der Um- stand, dass selbst die von der Gesuchsgegnerin beantragte Betreuungsregelung als alternierende Obhut im erörterten Sinne zu qualifizieren wäre, zumal eine Be- treuung von C._____ durch den Gesuchsteller auch unter der Woche und wäh- rend fünf Ferienwochen beantragt wird. Unter Hinweis auf die Erwägungen zu den für eine alternierende Obhut erforderlichen Betreuungsanteilen (E. 3.4.1) erweist sich der Standpunkt der Gesuchsgegnerin als unzutreffend, gemäss welchem die</w:t>
      </w:r>
    </w:p>
    <w:p>
      <w:r>
        <w:t>- 33 - vorinstanzlich angeordnete Regelung nicht als alternierende Obhut zu qualifizie- ren sei.</w:t>
      </w:r>
    </w:p>
    <w:p>
      <w:r>
        <w:rPr>
          <w:b/>
        </w:rPr>
        <w:t>E. 3.5</w:t>
      </w:r>
    </w:p>
    <w:p>
      <w:r>
        <w:t>Betreuungsanteile</w:t>
      </w:r>
    </w:p>
    <w:p>
      <w:r>
        <w:rPr>
          <w:b/>
        </w:rPr>
        <w:t>E. 3.5.1</w:t>
      </w:r>
    </w:p>
    <w:p>
      <w:r>
        <w:t>Es ist eine Betreuungsregelung festzulegen, die für alle Beteiligten faktisch und im Grundsatz über längere Zeit gleichbleibend gelebt werden kann und im Rahmen welcher das Kind von den wertvollen Ressourcen beider Eltern gleich- ermassen profitieren kann. Dabei ist grundsätzlich unerheblich, ob C._____ ne- ben der persönlichen Betreuung durch die Eltern teilweise auch fremdbetreut wird. Wichtig ist dagegen eine verlässliche Regelmässigkeit zur Gewährleistung der nötigen Stabilität.</w:t>
      </w:r>
    </w:p>
    <w:p>
      <w:r>
        <w:rPr>
          <w:b/>
        </w:rPr>
        <w:t>E. 3.5.2</w:t>
      </w:r>
    </w:p>
    <w:p>
      <w:r>
        <w:t>Wie bereits erwähnt, wird die vorinstanzlich angeordnete Betreuungsrege- lung dergestalt umgesetzt, dass der Gesuchsteller C._____ seit Anfang des Jah- res 2021 in ungeraden Kalenderwochen von Sonntagabend, 18.00 Uhr, bis Mon- tagabend, 18.00 Uhr, und in geraden Kalenderwochen von Samstagmorgen, 10.00 Uhr, bis Montagabend, 18.00 Uhr, bzw. seit März 2021 jeweils bereits von Freitagabend, 18.00 Uhr, betreut (vgl. Urk. 56/19; Urk. 61 S. 3 f.). Die Gesuchs- gegnerin arbeitete bis Ende Juli 2021 jeweils am Montag sowie am Mittwoch bis vor 14.00 Uhr (Urk. 61 S. 16), während der Gesuchsteller einem Arbeitspensum von 70 % nachgeht und dieses flexibel an drei Wochentagen erledigen kann (Urk. 65 S. 2). Dass die Gesuchsgegnerin bei ihrer neuen Stelle, welche sie per 1. Au- gust 2021 antreten konnte (vgl. Urk. 73/1), andere Arbeitstage hätte, wurde nicht behauptet (vgl. Urk. 71 S. 2 f.), weshalb davon ausgegangen werden kann, dass sie weiterhin jeweils am Montag den ganzen Tag und am Mittwochmorgen bzw. bis nach dem Mittag arbeiten muss.</w:t>
      </w:r>
    </w:p>
    <w:p>
      <w:r>
        <w:rPr>
          <w:b/>
        </w:rPr>
        <w:t>E. 3.5.3</w:t>
      </w:r>
    </w:p>
    <w:p>
      <w:r>
        <w:t>Bei der Umsetzung der gegenwärtig gelebten Betreuungslösung wurde von keinen grundsätzlichen Probleme berichtet, nachdem sich diese etabliert hatte. Die Gesuchsgegnerin beschreibt C._____ nach den Betreuungszeiten des Ge- suchstellers als weinerlich, aggressiv, anhänglich und übermüdet und gibt an, dass er nach den Sommerferien mit dem Gesuchsteller geweint und sich ihr ge- genüber negativ geäussert habe. Solche Verhaltensweisen sind nicht nur in Zu-</w:t>
      </w:r>
    </w:p>
    <w:p>
      <w:r>
        <w:t>- 34 - sammenhang mit der Umstellung der Betreuungszeiten als normal zu erachten, sondern können bei Kindern im Alter von C._____ auch unabhängig von konkre- ten Auslösern vorkommen. Sicherlich ist dies jedoch kein Anlass, darauf zu schliessen, dass das Kindeswohl durch die gelebte Betreuungsregelung gefährdet wäre. Die vom Gesuchsteller vorgebrachten Probleme betreffen vorwiegend das Verhältnis zwischen regulärer Betreuung und Betreuung in den Ferien, welches nachfolgend zu klären sein wird. Insgesamt ist folglich festzuhalten, dass sich die gegenwärtigen Betreuungszeiten der Parteien bewährt haben.</w:t>
      </w:r>
    </w:p>
    <w:p>
      <w:r>
        <w:rPr>
          <w:b/>
        </w:rPr>
        <w:t>E. 3.5.4</w:t>
      </w:r>
    </w:p>
    <w:p>
      <w:r>
        <w:t>Weshalb diese funktionierenden Betreuungszeiten im Sinne der Anträge der Gesuchsgegnerin zuungunsten des Gesuchstellers zu reduzieren wären, wurde nicht schlüssig dargelegt und ist auch nicht ersichtlich. Abgesehen von den all- gemein formulierten Bedenken in Zusammenhang mit zusätzlichen Übernachtun- gen erklärt die Gesuchsgegnerin nicht, aus welchem konkreten Grund die gegen- wärtig praktizierte Übernachtung vor dem jeweiligen Betreuungswochenende je- weils von Freitag auf Samstag für C._____ ein Problem sein soll. Ganz im Gegen- teil ist davon auszugehen, dass ihm der so geschaffene längere Betreuungsab- schnitt beim Gesuchsteller zugutekommt, weil er dadurch zwei vollständige Tage ohne Wechsel bei ihm verbringen kann. Auch die Ferien, welche C._____ bislang beim Gesuchsteller verbringen konnte, haben gezeigt, dass mehrere Übernach- tungen am Stück nicht weiter problematisch erscheinen. Die Übernachtung von Sonntag auf Montag deckt sich mit den Berufungsanträgen der Gesuchsgegnerin, weshalb darauf nicht weiter eingegangen werden muss und diese beizubehalten ist. Die vom Gesuchsteller beantragte Ausdehnung und Umgestaltung der Be- treuungszeiten wird von ihm nicht weiter begründet. Einzig der Umstand, dass er dazu bereit und in der Lage sein will, die Betreuung von C._____ zur Hälfte zu übernehmen (Urk. 42 S. 26), vermag als Begründung nicht zu genügen. Gleiches gilt für den weiter angeführten Umstand, dass die Gesuchsgegnerin jeweils einen halben Tag arbeite und er C._____ dann betreuen könne bzw. C._____ mehr von einer Betreuung durch ihn als durch Dritte profitieren würde (Urk. 65 S. 4). Ganz im Gegenteil ist davon auszugehen, dass ein weiterer (singulärer) Betreuungstag des Gesuchstellers zu Unruhe in C._____s Alltag führen und dem Kindeswohl folglich zuwider laufen würde.</w:t>
      </w:r>
    </w:p>
    <w:p>
      <w:r>
        <w:t>- 35 -</w:t>
      </w:r>
    </w:p>
    <w:p>
      <w:r>
        <w:rPr>
          <w:b/>
        </w:rPr>
        <w:t>E. 3.5.5</w:t>
      </w:r>
    </w:p>
    <w:p>
      <w:r>
        <w:t>Grundsätzlich stünde dem Gesuchsteller gemäss der vorinstanzlichen Re- gelung alle zwei Wochen eine zusätzliche Übernachtung zu, da der von der Vorinstanz vorgesehene Betreuungstag unter der Woche von den Parteien auf den Montag festgelegt wurde und die ebenfalls vorgesehene Übernachtung nach der Wochenendbetreuung durch den Gesuchsteller sich mit der Übernachtung vor dem Betreuungstag unter der Woche deckt. Allerdings ist im Lichte des Kindes- wohls von einer weiteren Übernachtung von C._____ beim Gesuchsteller abzu- sehen. Zum einen ist die Betreuung durch den Gesuchsteller jeweils am Montag nicht nur deshalb optimal, da die Gesuchsgegnerin dann arbeitet, sondern diese kommt auch C._____ zugute, da sich dadurch sein Wochenende beim Gesuch- steller jeweils verlängert und er im Übrigen konstant die Nacht von Sonntag auf Montag und den anschliessenden Tag beim Gesuchsteller verbringen kann. Zum anderen würde sich die Betreuungszeit des Gesuchstellers mit einer zusätzlichen Übernachtung von Montag auf Dienstag alle zwei Wochen auf insgesamt vier Übernachtungen verlängern, was zumindest im Rahmen des vorliegenden Ehe- schutzverfahrens und in Anbetracht der bislang (auch während des Zusammenle- bens) gelebten Betreuungszeiten (vgl. E. 3.4.2) als zu viel erscheint. Die gegen- wärtige Lösung entspricht dem Kindeswohl besser. Eine zusätzliche Übernach- tung von Montag auf Dienstag nur jeweils dann, wenn der Gesuchsteller C._____ nicht am Wochenende betreut, würde schliesslich zu einer unerwünschten Unre- gelmässigkeit und Unruhe in C._____s Alltag führen und ist deshalb abzulehnen. Gleiches gilt für einen (gegebenenfalls von den Parteien einvernehmlich zu be- stimmenden) zusätzlichen Betreuungstag oder auch nur eine zusätzliche Über- nachtung. Dem Gesagten zufolge wird dem Kindeswohl am besten entsprochen, wenn der Gesuchsteller C._____ wie bislang in den ungeraden Kalenderwochen jeweils von Sonntagabend, 18.00 Uhr, bis Montagabend, 18.00 Uhr, und in gera- den Kalenderwochen von Freitagabend, 18.00 Uhr, bis Montag, 18.00 Uhr, be- treut. Damit kommt es zu keinen Übergaben am Morgen, sodass auf den entspre- chenden Einwand der Gesuchsgegnerin nicht weiter eingegangen werden muss.</w:t>
      </w:r>
    </w:p>
    <w:p>
      <w:r>
        <w:t>- 36 -</w:t>
      </w:r>
    </w:p>
    <w:p>
      <w:r>
        <w:rPr>
          <w:b/>
        </w:rPr>
        <w:t>E. 3.6</w:t>
      </w:r>
    </w:p>
    <w:p>
      <w:r>
        <w:t>Ferien und Feiertage</w:t>
      </w:r>
    </w:p>
    <w:p>
      <w:r>
        <w:rPr>
          <w:b/>
        </w:rPr>
        <w:t>E. 3.6.1</w:t>
      </w:r>
    </w:p>
    <w:p>
      <w:r>
        <w:t>Hinsichtlich der Neujahrsfeiertage erweist sich der Einwand der Gesuchs- gegnerin als zutreffend, wonach es zu präzisieren gilt, dass C._____ in geraden Jahren den 31. Dezember bis zum 1. Januar und in ungeraden Jahren den 2. bis</w:t>
      </w:r>
    </w:p>
    <w:p>
      <w:r>
        <w:rPr>
          <w:b/>
        </w:rPr>
        <w:t>E. 3.6.2</w:t>
      </w:r>
    </w:p>
    <w:p>
      <w:r>
        <w:t>Auch die von der Gesuchsgegnerin beantragte Ergänzung, wonach sie an den Oster- und Pfingstfeiertagen C._____ betreuen soll, sofern diese nicht auf ein Betreuungswochenende des Gesuchstellers fallen (Urk. 48 S. 3 und S. 15) ist zweckmässig. Damit wird sichergestellt, dass C._____ sowohl die gesamten Os- ter- als auch Pfingstfeiertage mit beiden Eltern erleben kann. Zwar nicht bean- tragt, aber zur Klarstellung sinnvoll erscheint in diesem Zusammenhang die weite- re Präzisierung, dass das Osterbetreuungswochenende des jeweiligen Elternteils jeweils am Karfreitag, 10.00 Uhr, beginnt.</w:t>
      </w:r>
    </w:p>
    <w:p>
      <w:r>
        <w:rPr>
          <w:b/>
        </w:rPr>
        <w:t>E. 3.6.3</w:t>
      </w:r>
    </w:p>
    <w:p>
      <w:r>
        <w:t>Soweit die Gesuchsgegnerin dem Gesuchsteller die Betreuung in den Schulferien erst ab Oktober 2021 zugestehen möchte (Urk. 30 S. 16), muss da- rauf aufgrund der zwischenzeitlich verstrichenen Zeit nicht mehr eingegangen werden. Der Gesuchsteller verlangt seinerseits, dass klargestellt werde, dass die Ferienregelung der regulären Betreuung vorgehe, sofern ein Elternteil das Vor- wahlrecht rechtzeitig geltend gemacht habe (Urk. 54 S. 9 f.). Dass die Ferienrege- lung der regulären Betreuungsregelung vorgeht, ergibt sich bereits aus dem Um- stand, dass ansonsten das Recht, in den Ferien zu betreuen, ausgehöhlt würde. Dies gilt ganz unabhängig von der Ausübung des Wahlrechts, da letzteres einzig mit der Aufteilung der Ferien zu tun hat. Mit anderen Worten findet während der acht Ferienwochen, während welcher die Gesuchsgegnerin für die Betreuung zu- ständig ist, keine Betreuung von C._____ durch den Gesuchsteller statt, ausser die Parteien sollten einvernehmlich hiervon abweichen. Der Vollständigkeit halber ist weiter festzuhalten, dass auch die Betreuung an den Feiertagen der regulären</w:t>
      </w:r>
    </w:p>
    <w:p>
      <w:r>
        <w:t>- 37 - Betreuungsregelung und auch der Ferienregelung vorgeht, was sich ebenso aus dem Zweck dieser Regelungen ergibt.</w:t>
      </w:r>
    </w:p>
    <w:p>
      <w:r>
        <w:rPr>
          <w:b/>
        </w:rPr>
        <w:t>E. 3.7</w:t>
      </w:r>
    </w:p>
    <w:p>
      <w:r>
        <w:t>Schliesslich beantragt die Gesuchsgegnerin, dass der Gesuchsteller C._____ jeweils holen und bringen solle (Urk. 48 S. 2) und begründet dies damit, dass dies grundsätzlich die Aufgabe des nicht hauptbetreuenden Elternteils sei (Urk. 48 S. 34). Der Gesuchsteller dagegen möchte an der seiner Ansicht nach bewährten Regelung festhalten, wonach C._____ von der jeweils betreuenden Person gebracht wird (Urk. 54 S. 12). Eine derartige Regelung vermittelt dem Kind die wichtige Botschaft, wonach die jeweils betreuende Person es unterstützt, dass es zum anderen Elternteil geht, und ist deshalb im Lichte des Kindeswohls zu begrüssen. Grundsätzlich ist daher eine entsprechende Regelung anzuordnen, wobei diese auch für die Ferien und Feiertage Geltung haben soll. Aufgrund der überwiegenden Betreuungsleistung der Gesuchsgegnerin ist für die reguläre Be- treuung in den Wochen mit ungerader Wochenzahl allerdings eine davon abwei- chende Ausgestaltung vorzusehen und der Gesuchsteller zu verpflichten, C._____ jeweils am Sonntagabend um 18.00 Uhr abzuholen und am Montag- abend um 18.00 Uhr zur Gesuchsgegnerin zurückzubringen.</w:t>
      </w:r>
    </w:p>
    <w:p>
      <w:r>
        <w:rPr>
          <w:b/>
        </w:rPr>
        <w:t>E. 3.8</w:t>
      </w:r>
    </w:p>
    <w:p>
      <w:r>
        <w:t>Zusammenfassend ist der Gesuchsteller für berechtigt und verpflichtet zu erklären, die Betreuungsverantwortung für den Sohn C._____ wie folgt zu über- nehmen: - in geraden Kalenderwochen (d.h. jedes zweite Wochenende) von Freitag- abend, 18:00 Uhr, bis Montagabend, 18:00 Uhr; - in ungeraden Kalenderwochen von Sonntagabend, 18:00 Uhr, bis Montag- abend, 18:00 Uhr; - in ungeraden Jahren am ersten Tag der Weihnachtsfeiertage, das heisst am 25. Dezember, und in geraden Jahren am zweiten Tag der Weihnachtsfeier- tage, das heisst am 26. Dezember, jeweils von 10:00 Uhr bis am anderen Tag, 10:00 Uhr;</w:t>
      </w:r>
    </w:p>
    <w:p>
      <w:r>
        <w:t>- 38 - - in geraden Jahren über die Neujahrsfeiertage vom 31. Dezember bis am 1. Januar und in ungeraden Jahren am zweiten Neujahrsfeiertag, das heisst am 2. Januar des Folgejahres, jeweils von 10:00 Uhr bis am folgenden Tag, 10:00 Uhr. Fällt das Betreuungswochenende auf Ostern, so wird der Gesuchsteller zusätzlich für berechtigt erklärt, den Sohn bereits ab Karfreitag, 10.00 Uhr, bis und mit Os- termontag zu betreuen. Fällt das Betreuungswochenende auf Pfingsten, so wird der Gesuchsteller für berechtigt erklärt, den Sohn bis und mit Pfingstmontag zu betreuen. Fällt das Betreuungswochenende des Gesuchstellers nicht auf einen dieser Feiertage, betreut die Gesuchsgegnerin C._____ während der gesamten Feiertage, d.h. insbesondere auch am Karfreitag, am Ostermontag und am Pfingstmontag. Zudem wird der Gesuchsteller für berechtigt erklärt, den Sohn während der Schul- ferien für die Dauer von fünf Wochen pro Jahr zu betreuen bzw. mit sich in die Fe- rien zu nehmen, jeweils für maximal eine Woche am Stück. Über die Aufteilung der Ferien haben sich die Parteien mindestens drei Monate im Voraus abzuspre- chen, wobei das Vorwahlrecht in ungeraden Jahren dem Gesuchsteller und in ge- raden Jahren der Gesuchsgegnerin zusteht. In der übrigen Zeit wird die Gesuchsgegnerin für berechtigt und verpflichtet er- klärt, die Betreuungsverantwortung für den Sohn C._____ zu übernehmen. Der Gesuchsteller ist verpflichtet, C._____ in Wochen mit ungerader Wochenzahl jeweils am Sonntagabend, 18.00 Uhr bei der Gesuchsgegnerin abzuholen und ihn ihr am darauffolgenden Montag, 18.00 Uhr wieder zurückzubringen. Darüber hin- aus ist der jeweils betreuende Elternteil verpflichtet, C._____ am Ende seiner Be- treuungsverantwortung am Wohnort des anderen Elternteils in dessen Betreu- ungsverantwortung zu übergeben.</w:t>
      </w:r>
    </w:p>
    <w:p>
      <w:r>
        <w:t>- 39 -</w:t>
      </w:r>
    </w:p>
    <w:p>
      <w:r>
        <w:rPr>
          <w:b/>
        </w:rPr>
        <w:t>E. 4</w:t>
      </w:r>
    </w:p>
    <w:p>
      <w:r>
        <w:t>Kindesschutzmassnahmen Abgesehen davon, dass auf die unzulässige Anschlussberufung des Gesuchstel- lers nicht einzutreten ist, sind die Voraussetzungen zur Anordnung von Kindes- schutzmassnahmen vorliegend nicht erfüllt, zumal das Wohl von C._____ nicht als gefährdet zu erachten ist (vgl. Art. 307 Abs. 1 ZGB) und derartiges sich klar- erweise auch nicht aus den zur Begründung der Kindesschutzmassnahmen ange- fügten Geschehnissen schliessen lässt (vgl. Urk. 42 S. 26 ff.). Damit fehlt es an einer Grundlage zur Anordnung von Kindesschutzmassnahmen, wobei diese un- ter den gegebenen Umständen ohnehin nicht verhältnismässig erscheinen wür- den. Von der Anordnung einer Beistandschaft ist demnach genauso abzusehen wie von den beantragten Weisungen.</w:t>
      </w:r>
    </w:p>
    <w:p>
      <w:r>
        <w:rPr>
          <w:b/>
        </w:rPr>
        <w:t>E. 5</w:t>
      </w:r>
    </w:p>
    <w:p>
      <w:r>
        <w:t>Einkommen und Bedarfszahlen</w:t>
      </w:r>
    </w:p>
    <w:p>
      <w:r>
        <w:rPr>
          <w:b/>
        </w:rPr>
        <w:t>E. 5.1</w:t>
      </w:r>
    </w:p>
    <w:p>
      <w:r>
        <w:t>Die Gesuchsgegnerin beanstandet die Aufteilung des Grundbetrags von C._____ zwischen den Parteien und beansprucht diesen vollumfänglich für den bei ihr anfallenden Barbedarf (Urk. 30 S. 17). Ebenso moniert sie, dass ihr ab dem Zeitpunkt des Erlasses des Urteils nicht ein Grundbetrag von Fr. 1'350.– und dem Gesuchsteller ein solcher von Fr. 1'200.– angerechnet worden sei (Urk. 30 S. 17) sowie dass beim Gesuchsteller Wohnkosten für C._____ ausgeschieden und ein Überschussanteil von einem Drittel für C._____ berücksichtigt worden seien (Urk. 30 S. 18). Ihr seien sodann die Kosten für ein Generalabonnement so- lange zuzugestehen, als sie keine eigene Wohnung bezogen und keine Erwerbs- tätigkeit aufgenommen habe (Urk. 30 S. 18). Weiter weist sie darauf hin, dass die vertraglichen Familienzulagen des Gesuchstellers mit der Aufnahme einer Er- werbstätigkeit durch sie wegfallen würden (Urk. 30 S. 19 f.). Zudem sei bei der Berechnung des Einkommens des Gesuchstellers zu Unrecht kein 13. Monatslohn berücksichtigt worden (Urk. 30 S. 20 f.). Abhängig vom Zeitpunkt des Bezugs einer neuen Wohnung durch sie seien die vorinstanzlich vorgesehe- nen Phasen umzugestalten (Urk. 30 S. 21 ff.). In ihrer Eingabe vom 6. April 2021 informiert sie über den am 1. März 2021 erfolgten Umzug in eine 4- Zimmerwohnung an der H._____-strasse …, … Zürich, für welche ein monatlicher Mietzins von Fr. 2'245.– anfalle (Urk. 50/7), wobei zusätzlich ein Parkplatz für</w:t>
      </w:r>
    </w:p>
    <w:p>
      <w:r>
        <w:t>- 40 - Fr. 240.– pro Monat gemietet worden sei. Ihr Bedarf sowie der Barbedarf von C._____ würde sich entsprechend erhöhen (Urk. 48 S. 16 und S. 37; Urk. 50/7-8). Sodann erklärt die Gesuchsgegnerin mit Eingabe vom 9. September 2021, dass sie per 1. August 2021 eine neue unbefristete Anstellung mit einem Arbeitspen- sum von 28 % als Primarlehrerin bei der Schulgemeinde I._____ und einem Ar- beitspensum von 2 % bei der Stadt Zürich als Betreuerin gefunden habe. Im Au- gust 2021 habe sie insgesamt Fr. 2'288.– verdient (Urk. 71 S. 2 f.), ab September 2021 verdiene sie insgesamt Fr. 2'591.05 (Urk. 74 S. 1). Weiter teilt sie unter Verweis auf einen Mietvertrag mit, dass sie per 1. April 2022 eine neue Wohnung an der J._____-strasse …, K._____ beziehen könne (Urk. 74 S. 2; Urk. 76/1).</w:t>
      </w:r>
    </w:p>
    <w:p>
      <w:r>
        <w:rPr>
          <w:b/>
        </w:rPr>
        <w:t>E. 5.2</w:t>
      </w:r>
    </w:p>
    <w:p>
      <w:r>
        <w:t>Der Gesuchsteller bestreitet mit Verweis auf seinen Arbeitsvertrag (Urk. 20/2), einen 13. Monatslohn zu erhalten. Bei der Gesuchsgegnerin geht er abweichend von den vorinstanzlichen Erwägungen von einem Einkommen von Fr. 3'393.– aus und hält hinsichtlich der vertraglichen Kinderzulagen fest, dass ihm diese weiterhin ausbezahlt würden. Ihm sei ab Januar 2021 ein Drittel von C._____s Grundbetrag und ein Wohnkostenanteil sowie ein hälftiger Überschus- santeil für diesen anzurechnen. Zudem sei bei beiden Parteien ein Grundbetrag von Fr. 1'350.– zu berücksichtigen. Für C._____ sei ein Steueranteil von Fr. 245.– und für die Gesuchsgegnerin ein solcher von Fr. 100.– einzurechnen. Schliesslich sei der Barbedarf von C._____ um die nicht angefallenen Fremdbetreuungskos- ten von Fr. 615.– zu reduzieren (Urk. 42 S. 31 ff.). Die Wohnung an der H._____- strasse … sei zu teuer, weshalb die Gesuchsgegnerin den Fr. 2'000.– überstei- genden Betrag aus ihrem Überschussanteil zu finanzieren habe. Gleiches gelte für den Parkplatz, welcher ihr nicht angerechnet werden könne, da das Auto kein Kompetenzstück sei (Urk. 54 S. 14). Schliesslich macht der Gesuchsteller für den Fall, dass die Einkommensreduktion der Gesuchgegnerin akzeptiert würde, redu- zierte Mobilitäts- und Verpflegungskosten sowie den Wegfall der Fremdbetreu- ungskosten geltend (Urk. 78 S. 4 f.).</w:t>
      </w:r>
    </w:p>
    <w:p>
      <w:r>
        <w:rPr>
          <w:b/>
        </w:rPr>
        <w:t>E. 5.3</w:t>
      </w:r>
    </w:p>
    <w:p>
      <w:r>
        <w:t>Einkommen der Parteien</w:t>
      </w:r>
    </w:p>
    <w:p>
      <w:r>
        <w:rPr>
          <w:b/>
        </w:rPr>
        <w:t>E. 5.3.1</w:t>
      </w:r>
    </w:p>
    <w:p>
      <w:r>
        <w:t>Aus dem Arbeitsvertrag des Gesuchstellers vom 28. April 2014 ergibt sich, dass ihm kein 13. Monatslohn zusteht (Urk. 20/2), was auch mit Art. 37 Abs. 1 des</w:t>
      </w:r>
    </w:p>
    <w:p>
      <w:r>
        <w:t>- 41 - Personalreglements übereinstimmt (Urk. 44/29 S. 14). Ebenso lässt sich auch aus den Lohnabrechnungen und Lohnausweisen schliessen, dass nebst dem Bonus keine weiteren Lohnbestandteile ausbezahlt werden (vgl. Urk. 17/11-13 und Urk. 44/30-31). Einzig mit dem Hinweis, dass der Arbeitsvertrag aus dem Jahr 2014 stamme (Urk. 48 S. 36), vermag die Gesuchsgegnerin den behaupteten 13. Monatslohn nicht glaubhaft zu machen, zumal unwahrscheinlich ist, dass ein allenfalls neuer Arbeitsvertrag vom Personalreglement abweichen würde. Damit erweisen sich die vorinstanzlich ermittelten Monatseinkommen des Gesuchstel- lers (vgl. Urk. 31 S. 38) als korrekt. Soweit sich die Gesuchsgegnerin daran stört, dass der Gesuchsteller nicht wie vorinstanzlich angenommen einem 90 %- Pensum nachgeht (Urk. 48 S. 35 und Urk. 61 S. 17), muss dies nicht weiter abge- handelt werden, da einzig entscheidend ist, dass ab dem 1. Januar 2021 mit ei- nem Einkommen zu rechnen ist, welches bei einem 90 %-Pensum erzielt werden kann. Anzumerken bleibt, dass auch die vertraglichen Kinderzulagen gestützt auf dieses Pensum zu errechnen sind und ab Januar 2021 – wie bereits vorinstanz- lich angenommen (vgl. Urk. 31 S. 43) – auf Fr. 225.– zu liegen kommen, unge- achtet des Umstands, dass dem Gesuchsteller aufgrund des kleineren Arbeits- pensums tatsächlich tiefere vertragliche Kinderzulagen ausbezahlt werden. Der Gesuchsteller ist deshalb explizit zu verpflichten, nebst den gesetzlichen auch die vertraglichen Kinderzulagen in der Höhe von (hypothetisch) Fr. 225.– an die Ge- suchsgegnerin zu bezahlen.</w:t>
      </w:r>
    </w:p>
    <w:p>
      <w:r>
        <w:rPr>
          <w:b/>
        </w:rPr>
        <w:t>E. 5.3.2</w:t>
      </w:r>
    </w:p>
    <w:p>
      <w:r>
        <w:t>Es ist ausgewiesen, dass der Gesuchsgegnerin für ihre Anstellung in G._____ monatlich Fr. 3'106.20 ausbezahlt wurden (Urk. 50/28). Allerdings ergibt sich aus der Anstellungsverfügung vom 19. November 2020, dass zusätzlich ein 13. Monatslohn entschädigt wurde (Urk. 33/3), weshalb der Gesuchsgegnerin für die Zeit vom 1. Januar bis 31. Juli 2021 monatlich gerundet Fr. 3'362.– (Fr. 3'106.20 + Fr. 255.43 [(Fr. 3'106.20 - Fr. 41.– [Verpflegungszulage]) / 12]) an- zurechnen sind.</w:t>
      </w:r>
    </w:p>
    <w:p>
      <w:r>
        <w:rPr>
          <w:b/>
        </w:rPr>
        <w:t>E. 5.3.3</w:t>
      </w:r>
    </w:p>
    <w:p>
      <w:r>
        <w:t>Der Gesuchsgegnerin wurde von der Vorinstanz ab Januar 2021 ein hypo- thetisches Einkommen von Fr. 3'310.– bei einem Pensum von 40 % angerechnet (Urk. 31 S. 42). Mit den entsprechenden Erwägungen setzt sich die Gesuchsgeg-</w:t>
      </w:r>
    </w:p>
    <w:p>
      <w:r>
        <w:t>- 42 - nerin nicht auseinander, sondern sie informiert in ihrer Eingabe vom 9. September 2021 lediglich über ihre neue Anstellung in einem Pensum von 30 % mit einem Monatslohn von netto Fr. 2'288.– (Urk. 71 S. 2 f.) bzw. Fr. 2'591.05 (Urk. 74 S. 1). Damit ist sie den eingangs erörterten Begründungsanforderungen nicht nachge- kommen, zumal sie nicht einmal behauptet hat, es sei ihr nicht zumutbar oder möglich, das ihr von der Vorinstanz angerechnete hypothetische Einkommen zu erwirtschaften. Ohnehin ist jedoch die Zumutbarkeit aufgrund der bisherigen Ar- beitstätigkeit und der Betreuungssituation offensichtlich gegeben und die Ge- suchsgegnerin hat auch bewiesen, dass sie das ihr hypothetisch angerechnete Einkommen auch tatsächlich erzielen kann. Die Gesuchsgegnerin macht schliess- lich auch nicht geltend, dass keine andere Anstellung mit dem von ihr geforderten Pensum verfügbar gewesen sei, wovon mit Blick auf die derzeit in der Region Zü- rich offenen Stellen für Lehrpersonen auch nicht auszugehen ist (https://www.zh.ch/de/bildung/jobs-ausbildungen-im-schulfeld/stellenboerse-im- schulfeld/volksschule-stellenboerse-regelschulen.html; zuletzt besucht am 17. Dezember 2021). Es ist in diesem Sinne bei der Gesuchsgegnerin ab dem 1. Au- gust 2021 von einem hypothetischen Einkommen von Fr. 3'310.– auszugehen.</w:t>
      </w:r>
    </w:p>
    <w:p>
      <w:r>
        <w:rPr>
          <w:b/>
        </w:rPr>
        <w:t>E. 5.3.4</w:t>
      </w:r>
    </w:p>
    <w:p>
      <w:r>
        <w:t>Hinsichtlich der vertraglichen Kinderzulagen von C._____ ist durch die Vor- lage der Lohnabrechnungen ausgewiesen, dass diese dem Gesuchsteller weiter- hin zukommen (Urk. 44/30-31) und folglich zu berücksichtigen sind, wobei im Wei- teren auf die diesbezüglich bereits gemachten Ausführungen verwiesen sei (E. 5.3.1).</w:t>
      </w:r>
    </w:p>
    <w:p>
      <w:r>
        <w:rPr>
          <w:b/>
        </w:rPr>
        <w:t>E. 5.4</w:t>
      </w:r>
    </w:p>
    <w:p>
      <w:r>
        <w:t>Grundbetrag</w:t>
      </w:r>
    </w:p>
    <w:p>
      <w:r>
        <w:rPr>
          <w:b/>
        </w:rPr>
        <w:t>E. 5.4.1</w:t>
      </w:r>
    </w:p>
    <w:p>
      <w:r>
        <w:t>C._____s Grundbetrag von Fr. 400.– wurde von der Vorinstanz ab dem Er- lass des angefochtenen Entscheids zu rund einem Drittel dem beim Gesuchsteller anfallenden Barbedarf und zu rund zwei Dritteln dem bei der Gesuchsgegnerin anfallenden Barbedarf angerechnet (Urk. 31 S. 48). Dies ist in Anbetracht des auf den Gesuchsteller entfallenden Betreuungsanteils von rund 30 % (4 von 14 Tagen während der Schulwochen und 5 von 13 Wochen während der Ferien) korrekt. Bei diesem Betreuungsanteil fallen nämlich auch etwa 30 % der vom Grundbetrag abgedeckten Kosten beim Gesuchsteller an, nebst der Nahrung namentlich auch</w:t>
      </w:r>
    </w:p>
    <w:p>
      <w:r>
        <w:t>- 43 - für gewisse Kleider, Körper- und Gesundheitspflege, Kulturelles und Strom (Richt- linien der Konferenz der Betreibungs- und Konkursbeamten der Schweiz für die Berechnung des betreibungsrechtlichen Existenzminimums [Notbedarf] nach Art. 93 SchKG [nachfolgend: Richtlinie Existenzminimum], Ziffer I). Zumal die Kosten für das Kind da anzurechnen sind, wo sie auch tatsächlich anfallen (vgl. Meyer, Unterhaltsberechnung: Ist jetzt alles klar?, in: FamPra.ch 2021, S. 911), erweist sich die Aufteilung des Grundbetrags im Sinne der Vorinstanz ab der Vollstreck- barkeit des vorinstanzlichen Urteils, das heisst ab Januar 2021 (vgl. Urk. 39), als zutreffend. Der Einwand der Gesuchsgegnerin ist demnach unbegründet.</w:t>
      </w:r>
    </w:p>
    <w:p>
      <w:r>
        <w:rPr>
          <w:b/>
        </w:rPr>
        <w:t>E. 5.4.2</w:t>
      </w:r>
    </w:p>
    <w:p>
      <w:r>
        <w:t>Zutreffenderweise beanstanden beide Parteien das Vorgehen der Vor- instanz, soweit diese die Differenz zwischen den Grundbeträgen für alleinstehen- de und für alleinerziehende Personen auf die Parteien aufteilt (vgl. Urk. 31 S. 47 f.). Beide Parteien nehmen vorliegend seit Januar 2021 substantielle Be- treuungsaufgaben wahr, sodass sie ab dann auch beide als alleinerziehende Per- sonen gelten und ihnen je ein Grundbetrag von Fr. 1'350.– zukommt. Eine Reduk- tion des Grundbetrags der Gesuchsgegnerin für die Zeit, in welcher sie in Haus- haltsgemeinschaft mit ihren Eltern lebte, d.h. ab ihrem Stellenantritt in G._____ (1. Januar 2021) bis zum Bezug einer eigenen Wohnung am 1. März 2021, ist zum einen durch die Richtlinie Existenzminimum nicht vorgesehen und wurde vom Gesuchsteller auch nicht geltend gemacht, weshalb bei der Gesuchsgegne- rin bereits ab Dezember 2020 mit einem Grundbetrag von Fr. 1'350.– zu rechnen ist.</w:t>
      </w:r>
    </w:p>
    <w:p>
      <w:r>
        <w:rPr>
          <w:b/>
        </w:rPr>
        <w:t>E. 5.5</w:t>
      </w:r>
    </w:p>
    <w:p>
      <w:r>
        <w:t>Mobilitätskosten Der Gesuchsteller anerkennt bei der Gesuchsgegnerin entsprechend ihren Aus- führungen bis zur Aufnahme einer Erwerbstätigkeit d.h. bis zum 31. Dezember 2020 die Kosten für ein Generalabonnement von monatlich Fr. 320.– (Urk. 42 S. 35), was in Anlehnung an die Erwägungen der Vorinstanz (Urk. 31 S. 54 f.) als angemessen erscheint. Vom 1. Januar 2021 bis 31. Juli 2021 sind ihr die Kosten für ein ZVV-Monatsabonnement für drei Zonen von Fr. 125.– anzurechnen, da sie in dieser Zeit jeweils von Zürich nach G._____ reisen musste. Ab dem 1. August 2021 bis zum 31. März 2022 benötigt die Gesuchsgegnerin zur Bestreitung ihres</w:t>
      </w:r>
    </w:p>
    <w:p>
      <w:r>
        <w:t>- 45 - Arbeitswegs einzig ein ZVV-Abonnement für die Stadt Zürich von Fr. 85.– monat- lich und ab dem 1. April 2022 erneut ein ZVV-Monatsabonnement für drei Zonen, da sie ab dann jeweils von K._____ nach Zürich reisen wird, sodass ihr ab dann Fr. 125.– als Kosten für den Arbeitsweg anzurechnen sind.</w:t>
      </w:r>
    </w:p>
    <w:p>
      <w:r>
        <w:rPr>
          <w:b/>
        </w:rPr>
        <w:t>E. 5.5.1</w:t>
      </w:r>
    </w:p>
    <w:p>
      <w:r>
        <w:t>Entsprechend den übereinstimmenden Ausführungen der Parteien sind der Gesuchsgegnerin die Wohnkosten von Fr. 1'500.–, welche für das Wohnen bei den Eltern angefallen sind, über den 1. Oktober 2020 hinaus bis zum Bezug der Wohnung an der H._____-strasse …, … Zürich, am 1. März 2021 zu zwei Dritteln anzurechnen. Ab dem 1. März 2021 bis zum Bezug der Wohnung an der J._____- strasse …, K._____, per 1. April 2022 ist vom effektiv bezahlten Mietzins von Fr. 2'245.– (Urk. 50/7) auszugehen. Richtig bemerkt der Gesuchsteller, dass dieser Betrag über den von der Vorinstanz angenommenen hypothetischen Wohnkosten</w:t>
      </w:r>
    </w:p>
    <w:p>
      <w:r>
        <w:t>- 44 - von Fr. 2'000.– (vgl. Urk. 31 S. 48) liegt. Allerdings erscheint dieser höhere Miet- zins für eine Wohnung in der Stadt Zürich weiterhin angemessen und rechtfertigt sich im Übrigen auch aufgrund der beschränkten Dauer des Mietverhältnisses und des Umstands, dass die Gesuchsgegnerin in den Monaten zuvor bei den El- tern bzw. im Haus der Eltern wohnte und deshalb ein tiefer Mietzins anfiel, wovon auch der Gesuchsteller profitierte. Zudem wurde dem Gesuchsteller von der Vo- rinstanz während sechs Monaten ein Mietzins von Fr. 2'345.– bzw. Fr. 4'320.– angerechnet (vgl. Urk. 31 S. 45 und S. 49), was den höheren Mietzins der Ge- suchsgegnerin während rund eines Jahres zusätzlich als gerechtfertigt erscheinen lässt. Als zutreffend erweist sich der Hinweis des Gesuchstellers, wonach das Au- to der Gesuchsgegnerin kein Kompetenzstück sei und deshalb keine Kosten für einen Parkplatz berücksichtigt werden könnten. Daran ändert auch der Umstand nichts, dass der Gesuchsteller damit einverstanden war, dass die Gesuchsgegne- rin über das Auto verfügen solle (vgl. Urk. 61 S. 19). Vom 1. März 2021 bis 31. März 2022 sind der Gesuchsgegnerin folglich zwei Drittel des Mietzinses von Fr. 2'245.–, das heisst gerundet Fr. 1'497.–, als Wohnkosten anzurechnen. Dement- sprechend fallen für C._____ in diesem Zeitraum bei der Gesuchsgegnerin Wohnkosten von Fr. 748.– an. Ab dem 1. April 2022 ist bei der Gesuchsgegnerin und bei C._____ von den im entsprechenden Mietvertrag ausgewiesenen Wohn- kosten von Fr. 1'904.– auszugehen (Urk. 76/1), wovon der Anteil der Gesuchs- gegnerin zwei Drittel bzw. Fr. 1'269.– und jener von C._____ ein Drittel bzw. Fr. 635.– beträgt.</w:t>
      </w:r>
    </w:p>
    <w:p>
      <w:r>
        <w:rPr>
          <w:b/>
        </w:rPr>
        <w:t>E. 5.6</w:t>
      </w:r>
    </w:p>
    <w:p>
      <w:r>
        <w:t>Kommunikations- und Versicherungskosten Zu Recht weist der Gesuchsteller darauf hin, dass bei der Gesuchsgegnerin erst ab Bezug einer eigenen Wohnung mit den gerichtsüblichen Kommunikationskos- ten zu rechnen sei (Urk. 42 S. 36). Vorher ist von den nicht eigens beanstandeten Kosten für das Handyabonnement von Fr. 23.– auszugehen (Urk. 31 S. 52). Glei- ches gilt für die Versicherungskosten von Fr. 25.–, welche der Gesuchsgegnerin erst ab Bezug der eigenen Wohnung anzurechnen sind (vgl. Urk. 31 S. 53), zumal diese Erwägungen von ihr nicht beanstandet wurden.</w:t>
      </w:r>
    </w:p>
    <w:p>
      <w:r>
        <w:rPr>
          <w:b/>
        </w:rPr>
        <w:t>E. 5.7</w:t>
      </w:r>
    </w:p>
    <w:p>
      <w:r>
        <w:t>Fremdbetreuungskosten Der Gesuchsteller macht geltend, der Barbedarf von C._____ sei um die nicht an- gefallenen Fremdbetreuungskosten von Fr. 615.– zu reduzieren (Urk. 42 S. 31 ff.), was von der Gesuchsgegnerin nicht substantiiert bestritten wird (Urk. 48 S. 38). In ihrer Eingabe vom 29. Juni 2021 erklärt sie, C._____ werde künftig je- weils am Mittwochmorgen eine Spielgruppe besuchen (Urk. 61 S. 16). Dies wurde vom Gesuchsteller mit Nichtwissen bestritten (Urk. 65 S. 11). Da von der Ge- suchsgegnerin keine weiteren Ausführungen gemacht wurden, ob C._____ nun tatsächlich die Spielgruppe besucht, ist davon auszugehen, dass er am Mitt- wochmorgen nicht in die Spielgruppe geht, sondern von seiner Grossmutter be- treut wird (vgl. Urk. 61 S. 16). Die diesbezüglich geltend gemachten Kosten von Fr. 100.– pro Betreuung können durch die vorgängig vom Gesuchsteller aufge- stellte Behauptung, wonach keine Fremdbetreuungskosten zu berücksichtigen seien (Urk. 42 S. 36), als mitbestritten gelten, wobei nicht glaubhaft ist, dass die Gesuchsgegnerin ihre Mutter für die Betreuung von C._____ mit Fr. 100.– pro Halbtag zu entschädigen hätte. Gemeinhin erfolgt die Betreuung der Enkelkinder durch die Grosseltern unentgeltlich, wobei das Gegenteil nicht bereits aufgrund eines gemeinsam unterzeichneten Schreibens (vgl. Urk. 50/23) glaubhaft er-</w:t>
      </w:r>
    </w:p>
    <w:p>
      <w:r>
        <w:t>- 46 - scheint, sondern diesbezüglich tatsächliche Zahlungsbelege vorzulegen wären. Es ist folglich den Vorbringen des Gesuchstellers zu folgen und bei C._____ sind keine Fremdbetreuungskosten zu berücksichtigen, was eine Reduktion seines bei der Gesuchsgegnerin anfallenden Barbedarfs um Fr. 615.– ergibt. Sollte die Ge- suchsgegenerin künftig ihr Arbeitspensum auf die von ihr geforderten 40 % aus- dehnen, ist nicht davon auszugehen, dass für C._____ Fremdbetreuungskosten anfallen werden, zumal dies offenbar auch nicht der Fall war, als die Gesuchs- gegnerin in einem solchen Pensum in G._____ gearbeitet hat, und für die Betreu- ung durch die Grossmutter keine Fremdbetreuungskosten im Barbedarf zu be- rücksichtigen sind.</w:t>
      </w:r>
    </w:p>
    <w:p>
      <w:r>
        <w:rPr>
          <w:b/>
        </w:rPr>
        <w:t>E. 5.8</w:t>
      </w:r>
    </w:p>
    <w:p>
      <w:r>
        <w:t>Steuern</w:t>
      </w:r>
    </w:p>
    <w:p>
      <w:r>
        <w:rPr>
          <w:b/>
        </w:rPr>
        <w:t>E. 5.8.1</w:t>
      </w:r>
    </w:p>
    <w:p>
      <w:r>
        <w:t>Die ausführliche Steuerberechnung der Vorinstanz (Urk. 31 S. 56 ff.) wird von den Parteien zu Recht nicht in Zweifel gezogen. Die vorstehend abgehandel- ten Veränderungen bleiben im Weiteren ohne relevanten Einfluss auf den anzu- rechnenden Steuerbetrag, weshalb eine Korrektur unterbleiben kann. Erwähnt sei, dass die von der Vorinstanz beim Gesuchsteller ermittelten Steuern ab Janu- ar 2021 von Fr. 470.– pro Monat in dieser Grössenordnung mutmasslich auch be- reits im Dezember 2020 angefallen sind. Hinsichtlich der auf Seiten der Gesuchs- gegnerin berücksichtigten Steuern weist der Gesuchsteller allerdings zu Recht da- rauf hin, dass gemäss bundesgerichtlicher Rechtsprechung auch für C._____ ein Steueranteil auszuscheiden sei (Urk. 42 S. 35 f.). In Anwendung der vom Bun- desgericht festgelegten Methode, gemäss welcher die dem Kind zuzurechnenden, aber vom Empfängerelternteil zu versteuernden Einkünfte in das Verhältnis zu den vom Empfängerelternteil insgesamt zu versteuernden Einkünften zu setzen sind und der daraus ermittelte Anteil an der gesamten Steuerschuld im erweiter- ten Bedarf des Kindes zu berücksichtigen ist (BGE 147 III 457 E. 4.2.3.5), resul- tiert ab 1. Januar 2021 ein Steuerbetrag für C._____ von gerundet Fr. 80.– (Fr. 345.– x [Fr. 1'358.– Barunterhalt und Überschussanteil, vgl. unten E. 6.3, + Fr. 425.– Familienzulagen] / Fr. 5'805.– steuerrechtlich relevantes Monatsein- kommen bestehend aus Kinder- und Ehegattenunterhalt, Familienzulagen und hypothetischem Einkommen]) und für die Gesuchsgegnerin ein solcher von</w:t>
      </w:r>
    </w:p>
    <w:p>
      <w:r>
        <w:t>- 47 - Fr. 265.– (Fr. 345.– x [Fr. 3'310.– hypothetisches Einkommen der Gesuchsgegne- rin + Fr. 939.– Ehegattenunterhalt + Fr. 198.– Betreuungsunterhalt, vgl. unten E. 6.3] / Fr. 5'805.– steuerrechtlich relevantes Monatseinkommen bestehend aus Kinder- und Ehegattenunterhalt, Familienzulagen und hypothetischem Einkom- men]). Im Dezember 2020 ist der von der Vorinstanz bei der Gesuchsgegnerin ermittelte Steuerbetrag von Fr. 180.– im Verhältnis des Barunterhalts inklusive Kinderzulagen bzw. des Betreuungsunterhalts zum gesamten Unterhaltsbeitrag aufzuteilen und folglich im Umfang von gerundet Fr. 50.– (Fr. 180.– x [Fr. 770.– + Fr. 375.–] / [3'530.– + Fr. 375.–]) bei C._____ und rund Fr. 130.– (Fr. 180.– x Fr. 3'530.– / [4'300 + Fr. 375.–]) bei der Gesuchsgegnerin anzurechnen.</w:t>
      </w:r>
    </w:p>
    <w:p>
      <w:r>
        <w:rPr>
          <w:b/>
        </w:rPr>
        <w:t>E. 5.8.2</w:t>
      </w:r>
    </w:p>
    <w:p>
      <w:r>
        <w:t>Grundsätzlich geht die Vorinstanz richtig in der Annahme, dass bei den Le- benshaltungskosten nur die darauf entfallenden Steuern zu berücksichtigen sind (Urk. 31 S. 59). Allerdings kann nicht allgemein gültig auf einen Pauschalbetrag von Fr. 100.– abgestellt werden. Da vorliegend der Überschussanteil, welcher der Gesuchsgegnerin als Ehegattenunterhalt zusteht, insgesamt für die Steuerbe- rechnung vernachlässigbar erscheint, kann bei den Lebenshaltungskosten vom gleichen Steuerbetrag ausgegangen werden, wie er der Gesuchsgegnerin in ih- rem familienrechtlichen Existenzminimum angerechnet wird.</w:t>
      </w:r>
    </w:p>
    <w:p>
      <w:r>
        <w:rPr>
          <w:b/>
        </w:rPr>
        <w:t>E. 6</w:t>
      </w:r>
    </w:p>
    <w:p>
      <w:r>
        <w:t>Unterhaltsberechnung</w:t>
      </w:r>
    </w:p>
    <w:p>
      <w:r>
        <w:rPr>
          <w:b/>
        </w:rPr>
        <w:t>E. 6.1</w:t>
      </w:r>
    </w:p>
    <w:p>
      <w:r>
        <w:t>Die Berechnung des Unterhaltsbeitrags bis November 2020 wurde von den Parteien nicht beanstandet, weshalb die entsprechenden Zahlen beizubehalten sind (Urk. 31 S. 59 ff.).</w:t>
      </w:r>
    </w:p>
    <w:p>
      <w:r>
        <w:rPr>
          <w:b/>
        </w:rPr>
        <w:t>E. 6.2</w:t>
      </w:r>
    </w:p>
    <w:p>
      <w:r>
        <w:t>Im Dezember 2020 reicht das Einkommen des Gesuchstellers (Fr. 5'911.– netto, vgl. Urk. 31 S. 38) nicht aus, um sowohl den eigenen Bedarf als auch den Bar- und Betreuungsunterhalt von C._____ zu decken. Die Vorinstanz wies indes darauf hin, dass der Gesuchsteller vorab bereits mit einem vorübergehenden Vermögensverzehr gerechnet hatte, weshalb sie ihn zur Deckung des Mankos auf sein Vermögen verwies (Urk. 31 S. 44). Der Gesuchsteller hat im Berufungsver- fahren gegen dieses Vorgehen nichts einzuwenden, weshalb für Dezember 2020 ein Kinderunterhaltsbeitrag gestützt auf das familienrechtliche Existenzminimum</w:t>
      </w:r>
    </w:p>
    <w:p>
      <w:r>
        <w:t>- 48 - und ungeachtet der tatsächlichen Einkünfte des Gesuchstellers zu ermitteln ist. Die Bedarfszahlen gestalten sich wie folgt: Gesuchsgegnerin C._____ Gesuchsteller Grundbetrag Fr. 1'350.– Fr. 400.– Fr. 1'200.– Wohnkosten Fr. 1'000.– Fr. 500.– Fr. 2'000.– Krankenkasse KVG Fr. 400.– Fr. 105.– Fr. 295.– Krankenkasse VVG Fr. 80.– Fr. 20.– Fr. 0.– Gesundheitskosten Fr. 225.– Fr. 70.– Fr. 0.– Tel./TV/Intern. Fr. 25.– Fr. 120.– Serafe Fr. 0.– Fr. 30.– Versicherungen Fr. 0.– Fr. 25.– Mobilität Fr. 320.– Fr. 85.– Steuern Fr. 130.– Fr. 50.– Fr. 470.– Total Fr. 3'530.– Fr. 1'145.– Fr. 4'225.– Der Gesuchsteller ist zu verpflichten, im Dezember 2020 für den Barunterhalt von C._____ von Fr. 770.– (Fr. 1'145.– - Fr. 375.– [Kinder- und Familienzulagen]) und für den ihm zustehenden Betreuungsunterhalt von Fr. 3'530.– aufzukommen, was insgesamt einen Kinderunterhaltsbeitrag von Fr. 4'300.– ergibt. Beim Ehegatten- unterhalt bleibt es aufgrund des Verschlechterungsverbots (vgl. E. 2.5) bei den von der Vorinstanz für Dezember 2020 zugesprochenen Fr. 80.–.</w:t>
      </w:r>
    </w:p>
    <w:p>
      <w:r>
        <w:rPr>
          <w:b/>
        </w:rPr>
        <w:t>E. 6.3</w:t>
      </w:r>
    </w:p>
    <w:p>
      <w:r>
        <w:t>Ab 1. Januar 2021 bis 28. Februar 2021 sind die geschuldeten Unterhalts- beiträge gestützt auf die nachfolgenden Bedarfs- und Einkommenszahlen zu er- rechnen: Bedarfszahlen Gesuchsgegnerin C._____ bei der Gesuchsteller C._____ Gesuchsgegnerin beim Ge- suchsteller Grundbetrag Fr. 1'350.– Fr. 270.– Fr. 1'350.– Fr. 130.– Wohnkosten Fr. 1'000.– Fr. 500.– Fr. 1'335.– Fr. 665.– Krankenkasse KVG Fr. 400.– Fr. 105.– Fr. 295.– Krankenkasse VVG Fr. 80.– Fr. 20.– Fr. 15.– Gesundheitskosten Fr. 225.– Fr. 70.– Fr. 0.– Tel./TV/Intern. Fr. 25.– Fr. 120.– Serafe Fr. 0.– Fr. 30.– Versicherungen Fr. 0.– Fr. 25.– Mobilität Fr. 125.– Fr. 85.– Auswärtige Ver- Fr. 90.– Fr. 175.– pflegung</w:t>
      </w:r>
    </w:p>
    <w:p>
      <w:r>
        <w:t>- 49 - Steuern Fr. 265.– Fr. 80.– Fr. 470.– Total Fr. 3'560.– Fr. 1'045.– Fr. 3'900.– Fr. 795.– Die Leistungsfähigkeit des Gesuchstellers beträgt Fr. 3'962.– (Fr. 7'862.– [vgl. Urk. 31 S. 38 und S. 44] - Fr. 3'900.–), womit er sowohl den bei ihm als auch den bei der Gesuchsgegnerin anfallenden Barbedarf von C._____ decken kann und der Gesuchsgegnerin für C._____ folglich monatlich Fr. 620.– (Fr. 1'045.– - Fr. 425.– [Kinder- und Familienzulagen, vgl. Urk. 31 S. 43 sowie oben E. 5.3.1]) als Barunterhaltsbeitrag zu bezahlen hat. Weiter hat er für den Betreuungsunterhalt von Fr. 198.– (Fr. 3'560.– - Fr. 3'362.–) aufzukommen. Danach verbleibt ein Überschuss von Fr. 2'349.– (Fr. 3'962.– - Fr. 795.– - Fr. 620.– - Fr. 198.–). Diesen Überschuss hat die Vorinstanz im Umfang von je 40% den Parteien und im Um- fang von 20% C._____ zugewiesen, alsdann jedoch den 20%-Überschussanteil von C._____ zufolge der geteilten Obhut im Umfang 2/3 dem Haushalt der Ge- suchsgegnerin und im Umfang von 1/3 dem Haushalt des Gesuchstellers zuge- wiesen (vgl. Urk. 31 S. 58). Diese Überschussverteilung überzeugt, zumal die verbleibenden Mittel nach grossen und kleinen Köpfen aufgeteilt und zudem die Betreuungsverhältnisse gebührend berücksichtigt wurden (Urk. 31 S. 58). Da sich C._____ zu rund 30 % beim Gesuchsteller aufhält, partizipiert er auch in entspre- chendem Umfang tatsächlich am Überschuss, weshalb entgegen der Ansicht der Parteien (Urk. 30 S. 24 und Urk. 42 S. 39) die vorinstanzliche Vorgehensweise zutreffend ist. Der für die Unterhaltsberechnung massgebende Überschussanteil von C._____ beträgt demnach 13.3% (1/5 x 2/3) und damit rund Fr. 313.– (13.3% von Fr. 2'349.–), sodass sich der Unterhaltsbeitrag gesamthaft auf monatlich Fr. 1'131.– (Fr. 620.– + Fr. 198.– + Fr. 313.–) beläuft. Der geschuldete Ehegattenun- terhalt entspricht dem der Gesuchsgegnerin zustehenden Überschussanteil von 40% und beträgt folglich Fr. 939.– (40% von Fr. 2'349.–). Da der Betreuungsun- terhalt gegenüber dem von der Gesuchsgegnerin beantragten Betrag um Fr. 232.– reduziert wurde, beträgt der von der Gesuchsgegnerin beantragte Ehegat- tenunterhalt nicht Fr. 750.–, sondern Fr. 982.– (vgl. Berufungsantrag Ziffer 4 Abs. 2), sodass mit dem ihr zuzusprechenden Ehegattenunterhalt die Dispositionsma- xime nicht verletzt wird.</w:t>
      </w:r>
    </w:p>
    <w:p>
      <w:r>
        <w:t>- 50 -</w:t>
      </w:r>
    </w:p>
    <w:p>
      <w:r>
        <w:rPr>
          <w:b/>
        </w:rPr>
        <w:t>E. 6.4</w:t>
      </w:r>
    </w:p>
    <w:p>
      <w:r>
        <w:t>Mit dem Bezug der Wohnung an der H._____-strasse … per 1. März 2021 erhöht sich der bei der Gesuchsgegnerin anfallende Barbedarf von C._____ um Fr. 248.– auf Fr. 1'293.– (Fr. 1'045.– + Fr. 248.– Erhöhung Wohnkostenanteil) und der Bedarf der Gesuchsgegnerin um Fr. 649.– auf Fr. 4'209.– (Fr. 3'560.– + Fr. 497.– Erhöhung Wohnkostenanteil + Fr. 97.– Erhöhung Kommunikationskos- ten + Fr. 30.– Serafe + Fr. 25.– Versicherungskosten). Der vom Gesuchsteller zu leistende Barunterhaltsbeitrag beträgt daher Fr. 868.– (Fr. 1'293.– - Fr. 425.– [Kinder- und Familienzulagen]), der Betreuungsunterhalt Fr. 847.– (Fr. 4'209.– - Fr. 3'362.–). Nach Deckung von Bar- und Betreuungsunterhalt verbleibt ein Ge- samtüberschuss von Fr. 1'452.– (Fr. 3'962.– - Fr. 795.– - Fr. 868.– - Fr. 847.–), welcher nach denselben Grundsätzen auf die Parteien und C._____ zu verteilen ist (vgl. oben E. 6.3). Entsprechend beträgt der Überschussanteil von C._____ rund Fr. 194.– (13.3% von Fr. 1'452.–) und jener der Gesuchsgegnerin Fr. 581.– (40% von Fr. 1'452.–). Der Gesuchsteller schuldet der Gesuchsgegnerin für C._____ in dieser Phase folglich einen Unterhaltsbeitrag von monatlich insgesamt Fr. 1'909.– (Fr. 868.– + Fr. 847.– + Fr. 194.–). Beim Ehegattenunterhalt bleibt es trotz eines Überschussanteils der Gesuchsgegnerin von Fr. 581.– aufgrund des Verschlechterungsverbots (vgl. E. 2.5) bei den von der Vorinstanz ab 1. Januar 2021 zugesprochenen Fr. 735.–. Der Stellenwechsel der Gesuchsgegnerin per 1. August 2021 führt zu einer Re- duktion ihres (hypothetischen) Einkommens um Fr. 52.– (Fr. 3'362.– - Fr. 3'310.– ), wobei sich auch ihr Bedarf aufgrund der tieferen Mobilitätskosten um Fr. 40.– (Fr. 125.– - Fr. 85.–) auf Fr. 4'169.– reduziert. Grundsätzlich wäre der Betreu- ungsunterhalt demnach um Fr. 12.– zu erhöhen. Da sich die Überschussanteile dadurch anteilsmässig verringern, kann jedoch von einer Anpassung der Unter- haltsbeiträge zufolge Geringfügigkeit abgesehen werden.</w:t>
      </w:r>
    </w:p>
    <w:p>
      <w:r>
        <w:rPr>
          <w:b/>
        </w:rPr>
        <w:t>E. 6.5</w:t>
      </w:r>
    </w:p>
    <w:p>
      <w:r>
        <w:t>Mit dem Umzug der Gesuchsgegnerin nach K._____ per 1. April 2022 redu- ziert sich der bei ihr anfallende Wohnkostenanteil von C._____ um Fr. 113.– (Fr. 748.– - Fr. 635.–), womit ein Barbedarf von Fr. 1'180.– (Fr. 1'293.– - Fr. 113.–) resultiert. Bei der Gesuchsgegnerin führt der Umzug zu einer Reduktion ihres Wohnkostenanteils um Fr. 228.– (Fr. 1'497.– - Fr. 1'269.–) und einer Erhö-</w:t>
      </w:r>
    </w:p>
    <w:p>
      <w:r>
        <w:t>- 51 - hung der Mobilitätskosten um Fr. 40.– (Fr. 125.– - Fr. 85.–), weshalb ihr Bedarf ab diesem Zeitpunkt Fr. 3'981.– (Fr. 4'169.– - Fr. 228.– + Fr. 40.–) beträgt. Ab 1. April 2022 ist der Gesuchsteller demnach zu verpflichten, der Gesuchs- gegnerin für C._____ monatlich einen Barunterhaltsbeitrag von Fr. 755.– (Fr. 1'180.– - Fr. 425.–), einen Betreuungsunterhalt von Fr. 671.– (Fr. 3'981.– - Fr. 3'310.–) sowie einen Überschussanteil von rund Fr. 232.– (13.3% vom Gesamt- überschuss von 1'741.– [Fr. 3'962.– - Fr. 795.– - Fr. 755.– - Fr. 671.–]) zu bezah- len, was insgesamt einen Kinderunterhaltsbeitrag von Fr. 1'658.– (Fr. 755.– + Fr. 671.– + Fr. 232.–) ergibt. Der Überschussanteil der Gesuchgegnerin beträgt Fr. 696.– (40% von Fr. 1'741.–), weshalb es aufgrund des Verschlechterungsverbots (vgl. E. 2.5) ab 1. April 2022 bei dem von der Vorinstanz ab 1. Januar 2021 zuge- sprochenen Unterhaltsbeitrag von Fr. 735.– bleibt.</w:t>
      </w:r>
    </w:p>
    <w:p>
      <w:r>
        <w:rPr>
          <w:b/>
        </w:rPr>
        <w:t>E. 6.6</w:t>
      </w:r>
    </w:p>
    <w:p>
      <w:r>
        <w:t>Zusammenfassend ist der Gesuchsteller zu verpflichten, der Gesuchsgegne- rin an die Kosten des Unterhalts und der Erziehung von C._____ monatlich fol- gende Unterhaltsbeiträge zu bezahlen: - Fr. 3'935.– zuzüglich der Kinder- und Familienzulagen von Fr. 450.– (davon Fr. 3'215.– als Betreuungsunterhalt) ab 1. April 2020 bis 31. Mai 2020; - Fr. 4'130.– zuzüglich der Kinder- und Familienzulagen von Fr. 450.– (davon Fr. 3'450.– als Betreuungsunterhalt) ab 1. Juni 2020 bis 30. Juni 2020; - Fr. 4'095.– zuzüglich der Kinder- und Familienzulagen von Fr. 450.– (davon Fr. 3'450.– als Betreuungsunterhalt) ab 1. Juli 2020 bis 31. Juli 2020; - Fr. 4'220.– zuzüglich der Kinder- und Familienzulagen von Fr. 375.– (davon Fr. 3'500.– als Betreuungsunterhalt) ab 1. August 2020 bis 30. November 2020; - Fr. 4'300.– zuzüglich der Kinder- und Familienzulagen von Fr. 375.– (davon Fr. 3'530.– als Betreuungsunterhalt) ab 1. Dezember 2020 bis 31. Dezember 2020;</w:t>
      </w:r>
    </w:p>
    <w:p>
      <w:r>
        <w:t>- 52 - - Fr. 1'131.– zuzüglich vertraglicher Kinder- und Familienzulagen von Fr. 225.– sowie allfälliger gesetzlicher Familienzulagen (da- von Fr. 198.– als Betreuungsunterhalt) ab 1. Januar 2021 bis 28. Februar 2021; - Fr. 1'909.– zuzüglich vertraglicher Kinder- und Familienzulagen von Fr. 225.– sowie allfälliger gesetzlicher Familienzulagen (da- von Fr. 847.– als Betreuungsunterhalt) ab 1. März 2021 bis 31. März 2022; - Fr. 1'658.– zuzüglich vertraglicher Kinder- und Familienzulagen von Fr. 225.– sowie allfälliger gesetzlicher Familienzulagen (da- von Fr. 671.– als Betreuungsunterhalt) ab 1. April 2022 für die weitere Dauer des Getrenntlebens. Weiter ist der Gesuchsteller zu verpflichten, der Gesuchsgegnerin monatlich fol- gende Ehegattenunterhaltsbeiträge zu bezahlen: - Fr. 185.– ab 1. April 2020 bis 31. Mai 2020; - Fr. 115.– ab 1. Juni 2020 bis 30. Juni 2020; - Fr. 40.– ab 1. Juli 2020 bis 31. Juli 2020; - Fr. 45.– ab 1. August 2020 bis 30. November 2020; - Fr. 80.– für Dezember 2020; - Fr. 939.– ab 1. Januar 2021 bis 28. Februar 2021; - Fr. 735.– ab 1. März 2021 für die weitere Dauer des Getrenntlebens. Diese Unterhaltsbeiträge sind zahlbar monatlich im Voraus, jeweils auf den Ersten eines jeden Monats.</w:t>
      </w:r>
    </w:p>
    <w:p>
      <w:r>
        <w:rPr>
          <w:b/>
        </w:rPr>
        <w:t>E. 7</w:t>
      </w:r>
    </w:p>
    <w:p>
      <w:r>
        <w:t>Kosten- und Entschädigungsfolgen</w:t>
      </w:r>
    </w:p>
    <w:p>
      <w:r>
        <w:rPr>
          <w:b/>
        </w:rPr>
        <w:t>E. 7.1</w:t>
      </w:r>
    </w:p>
    <w:p>
      <w:r>
        <w:t>Kosten- und Entschädigungsfolgen des erstinstanzlichen Verfahrens Da mit vorliegendem Entscheid neu über die Sache befunden wird, ist gemäss Art. 318 Abs. 3 ZPO auch über die erstinstanzlichen Prozesskosten zu entschei-</w:t>
      </w:r>
    </w:p>
    <w:p>
      <w:r>
        <w:t>- 53 - den. Hinsichtlich der nichtvermögensrechtlichen Kinderbelange rechtfertigt sich unabhängig vom Verfahrensausgang praxisgemäss eine hälftige Kostenauflage (Art. 107 Abs. 1 lit. c ZPO; ZR 84 Nr. 41). Wenngleich die Unterhaltsregelung massgeblich von der Zuteilung der Obhut abhängt, sind die Kosten im Zusam- menhang mit dem Unterhaltsstreit demgegenüber nach dem Ausgang des Verfah- rens zu verteilen (Art. 106 Abs. 1 und 2 ZPO). Da der Gesuchsteller hinsichtlich des Kinderunterhalts nach vorliegendem Erkenntnis in einer ersten Phase fast vollumfänglich unterliegt, in einer deutlich längeren zweiten Phase indes zu rund 60 % obsiegt und auch beim Ehegattenunterhalt als klar obsiegend zu erachten ist, erweist sich eine hälftige Kostenauflage auch im Unterhaltspunkt als ange- messen, weshalb das erstinstanzliche Kostendispositiv zu bestätigen ist.</w:t>
      </w:r>
    </w:p>
    <w:p>
      <w:r>
        <w:rPr>
          <w:b/>
        </w:rPr>
        <w:t>E. 7.2</w:t>
      </w:r>
    </w:p>
    <w:p>
      <w:r>
        <w:t>Kosten- und Entschädigungsfolgen des zweitinstanzlichen Verfahrens Die Höhe der Entscheidgebühr richtet sich für das Berufungsverfahren nach § 12 Abs. 1 und 2 in Verbindung mit § 5 Abs. 1 und § 6 Abs. 1 und Abs. 2 lit. b der Ge- bührenverordnung des Obergerichts vom 8. September 2010 (GebV OG). Unter Berücksichtigung des tatsächlichen Streitinteresses, des Zeitaufwands des Ge- richts und der Schwierigkeit des Falles erscheint eine Entscheidgebühr von Fr. 7'000.– als angemessen. Gegenstand des Berufungsverfahrens sind im Wesentlichen Kinderbelange und Unterhaltsfragen. Entsprechend vorerwähnter Praxis rechtfertigt sich hinsichtlich der nicht vermögensrechtlichen Kinderbelange unabhängig vom Verfahrensaus- gang eine hälftige Kostenauflage. Da der Gesuchsteller im Unterhaltsstreit mit seiner unzulässigen Anschlussberufung unterliegt, er hinsichtlich der übrigen un- terhaltsrechtlichen Angelegenheiten demgegenüber nahezu vollumfänglich ob- siegt, erscheint auch hinsichtlich der Unterhaltsfragen eine hälftige Kostenauflage angemessen. Die Kosten des Berufungsverfahren sind den Parteien demnach je zur Hälfte aufzuerlegen und die Parteientschädigungen wettzuschlagen.</w:t>
      </w:r>
    </w:p>
    <w:p>
      <w:r>
        <w:rPr>
          <w:b/>
        </w:rPr>
        <w:t>E. 7.3</w:t>
      </w:r>
    </w:p>
    <w:p>
      <w:r>
        <w:t>Prozesskostenbeitrag</w:t>
      </w:r>
    </w:p>
    <w:p>
      <w:r>
        <w:t>- 54 - Die Gesuchsgegnerin verlangt in ihrem Berufungsantrag Ziffer 5 einen Prozess- kostenbeitrag für das vorinstanzliche Verfahren. Sollte der Gesuchsteller aller- dings seinerseits keine Berufung erheben, wird eventualiter die Bestätigung von Dispositiv-Ziffer 11 des angefochtenen Entscheids beantragt (Urk. 30 S. 4 und S. 30). Da der Gesuchsteller keine eigenständige Berufung erhoben hat, ist Beru- fungsantrag Ziffer 5 abzuweisen und Dispositiv-Ziffer 11 entsprechend dem Even- tualantrag zu bestätigen.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