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LE170015 vom 25. August 2017</w:t>
      </w:r>
    </w:p>
    <w:p>
      <w:r>
        <w:t>ZH Obergericht, 2017-08-25, DE</w:t>
      </w:r>
    </w:p>
    <w:p>
      <w:r>
        <w:rPr>
          <w:b/>
        </w:rPr>
        <w:t xml:space="preserve">Quelle: </w:t>
      </w:r>
      <w:r>
        <w:t>https://mcp.opencaselaw.ch/entscheid/zh_obergericht_LE170015</w:t>
      </w:r>
    </w:p>
    <w:p>
      <w:r>
        <w:t>FR: ZH_OBERGERICHT LE170015 du 25 août 2017</w:t>
      </w:r>
    </w:p>
    <w:p>
      <w:r>
        <w:t>IT: ZH_OBERGERICHT LE170015 del 25 agosto 2017</w:t>
      </w:r>
    </w:p>
    <w:p>
      <w:pPr>
        <w:pStyle w:val="Heading2"/>
      </w:pPr>
      <w:r>
        <w:t>Erwägungen</w:t>
      </w:r>
    </w:p>
    <w:p>
      <w:r>
        <w:rPr>
          <w:b/>
        </w:rPr>
        <w:t>E. 1</w:t>
      </w:r>
    </w:p>
    <w:p>
      <w:r>
        <w:t>Die Parteien sind verheiratet. Sie haben drei gemeinsame Kinder: D._____, geboren am tt.mm. 2000, E._____, geboren am tt.mm. 2005, und F._____, gebo- ren am tt.mm. 2008. Mit Eingabe vom 18. August 2016 reichte die Gesuchstellerin und Berufungsbeklagte (fortan Gesuchstellerin) bei der Vorinstanz ein Ehe- schutzbegehren ein (Urk. 1). An der Verhandlung vom 9. Dezember 2016 schlos- sen die Parteien unter Mitwirkung des Gerichts eine Teilvereinbarung. Betreffend den Verlauf des Verfahrens kann im Übrigen auf die Erwägungen im angefochte- nen Entscheid verwiesen werden (Urk. 64 E. A./1.). Am 22. Dezember 2016 fällte die Vorinstanz das vorangehend angeführte Urteil (Urk. 60 = Urk. 64).</w:t>
      </w:r>
    </w:p>
    <w:p>
      <w:r>
        <w:rPr>
          <w:b/>
        </w:rPr>
        <w:t>E. 1.1</w:t>
      </w:r>
    </w:p>
    <w:p>
      <w:r>
        <w:t>Die Kosten des zweitinstanzlichen Verfahrens sind auf Fr. 5'500.– festzu- legen (§ 5 Abs. 1, § 6 Abs. 2 lit. b, § 12 Abs. 1 und 2 GebV OG). Die volle Partei- entschädigung ist gestützt auf § 5 Abs. 1, § 6 Abs. 1 bis 3, § 11 Abs. 1, § 13</w:t>
      </w:r>
    </w:p>
    <w:p>
      <w:r>
        <w:t>- 31 - Abs. 1 und 2 AnwGebV auf Fr. 3'000.– (zuzüglich allfälliger Mehrwertsteuer) zu bemessen.</w:t>
      </w:r>
    </w:p>
    <w:p>
      <w:r>
        <w:rPr>
          <w:b/>
        </w:rPr>
        <w:t>E. 1.2</w:t>
      </w:r>
    </w:p>
    <w:p>
      <w:r>
        <w:t>Gemäss den vorstehenden Erwägungen ist der Gesuchsgegner zur Bezah- lung eines Gesamtunterhaltes bei einer mutmasslichen Dauer der Regelung von zwei Jahren von insgesamt Fr. 119'200.– (Fr. 24'100.– August bis Dezember 2016; Fr. 14'460.– Januar bis März 2017, Fr. 80'640.– April 2017 bis Juli 2018) zu verpflichten. Mit der Berufung beantragt der Gesuchsgegner, es seien für die ge- nannte Zeit Unterhaltsbeiträge in der Höhe von insgesamt Fr. 96'134.– zuzuspre- chen. Die Gesuchstellerin beantragt die Zusprechung von Unterhaltsbeiträgen von insgesamt Fr. 129'240.– (was den von der Vorinstanz für die genannte Zeit- spanne von zwei Jahren zugesprochenen Gesamtunterhaltsbeiträgen entspricht). Gesamthaft unterliegt damit der Gesuchsgegner zu rund 70 % und die Gesuch- stellerin zu rund 30 %. Entsprechend sind ihnen die Kosten des Berufungsverfah- rens in diesem Verhältnis aufzuerlegen. Ausserdem ist der Gesuchsgegner zu verpflichten, der Gesuchstellerin eine auf 40 % reduzierte Parteientschädigung, mithin insgesamt Fr. 1'296.– (Fr. 1'200.– zuzüglich 8 % Mehrwertsteuer), zu be- zahlen. 2. Unentgeltliche Rechtspflege</w:t>
      </w:r>
    </w:p>
    <w:p>
      <w:r>
        <w:rPr>
          <w:b/>
        </w:rPr>
        <w:t>E. 2</w:t>
      </w:r>
    </w:p>
    <w:p>
      <w:r>
        <w:t>Der Berufungskläger und Gesuchsgegner (fortan Gesuchsgegner) hat ge- gen das Urteil der Vorinstanz fristgerecht Berufung erhoben (Urk. 63). Mit Verfü- gung vom 7. April 2017 wurde das Gesuch des Gesuchsgegners um Erteilung der aufschiebenden Wirkung seiner Berufung insofern gutgeheissen, als in Bezug auf Dispositivziffer 5 und 6 des angefochtenen Urteils für rückwirkend geschuldete Unterhaltsbeiträge bis und mit März 2017 die aufschiebende Wirkung erteilt wur- de. Im Übrigen wurde es abgewiesen (Urk. 71 Dispositivziffer 1). Die Berufungs- antwort datiert vom 5. Mai 2017 (Urk. 73). Darin schloss die Gesuchstellerin im Wesentlichen auf Abweisung der Berufung, mit Blick auf das per 1. Januar 2017 in Kraft getretene neue Kinderunterhaltsrecht unter differenzierter Verteilung des von der Vorinstanz zugesprochenen Gesamtunterhaltsbeitrages. Sie wurde der Gegenpartei mit Verfügung vom 8. Mai 2017 zur Kenntnis gebracht (Urk. 76). Die weiteren Eingaben der Parteien wurden jeweils der Gegenpartei zur Kenntnis- nahme zugestellt (Urk. 78; Urk. 79; Urk. 81). Das Bezirksgericht Horgen liess dem</w:t>
      </w:r>
    </w:p>
    <w:p>
      <w:r>
        <w:t>- 7 - Gericht sodann das Urteil und Verfügung vom 19. Mai 2017 zukommen, worin die Arbeitgeberin des Gesuchsgegner mit sofortiger Wirkung und unter Androhung der Doppelzahlung im Unterlassungsfall angewiesen wurde, vom monatlichen Lohnguthaben des Gesuchsgegners Fr. 5'385.– zzgl. allfällig gesetzlicher und vertraglicher Kinder- und Ausbildungszulagen auf das Bankkonto der Gesuchstel- lerin zu überweisen (Urk. 80 Dispositivziffer 1).</w:t>
      </w:r>
    </w:p>
    <w:p>
      <w:r>
        <w:rPr>
          <w:b/>
        </w:rPr>
        <w:t>E. 2.1</w:t>
      </w:r>
    </w:p>
    <w:p>
      <w:r>
        <w:t>Im Berufungsverfahren ersuchen beide Parteien um Gewährung der un- entgeltlichen Rechtspflege (Urk. 63 S. 3; Urk. 68 S. 2 und Urk. 73 Rz. 13).</w:t>
      </w:r>
    </w:p>
    <w:p>
      <w:r>
        <w:rPr>
          <w:b/>
        </w:rPr>
        <w:t>E. 2.2</w:t>
      </w:r>
    </w:p>
    <w:p>
      <w:r>
        <w:t>Eine Person hat Anspruch auf unentgeltliche Rechtspflege, wenn sie nicht über die erforderlichen Mittel verfügt und ihr Rechtsbegehren nicht aussichtslos erscheint (Art. 117 ZPO). Ausserdem kann ihr eine unentgeltliche Rechtsvertre- tung bestellt werden, wenn dies zur Wahrung ihrer Rechte notwendig erscheint, insbesondere wenn auch die Gegenpartei anwaltlich vertreten ist (Art. 118 Abs. 1 lit. c ZPO). Mittellosigkeit bzw. Bedürftigkeit (welche ihrerseits sowohl Einkommens- wie auch Vermögensarmut voraussetzt) ist dann zu bejahen, wenn die gesuchstellende Partei trotz Ausschöpfung sämtlicher eigener Hilfsmittel nicht in der Lage ist, ne-</w:t>
      </w:r>
    </w:p>
    <w:p>
      <w:r>
        <w:t>- 32 - ben dem Lebensunterhalt für sich und ihre Familie auch den Prozess zu finanzie- ren. Sie beurteilt sich nach der gesamten wirtschaftlichen Situation des Rechtsu- chenden im Zeitpunkt der Einreichung des Gesuchs. Dazu gehören einerseits sämtliche finanziellen Verpflichtungen, anderseits die Einkommens- und Vermö- gensverhältnisse (BGE 120 Ia 179 E. 3a). Ein allfälliger Überschuss zwischen dem effektiv zur Verfügung stehenden Einkommen und dem Notbedarf der ge- suchstellenden Partei ist mit den für den konkreten Fall zu erwartenden Gerichts- und Anwaltskosten in Beziehung zu setzen und danach zu fragen, ob die gesuch- stellende Partei mit dem ihr verbleibenden Überschuss in der Lage ist, die anfal- lenden Gerichts- und Anwaltskosten innert angemessener Frist selbst zu finanzie- ren. Im Sinne einer groben Faustregel geht die Rechtsprechung davon aus, dass der monatliche Überschuss es ihr ermöglichen sollte, die Prozesskosten bei we- niger aufwendigen Prozessen innert eines Jahres, bei anderen innert zweier Jah- re zu tilgen (Bühler, Die Prozessarmut, in: Schöbi [Hrsg.], Gerichtskosten, Partei- kosten, Prozesskaution, unentgeltliche Prozessführung: SWR Bd. 3, Bern 2001, S. 182 f. und 185 f.; Meichssner, Das Grundrecht auf unentgeltliche Rechtspflege [Art. 29 Abs. 3 BV], Basel 2008, S. 75 f.; BGer 4A_87/2007 vom 11. September 2007, E. 2.1; 5A_663/2007 vom 28. Januar 2008, E. 3.1; 5A_26/2008 vom 4. Februar 2008, E. 3.1).</w:t>
      </w:r>
    </w:p>
    <w:p>
      <w:r>
        <w:rPr>
          <w:b/>
        </w:rPr>
        <w:t>E. 2.3</w:t>
      </w:r>
    </w:p>
    <w:p>
      <w:r>
        <w:t>Die fehlende Aussichtslosigkeit ihrer Prozessstandpunkte ist bei beiden Parteien zu bejahen.</w:t>
      </w:r>
    </w:p>
    <w:p>
      <w:r>
        <w:rPr>
          <w:b/>
        </w:rPr>
        <w:t>E. 2.4</w:t>
      </w:r>
    </w:p>
    <w:p>
      <w:r>
        <w:t>Die Gesuchstellerin verweist auf Seite 37 des angefochtenen Urteils. Ge- mäss diesen Ausführungen sei es offensichtlich, dass weder die Gesuchstellerin noch der Gesuchsgegner in der Lage seien, nach Deckung des familiären Grund- bedarfs für die Gerichts- und Anwaltskosten aufzukommen. Seit dem Ehe- schutzentscheid hätten sich die finanziellen Verhältnisse der Gesuchstellerin noch verschlechtert, da die Unterhaltszahlungen zu einem grossen Teil ausgeblieben seien, das Einkommen jedoch gleich geblieben sei. Nachdem die Gesuchstellerin eine effektive Abzahlung von Schulden nicht belegt hat, sind keine solchen in ihrem Bedarf zu berücksichtigen. Die finanzielle Lage</w:t>
      </w:r>
    </w:p>
    <w:p>
      <w:r>
        <w:t>- 33 - der Gesuchstellerin stellt sich damit nach dem oben Ausgeführten wie folgt dar (vgl. auch obenstehend Ziff. III./ 3.8.,III./ 1. und III./ 7.3.7.): Einkommen Gesuchstellerin: Fr. 0'775.00 Kinderzulagen: Fr. 0'450.00 Unterhaltsbeiträge Kinder Fr. 4'595.00 Unterhaltsbeitrag Gesuchstellerin: Fr. 0'445.00 Beitrag D._____: Fr. 0'300.00 abzüglich: Grundbetrag / Gesuchstellerin Fr. 1'200.00 Grundbetrag / D._____ Fr. 0'600.00 Grundbetrag / E._____ Fr. 0'600.00 Grundbetrag / F._____ Fr. 1'400.00 Mietzins (samt Anteil Kinder) Fr. 1'850.00 Krankenkasse / Gesuchstellerin Fr. 1'433.00 Krankenkasse / Kinder Fr. 1'272.00 Hausrat-/Haftpflichtversicherung Fr. 1'026.00 Kommunikation Fr. 1'106.00 Zahnpflegeversicherung Fr. 43.00 Total Bedarf Fr. 5'530.00 Monatlicher Überschuss Fr. 1'035.00 Angesichts des monatlichen Überschusses von Fr. 1'035.– sollte es (selbst unter Berücksichtigung allfälliger Steuern) für die Gesuchstellerin möglich sein, die Pro- zesskosten des Berufungsverfahrens innert eines Jahres zu tilgen. Die anwaltli- chen Kosten dürften vorliegend überschaubar bleiben, nachdem die Mandatsfüh- rung diesbezüglich weder aufwendig noch besonders anspruchsvoll war. Mangels Bedürftigkeit ist das Gesuch der Gesuchstellerin um Gewährung der unentgeltli- chen Rechtspflege für das Berufungsverfahren daher abzuweisen.</w:t>
      </w:r>
    </w:p>
    <w:p>
      <w:r>
        <w:rPr>
          <w:b/>
        </w:rPr>
        <w:t>E. 2.5</w:t>
      </w:r>
    </w:p>
    <w:p>
      <w:r>
        <w:t>Der Gesuchsgegner macht geltend, er lebe am Existenzminimum. Er ver- füge über kein Vermögen, sondern habe vielmehr noch Schulden. Hinsichtlich der einzelnen Bedarfspositionen im Umfang von insgesamt Fr. 4'266.– sei auf S. 23 ff. des vorinstanzlichen Urteils sowie den entsprechenden Ausführungen in der Berufungsschrift zu verweisen. Sein massgebendes Einkommen ergebe sich ebenfalls aus den Ausführungen. Der Gesuchsgegner sei somit nicht in der Lage, nebst seinem Bedarf und den Unterhaltsbeiträgen auch noch die Gerichts- und Anwaltskosten zu tragen. Auch der Gesuchstellerin verbleibe lediglich das erwei- terte Existenzminimum, weshalb sie nicht in der Lage sei, ihm einen Prozesskos-</w:t>
      </w:r>
    </w:p>
    <w:p>
      <w:r>
        <w:t>- 34 - tenvorschuss zu leisten. Der Gesuchsgegner stelle deshalb keinen diesbezügli- chen Antrag (Urk. 63 Rz. 62). Bei der Prüfung der Mittellosigkeit sind im Bedarf tatsächlich gemachte Zahlungen zu berücksichtigen. Bei privaten Schulden, wie für Kleinkredit- und Leasingraten, finden nur regelmässige Raten- und Abzahlungen Berücksichtigung. Sofern Be- trag und Fälligkeitsdatum belegt sind, sind auch regelmässige Zahlungen an lau- fende Steuern sowie an verfallene Steuerschulden zu berücksichtigen (ZK ZPO- Emmel, Art. 117 N 11). Vorliegend macht der Gesuchsgegner zwar Schulden gel- tend, unterlässt es aber diese zu beziffern und zu belegen. Insbesondere belegt er nicht, dass er diese tatsächlich abzahlt. Entsprechend sind sie in seinem Be- darf nicht zu berücksichtigen. Darüber hinaus sind ihm nach dem zuvor Ausge- führten bei der Prüfung der Mittelosigkeit lediglich die aktuellen effektiven Wohn- kosten von Fr. 950.– (vgl. Urk. 18/3 und Urk. 63 Rz. 46, wonach der Gesuchs- gegner offenbar aktuell in dieser Wohnung lebt) zu berücksichtigen. Eine Gegenüberstellung von Einkommen und Bedarf des Gesuchsgegners ergibt folgendes Bild (vgl. auch Ziff. III./ 2.8. und Ziff. III./ 4.6.): Einkommen Gesuchsgegner: Fr. 8'902.00 abzüglich: Grundbetrag / Gesuchsgegner Fr. 1'200.00 Mietzins Fr. 0'950.00 Krankenkasse / Gesuchsgegner Fr. 1'414.00 Hausrat-/Haftpflichtversicherung Fr. 1'030.00 Kommunikation Fr. 1'159.00 Unterhaltsbeiträge Kinder Fr. 4'595.00 Unterhaltsbeitrag Gesuchstellerin: Fr. 445.00 Total Bedarf Fr. 7'793.00 Monatlicher Überschuss Fr. 1'109.00 Angesichts des monatlichen Überschusses von Fr. 1'109.– sollte es (selbst unter Berücksichtigung allfälliger Steuern) auch für den Gesuchsgegner möglich sein, die Prozesskosten des Berufungsverfahrens innert eines Jahres zu tilgen. Dies gilt auch für die anwaltlichen Kosten, sollten diese doch – wie bereits erwähnt – angesichts der Schwierigkeit des Falles sowie des Aufwandes überschaubar blei-</w:t>
      </w:r>
    </w:p>
    <w:p>
      <w:r>
        <w:t>- 35 - ben. Mangels Bedürftigkeit ist das Gesuch des Gesuchsgegners um Gewährung der unentgeltlichen Rechtspflege für das Berufungsverfahren abzuweisen.</w:t>
      </w:r>
    </w:p>
    <w:p>
      <w:r>
        <w:rPr>
          <w:b/>
        </w:rPr>
        <w:t>E. 2.6</w:t>
      </w:r>
    </w:p>
    <w:p>
      <w:r>
        <w:t>Zusammengefasst ist damit sowohl das Gesuch der Gesuchstellerin als auch das Gesuch des Gesuchsgegners um Gewährung der unentgeltlichen Rechtspflege abzuweisen. Es wird beschlossen: 1. Es wird vorgemerkt, dass die Dispositivziffern 1-4, 7-8 sowie 12-13 des Ur- teils des Einzelgerichts am Bezirksgericht Horgen vom 22. Dezember 2016 in Rechtskraft erwachsen sind. 2. Das Gesuch der Gesuchstellerin um Gewährung der unentgeltlichen Rechtspflege für das Berufungsverfahren wird abgewiesen. 3. Das Gesuch des Gesuchsgegners um Gewährung der unentgeltlichen Rechtspflege für das Berufungsverfahren wird abgewiesen. 4. Schriftliche Mitteilung und Rechtsmittelbelehrung mit nachfolgendem Er- kenntnis. Es wird erkannt: 1. Der Gesuchsgegner wird verpflichtet, rückwirkend ab 1. August 2016 für die Dauer des Getrenntlebens, längstens bis zum ordentlichen Abschluss einer angemessenen Erstausbildung des Kindes, der Gesuchstellerin für die Kin- der D._____, E._____ und F._____ monatlich im Voraus jeweils auf den Ersten eines jeden Monats zahlbare Unterhaltsbeiträge, zuzüglich allfällige Familien-, Kinder- oder Ausbildungszulagen, wie folgt zu bezahlen: a) vom 1. August 2016 bis 31. Dezember 2016 je Fr. 1'200.– b) vom 1. Januar 2017 bis 31. März 2017 • für D._____: Fr. 0'925.–</w:t>
      </w:r>
    </w:p>
    <w:p>
      <w:r>
        <w:t>- 36 - • für E._____: Fr. 0'945.– • für F._____: Fr. 2'950.– (davon Fr. 2'230.– Betreuungsunterhalt). Zur Deckung des gebührenden Unterhalts von F._____ fehlen für die Zeit vom 1. Januar 2017 bis 31. März 2017 monatlich Fr. 325.–. c) ab 1. April 2017 • für D._____: Fr. 0'950.– • für E._____: Fr. 0'980.– • für F._____: Fr. 2'665.– (davon Fr. 1'910.– Betreuungsunterhalt). Diese Unterhaltsbeiträge sind auch über die Volljährigkeit des Kindes hinaus an die Gesuchstellerin zu bezahlen, solange das Kind in deren Haushalt lebt und keine eigenen Ansprüche stellt bzw. keinen anderen Zahlungsempfän- ger bezeichnet. 2. Der Gesuchsgegner wird verpflichtet, der Gesuchstellerin rückwirkend ab 1. August 2016 für die Dauer des Getrenntlebens für sich persönlich folgen- de monatliche Unterhaltsbeiträge, zahlbar monatlich im Voraus, jeweils auf den Ersten eines jeden Monats, zu bezahlen: a) Vom 1. August 2016 bis 31. Dezember 2016: Fr. 1'220.– b) Vom 1. Januar 2017 bis 31. März 2017: Fr. 0'000.– c) Ab 1. April 2017: Fr. 0'445.–. 3. Die Gerichtskosten des erstinstanzlichen Verfahrens werden zu 60 % dem Gesuchsgegner und zu 40 % der Gesuchstellerin auferlegt, jedoch zufolge Gewährung der unentgeltlichen Rechtspflege einstweilen auf die Gerichts- kasse genommen. Eine Nachzahlungspflicht gemäss Art. 123 ZPO bleibt vorbehalten. 4. Der Gesuchsgegner wird verpflichtet, der Gesuchstellerin für das erstin- stanzliche Verfahren eine reduzierte Parteientschädigung von Fr. 1'422.– zu bezahlen.</w:t>
      </w:r>
    </w:p>
    <w:p>
      <w:r>
        <w:t>- 37 - 5. Da die reduzierte Parteientschädigung gemäss Ziffer 4 hiervor vom Ge- suchsgegner voraussichtlich nicht erhältlich sein wird, wird sie dem unent- geltlichen Rechtsvertreter der Gesuchstellerin, Rechtsanwalt lic. iur. Y._____, direkt aus der Gerichtskasse ausbezahlt. Mit der Zahlung geht der Anspruch der Gesuchstellerin auf Parteientschädigung vollumfänglich auf den Kanton über. 6. Die zweitinstanzliche Entscheidgebühr wird auf Fr. 5'500.– festgesetzt. 7. Die Gerichtskosten für das zweitinstanzliche Verfahren werden zu 70 % dem Gesuchsgegner und zu 30 % der Gesuchstellerin auferlegt. 8. Der Gesuchsgegner wird verpflichtet, der Gesuchstellerin für das zweitin- stanzliche Verfahren eine reduzierte Parteientschädigung von Fr. 1'296.– zu bezahlen.</w:t>
      </w:r>
    </w:p>
    <w:p>
      <w:r>
        <w:rPr>
          <w:b/>
        </w:rPr>
        <w:t>E. 2.7</w:t>
      </w:r>
    </w:p>
    <w:p>
      <w:r>
        <w:t>Was der Gesuchsgegner schliesslich aus seinen Vorbringen hinsichtlich sei- nes Einkommens ab 1. März 2017 zu seinen Gunsten ableiten will, bleibt unklar. Mit den Erwägungen der Vorinstanz hierzu setzt er sich jedenfalls nicht auseinan- der. Nachdem der Gesuchsgegner lediglich beantragt, die "Neuerung im Arbeits- verhältnis […] explizit nicht in die vorliegende Rechnung miteinzubeziehen", mit- hin keine Änderung des vorinstanzlichen Entscheids anstrebt, erübrigen sich Wei- terungen hierzu.</w:t>
      </w:r>
    </w:p>
    <w:p>
      <w:r>
        <w:t>- 15 -</w:t>
      </w:r>
    </w:p>
    <w:p>
      <w:r>
        <w:rPr>
          <w:b/>
        </w:rPr>
        <w:t>E. 2.8</w:t>
      </w:r>
    </w:p>
    <w:p>
      <w:r>
        <w:t>Zusammengefasst ist dem Gesuchsgegner nach dem Ausgeführten ein durchschnittliches Monatseinkommen von gerundet Fr. 8'902.– netto anzurech- nen.</w:t>
      </w:r>
    </w:p>
    <w:p>
      <w:r>
        <w:rPr>
          <w:b/>
        </w:rPr>
        <w:t>E. 3</w:t>
      </w:r>
    </w:p>
    <w:p>
      <w:r>
        <w:t>Bedarf der Gesuchstellerin</w:t>
      </w:r>
    </w:p>
    <w:p>
      <w:r>
        <w:rPr>
          <w:b/>
        </w:rPr>
        <w:t>E. 3.1</w:t>
      </w:r>
    </w:p>
    <w:p>
      <w:r>
        <w:t>Die Vorinstanz berechnete den Bedarf der Gesuchstellerin mit den Kindern auf Fr. 5'907.– pro Monat (Urk. 64 E. 8.6. S. 24).</w:t>
      </w:r>
    </w:p>
    <w:p>
      <w:r>
        <w:rPr>
          <w:b/>
        </w:rPr>
        <w:t>E. 3.2</w:t>
      </w:r>
    </w:p>
    <w:p>
      <w:r>
        <w:t>Der Gesuchsgegner macht geltend, er habe kürzlich erfahren, dass der neue Lebenspartner der Gesuchstellerin per 1. April 2017 zu ihr in die ehemals eheliche Wohnung einziehen werde. Entsprechend seien die Bedarfspositionen Grundbetrag, Wohnkosten, Telefon/Radio/Internet/Billag sowie die Hausrats- und Haftpflichtversicherung zu reduzieren (Urk. 63 Rz. 25 ff.). Dazu reicht er eine vom 21. Februar 2017 datierende E-Mail ins Recht (Urk. 66/6).</w:t>
      </w:r>
    </w:p>
    <w:p>
      <w:r>
        <w:rPr>
          <w:b/>
        </w:rPr>
        <w:t>E. 3.3</w:t>
      </w:r>
    </w:p>
    <w:p>
      <w:r>
        <w:t>Die Novenvoraussetzungen gemäss Art. 317 Abs. 1 ZPO sind bezüglich dieser (neuen) Tatsache ohne Weiteres erfüllt. Dies anerkennt im Übrigen auch die Gesuchstellerin (Urk. 73 Rz. 6). Entsprechend ist sie im vorliegenden Verfah- ren zu beachten und der Bedarf allenfalls anzupassen.</w:t>
      </w:r>
    </w:p>
    <w:p>
      <w:r>
        <w:rPr>
          <w:b/>
        </w:rPr>
        <w:t>E. 3.4</w:t>
      </w:r>
    </w:p>
    <w:p>
      <w:r>
        <w:t>Hinsichtlich des strittigen Grundbetrages erklärte sich die Gesuchstellerin in ihrer Berufungsantwort mit einer Reduktion des Grundbetrags auf Fr. 1'200.– ein- verstanden (Urk. 73 Rz. 6 S. 5). Entsprechend ist dieser Betrag in ihrem Bedarf anzurechnen.</w:t>
      </w:r>
    </w:p>
    <w:p>
      <w:r>
        <w:rPr>
          <w:b/>
        </w:rPr>
        <w:t>E. 3.5</w:t>
      </w:r>
    </w:p>
    <w:p>
      <w:r>
        <w:t>Bezüglich der Wohnkosten rechnete die Vorinstanz der Gesuchstellerin an- gesichts dessen, dass sie die Wohnung mit drei Kindern sowie diverser Katzen teile, den vollen Mietzins von Fr. 2'712.– an. Die monatlichen Wohnnebenkosten von Fr. 62.– – so die Vorinstanz weiter – seien hingegen nicht anzurechnen, da diese bei knappen finanziellen Verhältnissen aus dem Grundbetrag oder einem allfälligen Überschussanteil zu bezahlen seien (Urk. 64 E. 8.6.2. S. 25). Der Gesuchsgegner macht geltend, die Wohnkosten seien ab 1. April 2017 ledig- lich im Umfang der Hälfte der ausgewiesenen Kosten (Fr. 1'356.–) im Bedarf zu</w:t>
      </w:r>
    </w:p>
    <w:p>
      <w:r>
        <w:t>- 16 - berücksichtigen. Ohnehin seien die Wohnkosten (Fr. 2'712.–) viel zu hoch und daher auf maximal Fr. 2'000.– zu reduzieren. Der Gesuchstellerin sei unter Ein- räumung einer kurzen Übergangsfrist unter der Position Wohnkosten maximal Fr. 1'000.– im Bedarf anzurechnen, eventualiter Fr. 1'356.– (Urk. 63 Rz. 28). Die Gesuchstellerin stellt sich hingegen auf den Standpunkt, die von der Vor- instanz nicht berücksichtigten Nebenkosten im Umfang von Fr. 62.– seien zu den Wohnkosten hinzuzurechnen, was einen Betrag von Fr. 2'774.– ergebe. Für die Zeit ab April 2017 seien die Wohnkosten im Verhältnis 75 % (Gesuchstellerin mit Kindern) zu 25 % (neuer Lebenspartner der Gesuchstellerin) aufzuteilen, zumal jedes der drei Kinder ein eigenes Zimmer habe (und auch vor der Trennung hat- te). 75 % entsprächen Fr. 2'080.–. Wenn für jedes Kind die Hälfte des Betrags der Gesuchstellerin eingesetzt werde, entfalle auf jedes Kind Fr. 416.– und auf die Gesuchstellerin Fr. 832.–. Komme hinzu, dass der Gesuchsgegner für sich selbst eine Wohnung Fr. 1'800.– beanspruche, für die Gesuchstellerin und die Kinder hingegen eine Reduktion auf Fr. 1'000.– verlange. Dieses Ungleichgewicht sei nicht gerechtfertigt. Ein Mietzins von Fr. 2'080.– für vier Personen sei nicht über- trieben. Mit dem jetzigen Einkommen der Gesuchstellerin wäre eine günstige Wohnung in der Region G._____ wohl kaum zu finden. Darauf sei auch bereits in der Eheschutzverhandlung vom 17. November 2016 hingewiesen worden. Auch sei es insbesondere den Kindern nicht zuzumuten, aus G._____ wegzuziehen, zumal dies mit einem Schulwechsel verbunden wäre (Urk. 73 Rz. 6 S. 5 f.). Mit Eingabe vom 17. Mai 2017 brachte der Gesuchsgegner sodann vor, die Ge- suchstellerin behaupte nicht, dass ihr Lebenspartner lediglich einen Viertel der Wohnkosten trage. Die Anrechnung der hälftigen Wohnkosten rechtfertige sich auch vor dem Hintergrund, dass mit dem ausserehelichen Kind eine weitere "Par- tei" hinzutrete, auf welche Wohnkosten entfielen (Urk. 78 Rz. 6). Hinsichtlich der vom Gesuchsgegner geltend gemachten Reduktion der Wohnkos- ten ist zunächst festzuhalten, dass er im vorinstanzlichen Verfahren die Mietkos- ten für die Familienwohnung im Grundsatz anerkannt hat (Urk. 64 E. 8.6.2. S. 26 mit Verweis auf Prot. I S. 43). Er ist damit darauf zu behaften. Abgesehen davon erscheinen die Wohnkosten von Fr. 2'712.– nicht als übersetzt, zumal es sich da-</w:t>
      </w:r>
    </w:p>
    <w:p>
      <w:r>
        <w:t>- 17 - bei um eine 6.5-Zimmerwohnung in der Agglomeration Zürich handelt und die Gesuchstellerin diese mit ihren drei (gemeinsamen) Kindern bewohnt. Hinsichtlich der Wohnnebenkosten ist der Gesuchstellerin sodann zuzustimmen, dass diese entgegen der vorinstanzlichen Erwägung bei den Wohnkosten einzurechnen sind (vgl. Six, a.a.O., Rz. 2.93). Diese betragen monatlich Fr. 62.– (siehe Urk. 64 E. 8.6.2. S. 25; Urk. 14/3). Entsprechend sind im Bedarf der Gesuchstellerin Wohnkosten in der Höhe von Fr. 2'774.– anzurechnen. Ab 1. April 2017 rechtfer- tigt es sich angesichts der von der Gesuchstellerin eingegangen Wohn- und Le- bensgemeinschaft mit ihrem neuen Lebenspartner, der Gesuchstellerin und den Kindern zwei Drittel der Wohnkosten, mithin insgesamt Fr. 1'850.–, im familien- rechtlichen Existenzminimum anzurechnen. Nachdem ab 2017 die Bedarfspositi- onen der Kinder nicht mehr beim betreuenden Elternteil einzurechnen, sondern separat auszuweisen sind, erscheint es vorliegend angemessen vom 1. Januar bis 31. März 2017 hinsichtlich der Wohnkosten der Gesuchstellerin einen Betrag von Fr. 1'388.– und für die Kinder jeweils Fr. 462.–, ab 1. April 2017 für die Ge- suchstellerin einen Betrag von Fr. 923.– und für die Kinder jeweils Fr. 309.– im Bedarf anzurechnen.</w:t>
      </w:r>
    </w:p>
    <w:p>
      <w:r>
        <w:rPr>
          <w:b/>
        </w:rPr>
        <w:t>E. 3.6</w:t>
      </w:r>
    </w:p>
    <w:p>
      <w:r>
        <w:t>Die Vorinstanz rechnete sodann für Telefon/Radio/TV/Internet/Billag im Be- darf der Gesuchstellerin insgesamt einen Betrag von Fr. 159.– sowie für Hausrat- und Haftpflichtversicherung Fr. 39.– an (Urk. 64 E. 8.6.2. S. 26). Der Gesuchs- gegner moniert, es sei der Gesuchstellerin für beide Positionen ab 1. April 2017 lediglich die Hälfte anzurechnen (Urk. 63 Rz. 29). Dem hält die Gesuchstellerin entgegen, dass der Synergieeffekt hinsichtlich ersterer Position lediglich geringfü- gig sei. Zu berücksichtigen sei, dass entsprechende Kosten auch bei den Kindern anfielen und es nicht korrekt wäre, dem neuen Lebenspartner der Gesuchstellerin die Hälfte der Fixkosten aufzubürden, insbesondere angesichts des Personenver- hältnisses. Es erscheine angemessen, bei der Gesuchstellerin Fr. 60.– und bei den Kindern je Fr. 20.– zu veranschlagen (Urk. 73 Rz. 6 S. 6). Auch hinsichtlich Telefon/Radio/TV/Internet/Billag ist von gemeinschaftlichen Kos- ten auszugehen, die von den Partnern anteilsmässig zu tragen sind, selbst wenn die tatsächliche Beteiligung geringer sein sollte (vgl. BGE 138 III 97 E. 2.3.2).</w:t>
      </w:r>
    </w:p>
    <w:p>
      <w:r>
        <w:t>- 18 - Entsprechend sind die Kosten für Telefon/Radio/TV/Internet/Billag ebenfalls um einen Drittel zu reduzieren und ab 1. April 2017 im Betrag von Fr. 106.– anzu- rechnen. Gleiches gilt mit Bezug auf die Kosten der Hausrat- und Haftpflichtversi- cherung. Entsprechend ist der Gesuchstellerin ab 1. April 2017 lediglich ein Be- trag von Fr. 26.– pro Monat im Bedarf anzurechnen. Unter Berücksichtigung des ab 1. Januar 2017 in Kraft stehenden Kinderunterhaltsrecht, wonach der Bedarf der Kinder separat auszuweisen ist, rechtfertigt es sich für die Zeit vom 1. Januar bis 31. März 2017 für Telefon/Radio/TV/Internet/Billag der Gesuchstellerin Fr. 80.–, D._____ Fr. 40.– und E._____ und F._____ je Fr. 20.– im Bedarf anzu- rechnen. Für die Zeit ab 1. April 2017 ist der Gesuchstellerin ein Betrag von Fr. 66.–, D._____ von Fr. 20.–, E._____ und F._____ von je Fr. 10.– anzurech- nen. Eine Aufteilung des Betrags für die Hausrat- und Haftpflichtversicherung auf die Kinder rechtfertigt sich nicht.</w:t>
      </w:r>
    </w:p>
    <w:p>
      <w:r>
        <w:rPr>
          <w:b/>
        </w:rPr>
        <w:t>E. 3.7</w:t>
      </w:r>
    </w:p>
    <w:p>
      <w:r>
        <w:t>Hinsichtlich der Kinderzulagen ist festzuhalten, dass der Sohn E._____ am 21. Januar 2017 das 12. Altersjahr vollendet hat. Entsprechend sind bei ihm ab Januar 2017 Kinderzulagen in der Höhe von Fr. 250.– zu berücksichtigen (vgl. https://www.svazurich.ch/internet/de/home/produkte/familienzulagen/arbeitnehme nde/leistungen.html, besucht am 31. Juli 2017).</w:t>
      </w:r>
    </w:p>
    <w:p>
      <w:r>
        <w:rPr>
          <w:b/>
        </w:rPr>
        <w:t>E. 3.8</w:t>
      </w:r>
    </w:p>
    <w:p>
      <w:r>
        <w:t>Die übrigen Bedarfspositionen werden vom Gesuchsgegner nicht bean- standet und erweisen sich als angemessen. Entsprechend präsentiert sich der Bedarf der Gesuchstellerin sowie der Kinder wie folgt: a) 1. August bis 31. Dezember 2016 Grundbetrag: 1'350.– Grundbetrag D._____: 600.– Grundbetrag E._____: 600.– Grundbetrag F._____: 400.– Wohnkosten: 2'774.– Krankenkasse KVG + VVG: 433.– Krankenkasse KVG + VVG D._____ 125.– Krankenkasse KVG + VVG E._____ 111.– Krankenkasse KVG + VVG F._____ 36.– Zahnpflegeversicherung 43.– Radio/TV/Kommunikation/Billag: 159.–</w:t>
      </w:r>
    </w:p>
    <w:p>
      <w:r>
        <w:t>- 19 - Mobiliar-/Haftpflichtversicherung: 39.– abzüglich Beitrag D._____ – 300.– abzüglich Kinderzulagen – 400.– familienrechtlicher Bedarf: 5'970.– b) 1. Januar bis 31. März 2017 GSin D._____ E._____ F._____ Total Grundbetrag: 1'350.– 600.– 600.– 400.– 2'950.– Wohnkosten: 1'388.– 462.– 462.– 462.– 2'774.– Krankenkasse KVG + VVG: 433.– 125.– 111.– 36.– 705.– Zahnpflegeversicherung 43.– 43.– Radio/TV/Kommunikation/Billag: 79.– 40.– 20.– 20.– 159.– Mobiliar-/Haftpflichtversicherung: 39.– 39.– abzüglich Beitrag D._____ – 300.– – 300.– abzüglich Kinderzulagen – 250.– – 200.– – 450.– familienrechtlicher Bedarf: 3'332.– 927.– 943.– 718.– 5'920.– c) Ab 1. April 2017 GSin D._____ E._____ F._____ Total Grundbetrag: 1'200.– 600.– 600.– 400.– 2'800.– Wohnkosten: 923.– 309.– 309.– 309.– 1'850.– Krankenkasse KVG + VVG: 433.– 125.– 111.– 36.– 705.– Zahnpflegeversicherung 43.– 43.– Radio/TV/Kommunikation/Billag: 66.– 20.– 10.– 10.– 106.– Mobiliar-/Haftpflichtversicherung: 26.– 26.– abzüglich Beitrag D._____ – 300.– – 300.– abzüglich Kinderzulagen – 250.– – 200.– – 450.– familienrechtlicher Bedarf: 2'691.– 754.– 780.– 555.– 4'780.–</w:t>
      </w:r>
    </w:p>
    <w:p>
      <w:r>
        <w:rPr>
          <w:b/>
        </w:rPr>
        <w:t>E. 4</w:t>
      </w:r>
    </w:p>
    <w:p>
      <w:r>
        <w:t>Bedarf des Gesuchsgegners</w:t>
      </w:r>
    </w:p>
    <w:p>
      <w:r>
        <w:rPr>
          <w:b/>
        </w:rPr>
        <w:t>E. 4.1</w:t>
      </w:r>
    </w:p>
    <w:p>
      <w:r>
        <w:t>Der Gesuchsgegner moniert einzig die ihm angerechneten Wohnkosten. Die übrigen Positionen blieben unangefochten (Urk. 63 Rz. 45 ff.). Die Gesuchstellerin moniert die Wohnkosten ebenfalls, sowie die berücksichtigten Kosten für Hausrat- und Haftpflichtversicherung (Urk. 73 Rz. 8).</w:t>
      </w:r>
    </w:p>
    <w:p>
      <w:r>
        <w:rPr>
          <w:b/>
        </w:rPr>
        <w:t>E. 4.2</w:t>
      </w:r>
    </w:p>
    <w:p>
      <w:r>
        <w:t>Die Vorinstanz erwog mit Bezug auf die Wohnkosten, dass unter dem As- pekt der Verhältnismässigkeit dem Gesuchsgegner bis Ende März 2017 lediglich die ausgewiesenen Kosten von Fr. 950.– pro Monat anzurechnen seien, zumal ihm bis zu diesem Zeitpunkt die monatlichen Raten zur Abbezahlung der offenen Kreditschulden bei der H._____-bank von Fr. 663.– im Bedarf berücksichtigt wür-</w:t>
      </w:r>
    </w:p>
    <w:p>
      <w:r>
        <w:t>- 20 - den. Ab April 2017, wenn die Schulden vollständig abbezahlt seien, erscheine es unter Berücksichtigung der finanziellen Verhältnisse der Parteien, der momenta- nen Wohnsituation sowie der getroffenen Besuchsregelung, angemessen, ihm zusätzliche Wohnkosten im Umfang der monatlich abbezahlten Schulden anzu- rechnen. Entsprechend seien ihm ab diesem Zeitpunkt Wohnkosten von maximal Fr. 1'613.– zuzugestehen (Urk. 64 E. 8.6.3. S. 28).</w:t>
      </w:r>
    </w:p>
    <w:p>
      <w:r>
        <w:rPr>
          <w:b/>
        </w:rPr>
        <w:t>E. 4.3</w:t>
      </w:r>
    </w:p>
    <w:p>
      <w:r>
        <w:t>Der Gesuchsgegner bringt dagegen vor, die vorinstanzlichen Erwägungen seien nicht sachgerecht. Die Vorinstanz anerkenne, dass die derzeitige Wohnsi- tuation insbesondere mit Blick auf die Besuchsrechtsregelung unangemessen sei. Dies sei insbesondere vor dem Hintergrund zu würdigen, dass die Vorinstanz der Gesuchstellerin Wohnkosten in der Höhe von Fr. 2'712.– zugestanden habe. Es erscheine daher nicht plausibel, weshalb dem Gesuchsgegner nicht bereits ab August 2016 höhere Wohnkosten angerechnet würden, zumal er glaubhaft ge- macht habe, dass die aktuelle Wohnung über keine Zentralheizung verfüge und lediglich eine Zwischenlösung dargestellt habe. Es seien ihm daher bereits ab August 2016 Wohnkosten von mindestens Fr. 1'800.– anzurechnen. Dabei handle es sich um einen Mietzins, der am linken Zürichseeufer durchschnittlich für eine 3.5-Zimmerwohnung bezahlt werde. Eine Wohnung dieser Grösse sei auch mit Blick auf das Besuchsrecht angemessen. Schränke sich eine Partei freiwillig ein, könne ihr dies nicht zum Nachteil gereichen (Urk. 63 Rz. 46 f.).</w:t>
      </w:r>
    </w:p>
    <w:p>
      <w:r>
        <w:rPr>
          <w:b/>
        </w:rPr>
        <w:t>E. 4.4</w:t>
      </w:r>
    </w:p>
    <w:p>
      <w:r>
        <w:t>Die Gesuchstellerin stellt sich auf den Standpunkt, der Gesuchsgegner habe bis heute keinerlei Suchbemühungen für eine neue Wohnung unternommen und auch keine solche dokumentiert. Bei der aktuellen Wohnung handle es sich denn auch nicht um eine Zwischenlösung. Vielmehr habe er in seiner aktuellen Woh- nung Bad und WC selbst neu geplättelt. Im Notbedarf seien nicht die fiktiven, sondern nur die tatsächlichen Wohnkosten zu berücksichtigen, insbesondere bei knappen finanziellen Verhältnissen. Von dieser Regel sei nur dann abzuweichen, wenn die Wohnsituation für den betreffenden Ehegatten unzumutbar sei und die- ser tatsächlich eine andere Wohnung suche. Beide Voraussetzungen seien vor- liegend nicht erfüllt. Es sei deshalb entgegen der Vorinstanz nicht gerechtfertigt, ab April 2017 Wohnkosten von Fr. 1'613.– zu berücksichtigen. Erst Recht nicht ab</w:t>
      </w:r>
    </w:p>
    <w:p>
      <w:r>
        <w:t>- 21 - Anfangs August 2016. Allfällige Kosten für die Hausrat- und Haftpflichtversiche- rung habe der Gesuchsgegner nach wie vor nicht dokumentiert, weshalb davon auszugehen sei, dass er keine solche Versicherung abgeschlossen habe. Effektiv nicht bestehende Kosten könnten im Notbedarf nicht berücksichtigt werden (Urk. 73 Rz. 8).</w:t>
      </w:r>
    </w:p>
    <w:p>
      <w:r>
        <w:rPr>
          <w:b/>
        </w:rPr>
        <w:t>E. 4.5</w:t>
      </w:r>
    </w:p>
    <w:p>
      <w:r>
        <w:t>Aus dem im Eheschutzverfahren geltenden Gleichbehandlungsgrundsatz folgt, dass einer Partei, die sich bezüglich des Wohnkomforts einschränkt, hypo- thetisch derjenige (höhere) Betrag anzurechnen ist, der den angemessenen Miet- kosten entspricht und sie Anspruch darauf hat, den so ersparten Betrag anderwei- tig zu verwenden (ZR 87 Nr. 114; Hausheer/Spycher, Handbuch des Unterhalts- rechts, Bern 2010, Rz. 02.34). An dieser Praxis ist festzuhalten. In Mankofällen ist hier indes eine gewisse Zurückhaltung angezeigt. Die von der Vorinstanz veran- schlagten hypothetischen Wohnkosten erscheinen nach dem Ausgeführten ange- sichts der Wohnkosten der Gesuchstellerin (Fr. 2'712.– zuzüglich Nebenkosten; vorstehend Ziff. III./ 3.5.), der finanziellen Verhältnisse der Parteien sowie unter Berücksichtigung, dass es sich um Kosten für eine Wohnung in der Agglomerati- on Zürich handelt, gerade noch knapp als angemessen. Ob der Gesuchsgegner sich tatsächlich um eine neue Wohnung bemüht oder es sich bei der aktuellen Wohnung nur um eine Übergangslösung handelt, bleibt nach dem zuvor Ausge- führten irrelevant. Darüber hinaus ist nicht einsichtig, weshalb ihm diese Kosten nicht bereits ab Zeitpunkt der Trennung (und Mietbeginn, siehe Urk. 18/3) im Be- darf anzurechnen wären. Der Umstand, dass ihm bis März 2017 Raten für einen Kredit im Bedarf berücksichtigt werden, vermag keine tiefere Anrechnung von Wohnkosten zu begründen. Dieser Kredit wurde für familiäre (Luxus-)Bedürfnisse aufgenommen (vgl. Urk. 31 S. 4 f.; Prot. I S. 6, 32 und 34, wonach der Kredit für die Ausrichtung eines familiären Geburtstagsfestes verwendet wurde) und wird unbestrittenermassen regelmässig abbezahlt, weshalb eine Berücksichtigung im Bedarf nicht zu beanstanden ist. Eine Verrechnung mit (hypothetischen) Wohn- kosten erscheint nicht angezeigt. Zusammengefasst sind damit dem Gesuchs- gegner ab August 2016 Wohnkosten in der Höhe von Fr. 1'613.– im Bedarf anzu- rechnen. Gleiches gilt hinsichtlich der Kosten für die Hausrat- und Privathaft- pflichtversicherung. Dem Gesuchsgegner ist bei der Berechnung des Notbedarfs</w:t>
      </w:r>
    </w:p>
    <w:p>
      <w:r>
        <w:t>- 22 - derjenige Betrag anzurechnen, den er diesbezüglich an sich verbrauchen dürfte, unabhängig davon, ob er sich freiwillig eingeschränkt hat (bzw. keine solche ab- geschlossen hat) oder nicht (vgl. hierzu auch Kass-Nr. 92/228 Z, Beschluss des Kassationsgerichts vom 15. November 1992). Entsprechend ist ihm dafür der Be- trag von Fr. 30.– monatlich im Bedarf zu belassen. Abgesehen davon setzte die Gesuchstellerin im vorinstanzlichen Verfahren hierfür selbst einen im Bedarf zu berücksichtigenden Betrag von Fr. 30.– ein (vgl. Urk. 29 S. 9).</w:t>
      </w:r>
    </w:p>
    <w:p>
      <w:r>
        <w:rPr>
          <w:b/>
        </w:rPr>
        <w:t>E. 4.6</w:t>
      </w:r>
    </w:p>
    <w:p>
      <w:r>
        <w:t>Die übrigen Bedarfspositionen wurden nicht beanstandet und erweisen sich als angemessen. Damit resultiert für den Gesuchsgegner für die Zeit vom 1. August 2016 bis 31. März 2017 bzw. ab 1. April 2017 folgender Bedarf: 1. August 2016 bis 31. März 2017 Ab 1. April 2017 Grundbetrag: Fr. 1'200.– Fr. 1'200.– Wohnkosten: Fr. 1'613.– Fr. 1'613.– Krankenkasse KVG + VVG: Fr. 0'414.– Fr. 0'414.– Radio/TV/Kommunikation/Billag: Fr. 0'159.– Fr. 0'159.– Mobiliar-/Haftpflichtversicherung: Fr. 0'030.– Fr. 0'030.– Raten Privatkredit Fr. 0'663.– Fr. 0'000.– Bedarf Gesuchsgegner: Fr. 4'079.– Fr. 3'416.–</w:t>
      </w:r>
    </w:p>
    <w:p>
      <w:r>
        <w:rPr>
          <w:b/>
        </w:rPr>
        <w:t>E. 5</w:t>
      </w:r>
    </w:p>
    <w:p>
      <w:r>
        <w:t>Betreuungsunterhalt für das aussereheliche Kind</w:t>
      </w:r>
    </w:p>
    <w:p>
      <w:r>
        <w:rPr>
          <w:b/>
        </w:rPr>
        <w:t>E. 5.1</w:t>
      </w:r>
    </w:p>
    <w:p>
      <w:r>
        <w:t>In seiner Berufungsschrift vom 16. März 2017 brachte der Gesuchsgegner vor, die Gesuchstellerin sei aktuell von ihrem neuen Lebenspartner schwanger. Dies habe sie ihm gegenüber erwähnt. Hierbei handle es sich um ein echtes No- vum, welches erst nach dem Urteil vom 22. Dezember 2016 entstanden bzw. dem Gesuchsgegner erst danach zur Kenntnis gebracht worden sei (Urk. 63 Rz. 11). Entsprechend sei diese Tatsache im vorliegenden Verfahren zu berücksichtigen. Dem ist nicht zuzustimmen. Der Gesuchsgegner legte nicht dar, wann genau er von dieser Tatsache Kenntnis erlangt haben will. Es wäre jedoch ihm oblegen, darzutun, dass die Novenvoraussetzungen im Sinne von Art. 317 Abs. 1 ZPO er- füllt sind (vgl. Ziff. II./3.). Dies hat er versäumt. Der pauschale Hinweis, er habe erst nach dem Urteil vom 22. Dezember 2016 davon erfahren, genügt nicht. Grundsätzlich gilt die neue Tatsachenbehauptung damit als verspätet und ist vor- liegend nicht zu beachten. Indes würde sie selbst bei Beachtung nichts am Er-</w:t>
      </w:r>
    </w:p>
    <w:p>
      <w:r>
        <w:t>- 23 - gebnis des Berufungsverfahren zu ändern vermögen und zwar aus folgendem Grund:</w:t>
      </w:r>
    </w:p>
    <w:p>
      <w:r>
        <w:rPr>
          <w:b/>
        </w:rPr>
        <w:t>E. 5.2</w:t>
      </w:r>
    </w:p>
    <w:p>
      <w:r>
        <w:t>Der Gesuchsgegner machte mit Eingabe vom 17. Mai 2017 geltend, das im Sommer 2017 voraussichtlich auf die Welt kommende Kind habe gegenüber sei- nem (leiblichen) Vater ebenfalls Anspruch auf Betreuungsunterhalt. Es dürfe un- bestritten sein, dass der Gesuchsgegner nicht der Vater des Kindes sei. Somit gehe es nicht an, dass er die gesamte Lücke, die der Gesuchstellerin durch die Kinderbetreuung entstehe, mittels Betreuungsunterhalt decke. Vielmehr sei ihm nur ein Teil anzurechnen. Auch wenn die Gesuchstellerin nach der Geburt im gleichen Pensum wie bis anhin tätig bleiben sollte, bestünden Betreuungspflichten gegenüber dem vierten Kind. Entsprechend habe auch dessen (leiblicher) Vater zum Betreuungsunterhalt beizutragen. Insgesamt sei 1/3 vom neuen Partner der Gesuchstellerin zu leisten. Dieser Umstand sei bereits jetzt zu berücksichtigen, da ansonsten im Sommer bereits ein Abänderungsbegehren gestellt werden müsste, sobald das aussereheliche Kind zur Welt gekommen sei (Urk. 78 Rz. 3 und 15 f.).</w:t>
      </w:r>
    </w:p>
    <w:p>
      <w:r>
        <w:rPr>
          <w:b/>
        </w:rPr>
        <w:t>E. 5.3</w:t>
      </w:r>
    </w:p>
    <w:p>
      <w:r>
        <w:t>Wer für den Betreuungsunterhalt für das vierte Kind der Gesuchstellerin aufzukommen hat, ist entgegen der Auffassung der Gesuchstellerin (vgl. Urk. 81 S. 2) Rechts- und nicht Tatfrage. Beim Vorbringen des Gesuchsgegners handelt es sich daher nicht um eine neue Tatsachenbehauptung, sondern vielmehr um eine neue (rechtliche) Argumentationslinie für einen tieferen Unterhaltsbeitrag. Dies ist zulässig. Dennoch geht die Argumentation des Gesuchsgegners, welche angesichts der Umstände durchaus nachvollziehbar ist, fehl: Dass das vierte Kind der Gesuchstellerin zum heutigen Zeitpunkt bereits geboren worden ist, wurde weder behauptet noch belegt. Damit steht im heutigen Zeitpunkt weder fest, dass das Kind lebendgeboren wurde (und damit Unterhalt beansprucht), noch wann es geboren wurde bzw. wird (und damit ab wann eine Berücksichtigung des vierten Kindes in Bezug auf den Betreuungsunterhalt überhaupt zu erfolgen hätte). Ent- sprechend ist es bei der Festsetzung des Betreuungsunterhalts nicht zu berück- sichtigen.</w:t>
      </w:r>
    </w:p>
    <w:p>
      <w:r>
        <w:t>- 24 -</w:t>
      </w:r>
    </w:p>
    <w:p>
      <w:r>
        <w:rPr>
          <w:b/>
        </w:rPr>
        <w:t>E. 6</w:t>
      </w:r>
    </w:p>
    <w:p>
      <w:r>
        <w:t>Unterhaltsberechnung 1. August bis 31. Dezember 2016</w:t>
      </w:r>
    </w:p>
    <w:p>
      <w:r>
        <w:rPr>
          <w:b/>
        </w:rPr>
        <w:t>E. 6.1</w:t>
      </w:r>
    </w:p>
    <w:p>
      <w:r>
        <w:t>Aufgrund der vorstehenden Erwägungen ist von folgenden Einkommens- und Bedarfszahlen auszugehen: Einkommen Gesuchstellerin Fr. 0'775.– Bedarf Gesuchstellerin + Kinder – Fr. 5'970.– Einkommen Gesuchsgegner Fr. 8'902.– Bedarf Gesuchsgegner – Fr. 4'079.– Manko – Fr. 0'372.–</w:t>
      </w:r>
    </w:p>
    <w:p>
      <w:r>
        <w:rPr>
          <w:b/>
        </w:rPr>
        <w:t>E. 6.2</w:t>
      </w:r>
    </w:p>
    <w:p>
      <w:r>
        <w:t>Das Existenzminimum beider Ehegatten übersteigt damit während dieser Phase das Einkommen. Entsprechend liegt ein Manko vor. In das Existenzmini- mum des unterhaltspflichtigen Ehegatten darf indes nicht eingegriffen werden. Der unterhaltsberechtigte Ehegatte hat das Manko alleine zu tragen. In einem solchen Fall setzt sich der Unterhaltsbeitrag aus der Differenz zwischen dem Ein- kommen und dem Existenzminimum des unterhaltsverpflichteten Ehegatten zu- sammen.</w:t>
      </w:r>
    </w:p>
    <w:p>
      <w:r>
        <w:rPr>
          <w:b/>
        </w:rPr>
        <w:t>E. 6.3</w:t>
      </w:r>
    </w:p>
    <w:p>
      <w:r>
        <w:t>Die Leistungsfähigkeit des Gesuchsgegners stellt sich für diesen Zeitraum wie folgt dar: Einkommen Gesuchsgegner Fr. 8'902.– Bedarf Gesuchsgegner – Fr. 4'079.– Fr. 4'823.– Das Gesetz sieht eine Reihenfolge zwischen Ehegatten- und Kinderunterhalt nicht vor. Vielmehr stehen diese Ansprüche gleichwertig nebeneinander (Six, a.a.O., Rz. 2.176 mit Hinweis auf BGE 128 III 411 E. 3.2.2). Vorliegend rechtfertigt es sich, den Gesuchsgegner zu verpflichten, der Gesuchstellerin für sich und die Kinder D._____, E._____ und F._____ monatliche Unterhaltsbeiträge wie folgt zu bezahlen: a) für die Kinder je Fr. 1'200.– (zuzüglich allfälliger gesetzlicher und vertragli- cher Familienzulagen) b) für die Gesuchstellerin persönlich Fr. 1'220.–. Mangels Leistungsfähigkeit sind für diesen Zeitraum keine weitergehenden Un- terhaltsbeiträge zuzusprechen.</w:t>
      </w:r>
    </w:p>
    <w:p>
      <w:r>
        <w:t>- 25 -</w:t>
      </w:r>
    </w:p>
    <w:p>
      <w:r>
        <w:rPr>
          <w:b/>
        </w:rPr>
        <w:t>E. 7</w:t>
      </w:r>
    </w:p>
    <w:p>
      <w:r>
        <w:t>Unterhaltsberechnung für die Zeit ab 1. Januar 2017</w:t>
      </w:r>
    </w:p>
    <w:p>
      <w:r>
        <w:rPr>
          <w:b/>
        </w:rPr>
        <w:t>E. 7.1</w:t>
      </w:r>
    </w:p>
    <w:p>
      <w:r>
        <w:t>Allgemeines Per 1. Januar 2017 sind die neuen Bestimmungen zum Kinderunterhaltsrecht in Kraft getreten. Nach Art. 13c bis SchlT ZGB findet auf Verfahren, die beim Inkraft- treten der Änderung am 1. Januar 2017 rechtshängig sind, das neue Recht An- wendung. Gemäss Art. 285 Abs. 1 und 2 nZGB soll der Unterhaltsbeitrag den Be- dürfnissen des Kindes sowie der Lebensstellung und Leistungsfähigkeit der Eltern entsprechen; dabei sind das Vermögen und die Einkünfte des Kindes zu berück- sichtigen. Der Unterhaltsbeitrag dient auch der Gewährleistung der Betreuung des Kindes durch die Eltern oder Dritte. "Der Betreuungsunterhalt umfasst grundsätz- lich die Lebenshaltungskosten der betreuenden Person, soweit diese aufgrund der Betreuung nicht selber dafür aufkommen kann" (Botschaft S. 554). Weiter sieht das Gesetz in Art. 286 Abs. 1 nZGB neu vor, dass in Fällen, wo es dem Un- terhaltsverpflichteten nicht möglich ist, den dem Kind gebührenden Unterhalt (Bar- und Betreuungsunterhalt) zu leisten, ein Manko festzustellen ist.</w:t>
      </w:r>
    </w:p>
    <w:p>
      <w:r>
        <w:rPr>
          <w:b/>
        </w:rPr>
        <w:t>E. 7.2</w:t>
      </w:r>
    </w:p>
    <w:p>
      <w:r>
        <w:t>Unterhaltsbeitrag für die Zeit vom 1. Januar bis 31. März 2017</w:t>
      </w:r>
    </w:p>
    <w:p>
      <w:r>
        <w:rPr>
          <w:b/>
        </w:rPr>
        <w:t>E. 7.2.1</w:t>
      </w:r>
    </w:p>
    <w:p>
      <w:r>
        <w:t>Für die Zeit ab 1. Januar bis 31. März 2017 zeigt eine Gegenüberstellung der Einkommen sowie der Bedarfe folgendes Bild (vgl. hierzu vorstehend Ziff. III./1., III./2.8., III./3.8., III./4.6.): GG GSin D._____ E._____ F._____ Total Einkommen 8'902.– 775.– 300.– 250.– 200.– 10'427.– Bedarf -4'079.– - 3'332.– -1'227.– -1'193.– -918.– 10'749.– 4'823.– -2'557.– -927.– -943.– -718.– -322.–</w:t>
      </w:r>
    </w:p>
    <w:p>
      <w:r>
        <w:rPr>
          <w:b/>
        </w:rPr>
        <w:t>E. 7.2.2</w:t>
      </w:r>
    </w:p>
    <w:p>
      <w:r>
        <w:t>Es resultiert für diese Zeit damit eine Leistungsfähigkeit des Gesuchsgeg- ners von gerundet Fr. 4'820.–.</w:t>
      </w:r>
    </w:p>
    <w:p>
      <w:r>
        <w:rPr>
          <w:b/>
        </w:rPr>
        <w:t>E. 7.2.3</w:t>
      </w:r>
    </w:p>
    <w:p>
      <w:r>
        <w:t>Der Barbedarf von D._____ beträgt pro Monat gerundet Fr. 925.– (Fr. 1'277.– abzüglich ihres Beitrages von Fr. 300.–), der Barbedarf von E._____ gerundet Fr. 945.– (Fr. 1'193.– abzüglich der Kinderzulagen von Fr. 250.–) und derjenige von F._____ Fr. 720.– (Fr. 918.– abzüglich Kinderzulagen von Fr. 200.– ).</w:t>
      </w:r>
    </w:p>
    <w:p>
      <w:r>
        <w:t>- 26 -</w:t>
      </w:r>
    </w:p>
    <w:p>
      <w:r>
        <w:rPr>
          <w:b/>
        </w:rPr>
        <w:t>E. 7.2.4</w:t>
      </w:r>
    </w:p>
    <w:p>
      <w:r>
        <w:t>Die Lebenshaltungskosten der Gesuchstellerin betragen Fr. 3'332.– (Grundbetrag Fr. 1'350.–, Wohnkostenanteil Fr. 1'388.–, Krankenkasse Fr. 433.–, Versicherungen Fr. 39.–, Zahnpflegeversicherung Fr. 43.–, Kommunikation Fr. 79.–). Das Einkommen der Gesuchstellerin beträgt Fr. 775.–. Es resultiert ein Betreuungsunterhalt von gerundet Fr. 2'555.– (Fr. 3'332.– ./. Fr. 775.–).</w:t>
      </w:r>
    </w:p>
    <w:p>
      <w:r>
        <w:rPr>
          <w:b/>
        </w:rPr>
        <w:t>E. 7.2.5</w:t>
      </w:r>
    </w:p>
    <w:p>
      <w:r>
        <w:t>Fraglich ist, wie der Betreuungsunterhalt auf die drei Kinder zu verteilen ist. D._____ ist bereits 17 Jahre alt. E._____ ist aktuell 12 Jahre alt, seine Schwester F._____ ist 8 Jahre alt. Es rechtfertigt sich, den gesamten Betreuungsunterhalt F._____, dem jüngsten gemeinsamen Kind, anzurechnen. Damit kann dem Um- stand Rechnung getragen werden, dass die Betreuungsintensität je Kind mit fort- schreitendem Alter abnimmt, F._____ indes am längsten noch auf eine Betreuung angewiesen sein wird. Zudem können komplizierte Berechnungen mit zahlreichen Phasen vermieden werden (vgl. dazu S. 13 f. des Leitfadens des Zürcher Oberge- richts zum neuen Unterhaltsrecht).</w:t>
      </w:r>
    </w:p>
    <w:p>
      <w:r>
        <w:rPr>
          <w:b/>
        </w:rPr>
        <w:t>E. 7.2.6</w:t>
      </w:r>
    </w:p>
    <w:p>
      <w:r>
        <w:t>Der Barbedarf der drei Kinder D._____, E._____ und F._____ beträgt ins- gesamt gerundet Fr. 2'590.–, der Betreuungsunterhalt gerundet Fr. 2'555.–. Der Gesuchsgegner ist unter Berücksichtigung seiner Leistungsfähigkeit (Fr. 4'820.– pro Monat) daher für die Zeit von 1. Januar bis 31. März 2017 zu verpflichten, der Gesuchstellerin für die drei Kinder D._____, E._____ und F._____ monatlich fol- gende Unterhaltsbeiträge zu bezahlen: • für D._____: Fr. 0'925.– • für E._____: Fr. 0'945.– • für F._____: Fr. 2'950.– (davon Fr. 2'230.– Betreuungsunterhalt). Es ist festzuhalten, dass der Betreuungsunterhalt für F._____ im Umfang von Fr. 325.– nicht gedeckt ist. Mangels Leistungsfähigkeit sind keine weiteren Unter- haltsbeiträge festzusetzen.</w:t>
      </w:r>
    </w:p>
    <w:p>
      <w:r>
        <w:rPr>
          <w:b/>
        </w:rPr>
        <w:t>E. 7.3</w:t>
      </w:r>
    </w:p>
    <w:p>
      <w:r>
        <w:t>Unterhaltsbeitrag für die Zeit ab 1. April 2017</w:t>
      </w:r>
    </w:p>
    <w:p>
      <w:r>
        <w:rPr>
          <w:b/>
        </w:rPr>
        <w:t>E. 7.3.1</w:t>
      </w:r>
    </w:p>
    <w:p>
      <w:r>
        <w:t>Für die Zeit ab April 2017 zeigt eine Gegenüberstellung der Einkommen sowie der Bedarfe sodann folgendes Bild (vgl. hierzu vorstehend Ziff. III./1., III./ 2.8., III./ 3.8., III./ 4.6):</w:t>
      </w:r>
    </w:p>
    <w:p>
      <w:r>
        <w:t>- 27 - GG GSin D._____ E._____ F._____ Total Einkommen 8'902.– 775.– 300.– 250.– 200.– 10'427.– Bedarf -3'416.– -2'691.– -1'054.– -1'030.– -755.– -8'946.– 5'486.– -1'916.– -754.– -780.– -555.– 1'481.–</w:t>
      </w:r>
    </w:p>
    <w:p>
      <w:r>
        <w:rPr>
          <w:b/>
        </w:rPr>
        <w:t>E. 7.3.2</w:t>
      </w:r>
    </w:p>
    <w:p>
      <w:r>
        <w:t>Es resultiert für die Zeit ab 1. April 2017 eine Leistungsfähigkeit des Ge- suchsgegners von gerundet Fr. 5'485.–.</w:t>
      </w:r>
    </w:p>
    <w:p>
      <w:r>
        <w:rPr>
          <w:b/>
        </w:rPr>
        <w:t>E. 7.3.3</w:t>
      </w:r>
    </w:p>
    <w:p>
      <w:r>
        <w:t>Der Barbedarf für D._____ beträgt pro Monat gerundet Fr. 755.– (Fr. 1'054.– abzüglich ihres Beitrages von Fr. 300.–), der Barbedarf von E._____ Fr. 780.– (Fr. 1'030.– abzüglich der Kinderzulagen von Fr. 250.–) und derjenige von F._____ Fr. 555.– (Fr. 755.– abzüglich Kinderzulagen von Fr. 200.–).</w:t>
      </w:r>
    </w:p>
    <w:p>
      <w:r>
        <w:rPr>
          <w:b/>
        </w:rPr>
        <w:t>E. 7.3.4</w:t>
      </w:r>
    </w:p>
    <w:p>
      <w:r>
        <w:t>Die Lebenshaltungskosten der Gesuchstellerin betragen Fr. 2'691.– (Grundbetrag Fr. 1'200.–, Wohnkostenanteil Fr. 923.–, Krankenkasse Fr. 433.–, Versicherungen Fr. 26.–, Kommunikation Fr. 66.–, Zahnpflegeversicherung Fr. 43.–). Das Einkommen der Gesuchstellerin beträgt Fr. 775.–. Es resultiert ein Betreuungsunterhalt von gerundet Fr. 1'915.– (Fr. 2'691.– ./. Fr. 775.–).</w:t>
      </w:r>
    </w:p>
    <w:p>
      <w:r>
        <w:rPr>
          <w:b/>
        </w:rPr>
        <w:t>E. 7.3.5</w:t>
      </w:r>
    </w:p>
    <w:p>
      <w:r>
        <w:t>Für die Gesuchstellerin ist kein persönlicher Unterhalt festzusetzen, da ihr (Not-)Bedarf durch den Betreuungsunterhalt vollumfänglich gedeckt wird.</w:t>
      </w:r>
    </w:p>
    <w:p>
      <w:r>
        <w:rPr>
          <w:b/>
        </w:rPr>
        <w:t>E. 7.3.6</w:t>
      </w:r>
    </w:p>
    <w:p>
      <w:r>
        <w:t>Wenn sämtliche Ansprüche (Bar- und Betreuungsunterhalt, allfälliger eheli- cher Unterhalt) befriedigt sind, bleibt Raum für die Verteilung eines allfälligen Überschusses auf die Ehegatten und die gemeinsamen Kinder (als Teil des Bar- unterhaltes). Dieser ist nach Ermessen des Gerichts zu verteilen. Vorliegend verbleibt nach Abzug des Bar- und Betreuungsunterhalts ein Über- schuss von Fr. 1'481.– (vgl. vorstehend Ziff. III./ 7.3.1.). Der Gesuchsgegner will den Überschuss zu 2/3 der Gesuchstellerin und zu 1/3 dem Gesuchsgegner zu- gewiesen wissen (Urk. 63 Rz. 54). Die Gesuchstellerin erachtet ab 1. April 2017 eine Überschussverteilung im Verhältnis 30 % Gesuchstellerin, 30 % Gesuchs- gegner und 40 % Kinder als angemessen, da vorliegend drei Kinder partizipieren und ein Kostenbeitrag von D._____ berücksichtigt werde (Urk. 73 Rz. 9 S. 10). Vorliegend erscheint die bislang angewendete 2/3 zu 1/3-Lösung zugunsten des betreuenden Elternteils in der Tat als nicht mehr sachgerecht, da die Barbedarfe</w:t>
      </w:r>
    </w:p>
    <w:p>
      <w:r>
        <w:t>- 28 - der Kinder separat ausgewiesen werden müssen (vgl. dazu S. 16 des Leitfadens des Zürcher Obergerichts zum neuen Unterhaltsrecht). Vielmehr rechtfertigt es sich, den Überschuss im Verhältnis 30 % Gesuchsgegner, 30 % Gesuchstellerin und 40 % Kinder (unter den Kindern je zu einem Drittel) zu verteilen. Dies ergibt sodann folgende Unterhaltsansprüche: GG GSin D._____ E._____ F._____ Total Einkommen 8'902.– 775.– 300.– 250.– 200.– 10'427.– Bedarf -3'416.– -2'691.– -1'054.– -1'030.– -755.– -8'946.– Überschussanteil -445.– -445.– -197.– -197.– -197.– -1'481.– Barbedarf/Unterhaltsanspruch – 445.– 951.– 977.– 752.– 0.–</w:t>
      </w:r>
    </w:p>
    <w:p>
      <w:r>
        <w:rPr>
          <w:b/>
        </w:rPr>
        <w:t>E. 7.3.7</w:t>
      </w:r>
    </w:p>
    <w:p>
      <w:r>
        <w:t>Zusammenfassend rechtfertigen sich damit für die Zeit ab 1. April 2017 fol- gende monatliche (gerundete) Unterhaltsbeiträge: • für D._____: Fr. 0'950.– • für E._____: Fr. 0'980.– • für F._____: Fr. 2'665.– (davon Fr. 1'915.– Betreuungsunterhalt; vgl. Ziff. 7.2.5) • für die Gesuchstellerin persönlich: Fr. 445.–.</w:t>
      </w:r>
    </w:p>
    <w:p>
      <w:r>
        <w:rPr>
          <w:b/>
        </w:rPr>
        <w:t>E. 8</w:t>
      </w:r>
    </w:p>
    <w:p>
      <w:r>
        <w:t>Fazit Der Gesuchsgegner ist demnach rückwirkend per 1. August 2016 zu verpflichten, der Gesuchstellerin für sich und für die Kinder D._____, E._____ und F._____ monatlich im Voraus jeweils auf den Ersten eines jeden Monats zahlbare Unter- haltsbeiträge, zuzüglich allfällige Familien-, Kinder- oder Ausbildungszulagen, wie folgt zu bezahlen: a) 1. August bis 31. Dezember 2016 • für die Kinder D._____, E._____ und F._____ je Fr. 1'200.– pro Monat (zuzüglich allfälliger gesetzlicher und vertraglicher Familienzulagen) • für die Gesuchstellerin persönlich Fr. 1'220.– pro Monat. b) 1. Januar bis 31. März 2017 • für D._____: Fr. 0'925.– • für E._____: Fr. 0'945.– • für F._____: Fr. 2'950.– (davon Fr. 2'230.– Betreuungsunterhalt).</w:t>
      </w:r>
    </w:p>
    <w:p>
      <w:r>
        <w:t>- 29 - Es ist festzuhalten, dass der Betreuungsunterhalt für F._____ im Umfang von Fr. 325.– nicht gedeckt ist. c) Ab 1. April 2017 • für D._____: Fr. 0'950.– • für E._____: Fr. 0'980.– • für F._____: Fr. 2'665.– (davon Fr. 1'915.– Betreuungsunterhalt) • für die Gesuchstellerin persönlich: Fr. 445.–. Die Kinderunterhaltsbeiträge sind auch über die Volljährigkeit des Kindes hinaus an die Gesuchstellerin zu bezahlen, solange das Kind in deren Haushalt lebt und keine eigenen Ansprüche stellt bzw. keinen anderen Zahlungsempfänger be- zeichnet.</w:t>
      </w:r>
    </w:p>
    <w:p>
      <w:r>
        <w:rPr>
          <w:b/>
        </w:rPr>
        <w:t>E. 9</w:t>
      </w:r>
    </w:p>
    <w:p>
      <w:r>
        <w:t>Schriftliche Mitteilung an die Parteien sowie an die Vorinstanz, je gegen Empfangsschein. Nach unbenutztem Ablauf der Rechtsmittelfrist gehen die erstinstanzlichen Akten an die Vorinstanz zurück.</w:t>
      </w:r>
    </w:p>
    <w:p>
      <w:r>
        <w:rPr>
          <w:b/>
        </w:rPr>
        <w:t>E. 9.1</w:t>
      </w:r>
    </w:p>
    <w:p>
      <w:r>
        <w:t>Die Vorinstanz auferlegte die Gerichtskosten (Fr. 4'500.–) zu ¾ dem Ge- suchsgegner und zu ¼ der Gesuchstellerin, mit der Begründung, dass sich der vorinstanzliche Entscheid überwiegend mit der Begründung der durch den Ge- suchsgegner zu leistenden Unterhaltsbeiträge befasst habe. Bei den übrigen Punkten stimmten die Parteien grossmehrheitlich überein, weshalb diese bei der Berechnung der Gerichtskosten nicht ins Gewicht fallen würden. Entsprechend verpflichtete die Vorinstanz den Gesuchsgegner, der Gesuchstellerin eine auf die Hälfte reduzierte Parteientschädigung von Fr. 3'555.35 (inklusive Mehrwertsteuer; volle Parteientschädigung Fr. 7'110.70) zu bezahlen (Urk. 64 E. 9.1 ff., Dispositiv- ziffer 8-10).</w:t>
      </w:r>
    </w:p>
    <w:p>
      <w:r>
        <w:rPr>
          <w:b/>
        </w:rPr>
        <w:t>E. 9.2</w:t>
      </w:r>
    </w:p>
    <w:p>
      <w:r>
        <w:t>Der Gesuchsgegner macht geltend, da das angefochtene Urteil indes in den wesentlichen Punkten aufzuheben sei, seien auch die Kosten- und Entschä- digungsfolgen entsprechend neu nach Obsiegen und Unterliegen zu verteilen. Sie seien der Gesuchstellerin aufzuerlegen, und diese sei zu verpflichten, den Ge- suchsgegner angemessen zu entschädigen (Urk. 63 Rz. 59). Die Gesuchstellerin sieht keine Veranlassung, an der erstinstanzlichen Kosten- und Entschädigungs- regelung etwas zu ändern (Urk. 73 Rz. 12).</w:t>
      </w:r>
    </w:p>
    <w:p>
      <w:r>
        <w:t>- 30 -</w:t>
      </w:r>
    </w:p>
    <w:p>
      <w:r>
        <w:rPr>
          <w:b/>
        </w:rPr>
        <w:t>E. 9.3</w:t>
      </w:r>
    </w:p>
    <w:p>
      <w:r>
        <w:t>Hinsichtlich des Getrenntlebens, der Zuteilung der ehelichen Wohnung, der Obhut der Kinder sowie des Besuchsrechts waren sich die Parteien – wie die Vor- instanz zutreffend festhielt – grundsätzlich einig. Entsprechend erscheint es an- gemessen, diese bei der Kostenverlegung beiseite zu lassen, zumal sie auf- wandsmässig kaum ins Gewicht fallen. Mit Blick auf die vorinstanzlichen Anträge der Parteien (Urk. 29 S. 1 und 40 S. 5; Urk. 31 S. 1) sowie den Berufungsent- scheid, wobei praxisgemäss von einer rund zweijährigen Geltungsdauer der vor- liegenden Eheschutzmassnahmen auszugehen ist, unterliegt der Gesuchsgegner betreffend die Unterhaltsbeiträge nunmehr zu rund 60 % und die Gesuchstellerin zu rund 40 %. Es rechtfertigt sich angesichts der Umstände somit, die Kosten des erstinstanzlichen Verfahrens zu 60 % dem Gesuchsgegner und zu 40 % der Ge- suchstellerin aufzuerlegen. Infolge Gewährung der unentgeltlichen Rechtspflege für das erstinstanzliche Verfahren (Urk. 64 Disp. Ziff. 3 der Verfügung) sind diese einstweilen auf die Gerichtskasse zu nehmen. Eine Nachzahlungspflicht gemäss Art. 123 ZPO bleibt vorbehalten. Zudem ist der Gesuchsgegner für das vorin- stanzliche Verfahren zur Leistung einer auf 20 % reduzierten Parteientschädigung von Fr. 1'422.– (inkl. Mehrwertsteuer) zu verpflichten, zumal die Höhe der (vollen) Parteientschädigung (inkl. Mehrwertsteuer) nicht beanstandet wurde. Die Vorin- stanz hielt im Weiteren fest, dass die reduzierte Parteientschädigung für das erst- instanzlichen Verfahren vom Gesuchsgegner voraussichtlich nicht erhältlich sein werde und diese deshalb dem unentgeltlichen Rechtsvertreter der Gesuchstellerin direkt aus der Gerichtskasse zu bezahlen sei (vgl. Urk. 64 Disp. Ziff. 11 des Ur- teils). Dies wurde nicht moniert. Entsprechend bleibt es dabei. IV. 1. Zweitinstanzliche Kosten- und Entschädigungsfolgen</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- 38 - Zürich, 25. August 2017 Obergericht des Kantons Zürich I. Zivilkammer Die Gerichtsschreiberin: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