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LE140063 vom 10. November 2014</w:t>
      </w:r>
    </w:p>
    <w:p>
      <w:r>
        <w:t>ZH Obergericht, 2014-11-10, DE</w:t>
      </w:r>
    </w:p>
    <w:p>
      <w:r>
        <w:rPr>
          <w:b/>
        </w:rPr>
        <w:t xml:space="preserve">Quelle: </w:t>
      </w:r>
      <w:r>
        <w:t>https://mcp.opencaselaw.ch/entscheid/zh_obergericht_LE140063</w:t>
      </w:r>
    </w:p>
    <w:p>
      <w:r>
        <w:t>FR: ZH_OBERGERICHT LE140063 du 10 novembre 2014</w:t>
      </w:r>
    </w:p>
    <w:p>
      <w:r>
        <w:t>IT: ZH_OBERGERICHT LE140063 del 10 novembre 2014</w:t>
      </w:r>
    </w:p>
    <w:p>
      <w:pPr>
        <w:pStyle w:val="Heading2"/>
      </w:pPr>
      <w:r>
        <w:t>Erwägungen</w:t>
      </w:r>
    </w:p>
    <w:p>
      <w:r>
        <w:rPr>
          <w:b/>
        </w:rPr>
        <w:t>E. 1</w:t>
      </w:r>
    </w:p>
    <w:p>
      <w:r>
        <w:t>Auf die Berufung wird nicht eingetreten.</w:t>
      </w:r>
    </w:p>
    <w:p>
      <w:r>
        <w:rPr>
          <w:b/>
        </w:rPr>
        <w:t>E. 2</w:t>
      </w:r>
    </w:p>
    <w:p>
      <w:r>
        <w:t>Es werden keine Kosten erhoben.</w:t>
      </w:r>
    </w:p>
    <w:p>
      <w:r>
        <w:rPr>
          <w:b/>
        </w:rPr>
        <w:t>E. 3</w:t>
      </w:r>
    </w:p>
    <w:p>
      <w:r>
        <w:t>Es werden keine Parteientschädigungen zugesprochen.</w:t>
      </w:r>
    </w:p>
    <w:p>
      <w:r>
        <w:rPr>
          <w:b/>
        </w:rPr>
        <w:t>E. 4</w:t>
      </w:r>
    </w:p>
    <w:p>
      <w:r>
        <w:t>Schriftliche Mitteilung an die Parteien, an die Klägerin unter Beilage eines Doppels von Urk. 22, an das Migrationsamt des Kantons Zürich sowie an das Bezirksgericht Uster, Einzelgericht im summarischen Verfahren, je ge- gen Empfangsschein. Die erstinstanzlichen Akten gehen nach unbenütztem Ablauf der Rechtsmit- telfrist an die Vorinstanz zurück.</w:t>
      </w:r>
    </w:p>
    <w:p>
      <w:r>
        <w:t>- 3 -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10. November 2014 Obergericht des Kantons Zürich I. Zivilkammer Die Gerichtsschreiberin: lic. iur. S. Subotic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