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LB200041 vom 14. Februar 2022</w:t>
      </w:r>
    </w:p>
    <w:p>
      <w:r>
        <w:t>ZH Obergericht, 2022-02-14, DE</w:t>
      </w:r>
    </w:p>
    <w:p>
      <w:r>
        <w:rPr>
          <w:b/>
        </w:rPr>
        <w:t xml:space="preserve">Quelle: </w:t>
      </w:r>
      <w:r>
        <w:t>https://mcp.opencaselaw.ch/entscheid/zh_obergericht_LB200041</w:t>
      </w:r>
    </w:p>
    <w:p>
      <w:r>
        <w:t>FR: ZH_OBERGERICHT LB200041 du 14 février 2022</w:t>
      </w:r>
    </w:p>
    <w:p>
      <w:r>
        <w:t>IT: ZH_OBERGERICHT LB200041 del 14 febbraio 2022</w:t>
      </w:r>
    </w:p>
    <w:p>
      <w:pPr>
        <w:pStyle w:val="Heading2"/>
      </w:pPr>
      <w:r>
        <w:t>Erwägungen</w:t>
      </w:r>
    </w:p>
    <w:p>
      <w:r>
        <w:rPr>
          <w:b/>
        </w:rPr>
        <w:t>E. 1</w:t>
      </w:r>
    </w:p>
    <w:p>
      <w:r>
        <w:t>Am 18. Juli 1992 kam es zu einer Kollision zwischen dem auf der D._____-strasse in E._____ fahrenden PW von F._____ und dem von rechts her durch die G._____-strasse kommenden und in die D._____-strasse einbiegenden PW des H._____. Die Klägerin war Beifahrerin auf dem Vordersitz des von F._____ gelenkten Fahrzeugs. Die zugezogene Polizei rapportierte gegen H._____ wegen Nichtgewähren des Vortritts beim Sicheinfügen in den Verkehr gemäss Art. 36 Abs. 4 SVG und Art. 5 Abs. 3 VRV. In der Folge liess der zuständige Polizeirichter die Vortrittsverhältnisse durch die Polizei nochmals genauer abklären, welche feststellte, dass sich H._____ nicht auf einer Hofausfahrt, sondern auf einer Quartierstrasse befunden habe. Ohne weitere Begründung erliess der Polizeirichter am 12. November 1992 einen Strafbefehl gegen F._____ wegen Nichtgewährung des Rechtsvortrittes gemäss Art. 36 Abs.</w:t>
      </w:r>
    </w:p>
    <w:p>
      <w:r>
        <w:rPr>
          <w:b/>
        </w:rPr>
        <w:t>E. 1.1</w:t>
      </w:r>
    </w:p>
    <w:p>
      <w:r>
        <w:t>dass die Klägerin unmittelbar nach der Kollision kurze Zeit bewusstlos, danach somnolent war, 1.2.1 dass unmittelbar nach dem Unfall vom Nacken ausgehende Schmerzen, die in den Kopf, aber auch in den Nacken und den Schultergürtel ausstrahlen, begonnen haben, 1.2.2 dass nach der Kollision vom 18. Juli 1992 anfänglich ein- bis zweimal monatlich Schmerzschübe auftraten, welche zunächst während mindestens 3 Tagen anhaltend und anfänglich weniger häufig als bei der Migräne waren, 1.2.3 dass sich ab 1997/1998 ein Leiden entwickelt hat, das jeweils während ca. 1/3 des Monats als intensive Schmerztage aufgetreten ist, 1.2.4 dass im Jahr 2010 die bisher intensivste Phase des unfallbedingten Schmerzleidens von März bis Juli 2010 durchgängig angehalten hat. b) Die Klägerin rügt eine fehlerhafte Beweislastverteilung. Der Beklagte habe im Rahmen des Mandatsverhältnisses u.a. den körperlichen Schaden als für den Prozessfall risikolos dargestellt. Das damit bei der Klägerin erweckte Vertrauen habe zur Folge, dass die fraglichen Tatbestandselemente im nun vorliegenden Prozess gegen den Beklagten vermutet würden, was eine</w:t>
      </w:r>
    </w:p>
    <w:p>
      <w:r>
        <w:t>- 20 - Umkehrung der Beweislast zur Folge habe. Die Vorinstanz habe daher die Beweislast bezüglich des Gesundheitsschadens unrichtig verteilt, soweit vom sozialversicherungsrechtlichen Gutachten und vom Gerichtsgutachten O._____ abgewichen werden solle (Urk. 314 S. 13 f.). c) Der Beklagte macht geltend, wenn er das Mandat nach der Verjährungsunterbrechung niedergelegt hätte, könnte sich die Klägerin nicht darauf berufen, was er ihr betreffend Prozesschancen gesagt haben soll. Er habe nur das Risiko für den Beweis der Unfallkausalität des behaupteten körperlichen Schadens und für ein "Überklagen" als gering, aber nicht als "praktisch nicht vorhanden" bezeichnet. Diese Angaben stellten keine Risikobeurteilung der Prozesschancen dar. Die Aufklärung des Anwalts beschränke sich auf das Kostenrisiko. Eine vorprozessuale Einschätzung, die ja auf den Angaben des Klienten beruhe, sei immer relativer Natur. Die eigentliche Dynamik ergebe sich erst im kontradiktorischen Verfahren. Eine Einschätzung stelle m.a.W. lediglich dar, was im Fall des Prozessierens bevorstehe. Sie sei weit davon entfernt, eine Schlechterfüllung des anwaltlichen Auftrags zu begründen, geschweige denn zu beweisen. Deshalb könne sie auch nicht dazu führen, im vorliegenden Regressprozess die Beweislast umzukehren. Wäre das der Fall, ginge damit quasi eine Erfolgsgarantie für den Rechtssuchenden einher. Entweder gewinne er den Prozess, wie vom Anwalt versprochen, oder letzterer hafte für sein Versprechen (Urk. 324 S. 12 f. und 18). d) Die Klägerin beruft sich für ihren Standpunkt auf Fellmann, der schreibt, mit der vorbehaltlosen Übernahme des Auftrags begründe der Beauftragte das Vertrauen, das angestrebte Ziel lasse sich tatsächlich auch verwirklichen. Es rechtfertige sich daher, im Falle der Nichterfüllung von der Vermutung auszugehen, das vom Auftraggeber gewünschte Resultat hätte sich mit dem nötigen Einsatz verwirklichen lassen. Keine Vermutung hinsichtlich eines positiven Verfahrensausgangs greife Platz, wenn der Anwalt seinen Auftraggeber bereits bei Übernahme des Auftrags über die Unsicherheit des Erfolgseintritts aufgeklärt habe. In diesem Fall treffe den Auftraggeber für die Behauptung, der</w:t>
      </w:r>
    </w:p>
    <w:p>
      <w:r>
        <w:t>- 21 - Auftrag hätte erfolgreich abgewickelt werden können, die volle Beweislast (Fellmann, Anwaltsrecht, 2. A., Bern 2017, N 1463). Gemäss Bundesgericht ist bei einer Verletzung der anwaltlichen Aufklärungspflicht zunächst zu fragen, ob der Klient bei einer korrekten Aufklärung den Auftrag gleich erteilt hätte oder nicht. Hätte er nichts geändert, hätte die Verletzung der anwaltlichen Aufklärungspflicht keinen Schaden bewirken können (BGer 4A_38/2008 vom 21.04.2008, E. 2.3). Vorliegend verlangt die Klägerin vom Beklagten nicht Schadenersatz, weil er sie ungenügend über die Prozessrisiken aufgeklärt habe, sondern weil er gegenüber der C._____ die Verjährung nicht unterbrochen hatte. Hätte die Klägerin auf einen Prozess gegen die C._____ verzichtet, wenn der Beklagte sie korrekt über die Prozessrisiken aufgeklärt hätte, würde sich die Haftung des Beklagten für entgangenen Schadenersatz und entgangene Genugtuung gar nicht stellen. Wer Schadenersatzansprüche wegen vertragswidriger Ausführung eines Anwaltsmandates erhebt, hat die Vertragsverletzung, den Schaden und die natürliche Kausalität zwischen diesen Elementen nachzuweisen (BGE 127 III 357 E. 5a; BGer 4C.274/2004 vom 18.11.2004, E. 2.3 und 3.3; 4C.44/2006 vom 08.08.2007, E. 3; Fellmann, in: recht 2001 S. 193). Ob bei einer Verletzung der Aufklärungspflichten eine Beweislastumkehr stattfindet, kann offenbleiben (vgl. Fellmann, Aktuelle Anwaltspraxis 2009, S. 528; Bohnet/Martenet, Droit de la profession d'avocat, Bern 2009, Rz 3069). 3. a) Die Vorinstanz kam zum Schluss, die Klägerin habe nicht beweisen können, dass sie unmittelbar nach der Kollision kurze Zeit bewusstlos und danach somnolent gewesen sei (Beweissatz 1.1; Urk. 101 S. 2; Urk. 315 S. 25). In diesem Zusammenhang kritisiert die Klägerin einzig, dass die Vorinstanz ihre Aussage in der persönlichen Befragung nicht beweisbildend berücksichtigt habe (Urk. 314 S. 10). Es wurde bereits dargelegt, dass dies zulässig ist (Erw. III/2/e). Mit den weiteren von der Vorinstanz gewürdigten Beweismitteln (Urk. 315 S. 23 ff.) setzt sich die Klägerin nicht auseinander. Damit bleibt es beim von der Vorinstanz festgestellten Beweisergebnis.</w:t>
      </w:r>
    </w:p>
    <w:p>
      <w:r>
        <w:t>- 22 - b) Zum Gesundheitszustand der Klägerin bei Einlieferung ins Kantonsspital Zug zitierte die Vorinstanz den von den Ärzten "unbestrittenermassen" erhobenen Befund: "Rechte Schulter: Beweglichkeit o.B. (ohne Befund), Schmerzen in Extremstellung und Druckdolenz im ganzen Schulterbereich. HWS: Beweglichkeit o.B., Schmerzen in Extremstellungen, keine neurologischen Ausfälle. Kopf: Kontusionsmarker [recte: Kontusionsmarke; vgl. Urk. 72] rechts parietal." Die Ärzte hätten folgende Diagnose gestellt: "Kopfkontusion rechts, Schulterkontusion rechts, HWS-Distorsion", welche ebenfalls nicht bestritten worden sei. Die Klägerin habe der Einschätzung des Beklagten, wonach die im Kantonsspital Zug festgestellten Verletzungen ausgesprochen geringfügiger Natur gewesen seien und den Grad von leichten Verletzungen nicht überschritten hätten, nicht widersprochen. Unbestritten sei weiter, dass die Ärzte des Kantonsspitals Zug die Klägerin bis am 24. Juli 1992 100 % arbeitsunfähig geschrieben hätten (Urk. 315 S. 26). Im Berufungsverfahren wurden diese Ausführungen nicht beanstandet, weshalb sie nach wie vor zutreffend sind. c) aa) Die von der Klägerin behaupteten Schmerzen, welche unmittelbar nach dem Unfall vom Nacken ausgehend begonnen und in den Kopf, aber auch in den Nacken und den Schultergürtel ausgestrahlt hätten (Beweissatz 1.2.1; Urk. 101 S. 2), blieben gemäss Vorinstanz unbewiesen. Es sei einzig davon auszugehen, dass die Klägerin unmittelbar nach dem Unfall Kopfschmerzen gehabt habe (Urk. 315 S. 31). bb) Die Klägerin zitiert aus dem gerichtlich eingeholten Gutachten von Dr. O._____, wonach sie berichte, dass sie seit dem Unfall an konstanten Nackenschmerzen leide, bzw. dass ab dem Unfallereignis, dokumentiert bei der Erstbeurteilung im Kantonsspital Zug, Nackenschmerzen bestanden hätten, welche in dieser Art vorher nicht vorhanden gewesen seien (Urk. 314 S. 21 Rz 703 und S. 22 Rz 707). Gemäss Beweisabnahmebeschluss vom 25. November 2015 war zu Beweissatz 1.2.1 kein Gutachten beantragt worden (Urk. 120 S. 5 und 13 f.), was von der Klägerin nicht gerügt wird. Es bestand daher für die Vorinstanz kein</w:t>
      </w:r>
    </w:p>
    <w:p>
      <w:r>
        <w:t>- 23 - Anlass, das Gutachten O._____ in die Beweiswürdigung einzubeziehen. Im Berufungsverfahren macht die Klägerin zudem nicht geltend, neue Erkenntnisse aus diesem Gutachten vor Vorinstanz prozessrechtskonform behauptet zu haben. cc) Gemäss dem Gutachten von Dr. med. L._____ vom 15. November 2000, welches die I._____ in Auftrag gegeben hatte, berichtete die Klägerin, dass sie nach dem Unfall sofort starke Schmerzen im Bereich der HWS, BWS und Schultergegend wie auch starke Kopfschmerzen verspürt habe. Die Vorinstanz erwog dazu, L._____ habe die Klägerin am 19. Mai 2000, mithin annähernd neun Jahre nach der Kollision vom 18. Juli 1992 untersucht. Seine Angaben beruhten damit einzig auf den Aussagen der Klägerin in der Anamnese. Über eigene Beobachtungen habe er für die Zeit unmittelbar nach dem Unfall nicht berichten können, ebenso wenig habe er die Angaben der Klägerin über diese Zeit durch eigene Untersuchungen objektivieren können. Damit erweise sich das Gutachten L._____ vom 15. November 2000 für die Zeit unmittelbar nach dem Unfall nicht als beweiskräftig (Urk. 315 S. 27 f.). Mit diesen Erwägungen setzt sich die Klägerin in ihrer Berufungsschrift nicht rechtsgenügend auseinander, sondern zitiert kommentarlos aus dem Gutachten L._____, so u.a. (Urk. 314 S. 18): "Die von Frau A._____ geschilderten gesundheitlichen Probleme sind glaubhaft. Anhand von Akten, Anamnese und klinischem Befund sind die aktuellen residuellen musculo- scelettären Beschwerden im Zusammenhang mit dem im Sommer 92 erlittenen Unfall zu sehen. Vor dem Unfallereignis war Frau A._____ absolut beschwerdefrei und in einem im Vergleich zu heute vergleichbaren beruflichen Umfeld voll arbeitsfähig. Unfallfremde Faktoren, (z.B. relevante Statikstörungen oder deg. Veränderungen, berufsbedingte Fehlbelastungen), welchen das persistierende Beschwerdebild im Verlauf zweifelsfrei zuzuordnen wäre, lassen sich nicht eruieren." Mit diesen rudimentären Ausführungen im Gutachten kann nicht überprüft werden, wie der Gutachter zum Schluss kommt, die Angaben der Klägerin zu den nach dem Unfall aufgetretenen Beschwerden seien glaubhaft; es fehlt jegliche Plausibilisierung der Patientenangaben. Das Gutachten L._____ erbringt daher den Beweis gemäss Beweissatz 1.2.1 nicht.</w:t>
      </w:r>
    </w:p>
    <w:p>
      <w:r>
        <w:t>- 24 - Auf die weiteren von der Vorinstanz gewürdigten Beweismittel (Rapport der Kantonspolizei Zug vom 16. September 1992; Arztzeugnis UVG/Dr. P._____ vom 5. August 1992, Bericht von Dr. Q._____, Hausarzt, vom 17. April 1998; Schreiben Dr. R._____ vom 14. Januar 2005; Krankengeschichte von Dr. Q._____; Zeugenaussagen von F._____, S._____, Dr. Q._____, Dr. P._____ und Dr. M._____; Urk. 315 S. 27 ff.) geht die Klägerin nicht ein. Das von der Vor- instanz festgehaltene Beweisergebnis hat daher Bestand. d) aa) Die Vorinstanz sah den Beweis für die klägerische Behauptung, nach der Kollision vom 18. Juli 1992 seien anfänglich ein- bis zweimal monatlich Schmerzschübe aufgetreten, welche zunächst während mindestens drei Tagen anhaltend und anfänglich weniger häufig als bei der Migräne gewesen seien, als nicht erbracht (Beweissatz 1.2.2; Urk. 101 S. 2; Urk. 315 S. 46). Die Vorinstanz würdigte dazu den Bericht einer Besprechung zwischen dem Beklagten, T._____ (Ehemann der Klägerin) und zwei Mitarbeiterinnen der I._____ Versicherungen vom 10. Dezember 2003, das Zeugnis von T._____, einen Bericht von Dr. Q._____ an die I._____ Versicherungen vom 17. April 1998 und die von ihm geführte Krankengeschichte, das Gerichtsgutachten O._____, die Zeugenaussage von F._____, ein Schreiben von U._____, die persönliche Befragung der Klägerin und zwei von ihre verfasste Schreiben vom 17. April 2002 bzw. 7. Oktober 2003 (Urk. 315 S. 41 ff.). Dagegen sah die Vorinstanz Berichte, Bestätigungen und Gutachten von Personen, welche nicht aus eigener Wahrnehmung über den Schmerzzustand der Klägerin nach dem Unfall berichten konnten, als nicht beweisbildend an, ebenso wenig entsprechende Zeugenaussagen (Urk. 315 S. 40 f.). bb) Zum Gutachten O._____ erörterte die Vorinstanz, dieser habe zur Frage des Gesundheitszustandes der Klägerin in der Zeit anfänglich nach der Kollision vom 18. Juli 1992 ausgeführt, die Klägerin habe (ihm gegenüber) angegeben, sie leide seit dem Unfallereignis an konstanten Nackenschmerzen mit zusätzlich etwa einem Drittel der Zeit stärkeren Schmerzen. In den Berichten aus diesem Zeitraum (Dr. med. Q._____, Dr. med. V._____) würden zudem Schmerz-schübe erwähnt, die teilweise als Migräne, teilweise als Symptome der HWS-Distorsion</w:t>
      </w:r>
    </w:p>
    <w:p>
      <w:r>
        <w:t>- 25 - gewertet worden seien. Den Ausführungen des Gutachters sei zu entnehmen, dass er sich bei Beantwortung der ihm gestellten Frage betreffend den Gesundheitszustand der Klägerin in der Zeit anfänglich nach der Kollision auf deren Angaben ihm gegenüber gestützt habe. Die Angaben der Klägerin gegenüber dem Gutachter stellten jedoch blosse Parteibehauptungen dar, welche dieser im Gutachten wiedergebe. Der Gutachter verweise sodann auf die Berichte von Dr. med. Q._____ und Dr. med. V._____. Letzterer habe die Klägerin jedoch erst am 19. Januar 1999 untersucht, weshalb er sich über die Zeit anfänglich nach dem Unfall, wie bereits dargelegt, nicht aus eigener Wahrnehmung habe äussern können. Die Berichte von Dr. med. P. Q._____ seien nicht beweiskräftig für die von der Klägerin behaupteten ein- bis zweimal monatlich auftretenden Schmerzschübe in der Zeit anfänglich nach dem Unfall. Der Gutachter halte schliesslich fest, dass sich anhand der Aktenlage – abgesehen von einer beschriebenen eingeschränkten HWS-Beweglichkeit – keine objektivierbaren medizinischen (neurologischen) Befunde finden liessen. Nach der Kollision sei mehrfach die Diagnose eines zervikozephalen Syndroms nach HWS-Distorsion gestellt worden, diese beruhe jedoch einzig auf anamnestischen Angaben und nicht auf objektivierbaren Befunden. Die Feststellungen des Gutachters O._____ liessen somit keine beweiskräftigen Schlüsse über den gesundheitlichen Zustand der Klägerin und ihre Beschwerden in der Zeit anfänglich nach dem Unfall zu. Er habe sich im Wesentlichen auf ihre eigenen Angaben ihm gegenüber gestützt, welche jedoch nicht beweisbildend seien. Zusammenfassend vermöge die Klägerin mit den Feststellungen O._____s die geltend gemachten ein- bis zweimal monatlich auftretenden Schmerzschübe in der Zeit anfänglich nach dem Unfall nicht zu beweisen (Urk. 315 S. 42 f.). cc) Die Klägerin macht geltend, der Gutachter O._____ müsse sich zwar auch auf Angaben der Geschädigten stützen, wie dies nach der ärztlichen Wissenschaft und Gutachterpraxis nicht anders möglich sei, er betone aber auch die Konsistenz der Angaben der Geschädigten und damit die geprüfte Glaubhaftigkeit der Angaben. Damit stehe durch alle Gutachten fest, dass die Klägerin aus dem Unfall vom 18. Juli 1992 eine ununterbrochen andauernde, über gewisse Zeitabschnitte progrediente Gesundheitsschädigung erlitten habe. Die</w:t>
      </w:r>
    </w:p>
    <w:p>
      <w:r>
        <w:t>- 26 - Vorinstanz verfalle in Willkür, indem sie dem Gutachten O._____ und den sozialversicherungsrechtlichen Gutachten nicht folge. Hinsichtlich des Beweiswerts von medizinischen Gutachten sei entscheidend, ob der Bericht für die streitigen Belange umfassend sei, auf allseitigen Untersuchungen beruhe, auch die geklagten Beschwerden berücksichtige, in Kenntnis der Vorakten abgegeben worden sei, in der Darlegung der medizinischen Zusammenhänge und in der Beurteilung der medizinischen Situation einleuchte und ob die Schlussfolgerungen des Experten begründet seien. In diesem Sinne habe die Vorinstanz vor allem das MEDAS-Gutachten und das Gutachten O._____ beurteilen müssen. Die Gutachten und deren Schlussfolgerungen zum andauernden, ununterbrochenen und unfallkausalen Gesundheitsschaden der Klägerin stehe nach den auch für die Vorinstanz verbindlichen Gutachten fest [sic!]. Der einzige "Einwand" der Vorinstanz gegen "dieses Gutachten" sei der, dass sich die Ärzte insbesondere auch auf Angaben der Klägerin stützten, was nach § 149 Abs. 3 ZPO/ZH unzulässig sei. Ein HWS-Schleudertrauma, wie es bei der Klägerin Folge des Unfalls sei, könne eine Vielzahl unspezifischer Beschwerden auslösen, wie Nackenschmerzen, Bewegungsschmerzen der HWS mit diffuser Schmerzausstrahlung in den Hinterkopf, die Brustwirbelsäule und den Schulter-Arm-Bereich, Schluckbeschwerden, Seh- und Hörstörungen, Schwindel und Übelkeit, Schlafstörungen und Konzentrationsschwierigkeiten. Diese Beschwerden seien unter Umständen pathologisch nicht nachweisbar und damit auch medizinisch nicht sicher diagnostizierbar. In Bezug auf solche nicht nachweisbaren Beschwerden seien das Gericht und auch die untersuchenden Ärzte auf die Aussagen der Klägerin angewiesen. Die von der Klägerin behaupteten, zum Beweis verstellten gesundheitlichen Beeinträchtigungen, welche sie durch den Unfall erlitten habe, seien im eingeholten Gerichtsgutachten im Einzelnen abgeklärt worden. Es sei in dieser Hinsicht auf die Ergebnisse des sorgfältig erstellten und begründeten sowie überzeugenden medizinischen Gerichtsgutachtens abzustellen. Es bestünden weder Widersprüche noch andere Gründe für ein Abweichen von diesem Gerichtsgutachten (Urk. 314 S. 23 ff.). dd) aaa) Die Klägerin hatte zu beweisen, dass nach der Kollision anfänglich ein- bis zweimal monatlich (unfallbedingte) Schmerzschübe auftraten, welche</w:t>
      </w:r>
    </w:p>
    <w:p>
      <w:r>
        <w:t>- 27 - während mindestens drei Tagen anhielten. Die Vorinstanz stützte sich dabei auf die Behauptungen der Klägerin in der Triplik, wonach der Schmerzschub nach Abschluss der akuten Unfallbehandlungen zunächst noch während mindestens drei Tagen anhaltend ein- bis zweimal monatlich aufgetreten sei und ca. 1997/98 sich ein Leiden entwickelt habe, das während ca. eines Drittels im Monat als intensive Schmerztage aufgetreten sei (vgl. dazu Beweissatz 1.2.3, nachfolgend Erw. lit. e; Urk. 89 S. 32; Urk. 315 S. 39). Die Klägerin setzt sich nicht im Einzelnen mit den Erwägungen der Vorin- stanz zum Gutachten O._____ auseinander. Das Gutachten wurde in der zweiten Hälfte des Jahres 2018 erstellt, also 16 Jahre nach dem Unfall. Zu beweisen hat die Klägerin bis 1997/98 mehr oder weniger regelmässig aufgetretene Schmerzschübe. Der Gutachter war daher für seine Beurteilung primär auf medizinische Unterlagen aus dieser Zeit angewiesen. Die Vorinstanz hat begründet, weshalb die Berichte der Dres. Q._____ und V._____ nicht beweiskräftig für die behaupteten Schmerzschübe seien. Darauf geht die Klägerin nicht ein, ausser dass sie geltend macht, sie habe sich von Dr. Q._____ "nicht korrekt diagnostiziert und behandelt, nicht verstanden und nicht ernstgenommen" gefühlt (Urk. 314 S. 26 Fn 51). Die Klägerin zeigt nicht auf, wo sie dies vor Vorinstanz vorgebracht hat, weshalb davon auszugehen ist, dass es sich um neue und damit unzulässige Vorbringen handelt (vgl. vorn Erw. III/1/b). Es bleiben daher die Angaben der Klägerin gegenüber dem Gutachter als Quelle für dessen Beurteilung des Gesundheitszustandes bis 1997/98. Diesen Angaben hat die Vorinstanz die Beweiseignung zu Recht abgesprochen. Das Gutachten O._____ erbringt daher den Beweis für Beweissatz 1.2.2 nicht. bbb) Die Klägerin zitiert aus den sozialversicherungsrechtlichen Gutachten L._____ und MEDAS und schliesst aus ihnen: "Aufgrund der Akten ist bei unbefangener, freier Beweiswürdigung durch die sozialversicherungsrechtlichen Gutachten erwiesen, dass die Klägerin durchgehend seit dem Unfall vom 18.07.1992 unfallkausal durch die primären Folgen eines «HWS-Syndroms» an einem zervikozephalen und spondylogenen Schmerzsyndrom insbesondere an einer somatoformen Schmerzstörung und Fibromyalgie leidet und sie aufgrund</w:t>
      </w:r>
    </w:p>
    <w:p>
      <w:r>
        <w:t>- 28 - dieser unfallkausalen Leiden in der Arbeitsfähigkeit erheblich eingeschränkt ist. Durchschnittlich und anhaltend muss von einer rein unfallbedingt beeinträchtigten Arbeitsunfähigkeit von 30 % ausgegangen werden. Lediglich die Einschränkung in der Haushaltführung ist nicht gänzlich klar festgelegt, weil der UVG-Versicherer ja nur für den Erwerbsschaden und nicht für die Einschränkung in der Haushaltführung aufzukommen hat." (Urk. 314 S. 18 ff., 20 f.). Für das Gutachten L._____ kann auf das bereits Gesagte verwiesen werden (Erw. IV/3/c/cc). Aus dem von der Klägerin zitierten MEDAS-Gutachten ergibt sich nirgends, dass sie bis ca. 1997/98 während mindestens drei Tagen anhaltend ein- bis zweimal monatlich an Schmerzschüben gelitten hätte; die Rede ist von einem chronischen zervikozephalen Schmerzsyndrom mit sekundärem Fibromyalgiesyndrom und einer anhaltenden somataformen [recte: somatoformen] Schmerzstörung (Urk. 314 S. 19). Damit kann der geforderte Beweis nicht erbracht werden, und zwar auch nicht mit überwiegender Wahrscheinlichkeit. ccc) Die Vorinstanz verzichtete auf die Einvernahme der von der Klägerin angerufenen Zeugen W._____ und AA._____ (Eltern der Klägerin), AB._____ (Bruder der Klägerin) und AC._____ (Arbeitskollegin der Klägerin beim AD._____). Die Vorinstanz verwies darauf, dass mit dem Zeugen Q._____ der Hausarzt der Klägerin befragt worden sei. Er sei derjenige, welcher in der Zeit anfänglich nach dem Unfall über ihre gesundheitliche Situation informiert gewesen sei und aufgrund seiner Stellung objektive Auskünfte habe erteilen können. Ebenfalls einvernommen worden sei mit dem Zeugen F._____ der damalige Lebenspartner der Klägerin, der mit ihrer gesundheitlichen Situation am besten vertraut gewesen sei. Damit habe die Befragung der Zeugen AA._____, W._____ und AB._____ unterbleiben können, zumal ihren Aussagen als enge Familienmitglieder der Klägerin von vornherein nur begrenzte Beweiskraft zukommen könne. Auf die Befragung von AC._____ verzichtete die Vorinstanz, da nicht davon auszugehen sei, dass sie sich an die mehr als 25 Jahre zurückliegende Zeit anfänglich nach dem Unfall noch substantiell erinnern könne. Weiter hielt die Vorinstanz fest, dass den Angaben dieser nicht einvernommenen</w:t>
      </w:r>
    </w:p>
    <w:p>
      <w:r>
        <w:t>- 29 - Zeugen – sollten sie die Behauptungen der Klägerin vollumfänglich bestätigen – die Krankengeschichte des Zeugen Dr. Q._____ über die Klägerin und dessen Bericht vom 17. April 1998 an die I._____ Versicherungen (Urk. 5/77; Urk. 5/101 und /102) entgegenstehen würden. Daraus gehe hervor, dass die Klägerin ihren Hausarzt in den ersten sechs Jahren nach dem Unfall lediglich fünfmal wegen Migräneschmerzen aufgesucht habe. Weitere Konsultationen wegen Kopf- /Nackenschmerzen seien nicht erfolgt. Diese nur sehr sporadischen Arztbesuche stünden einem Beweis der geltend gemachten ein- bis zweimal monatlich auftretenden Schmerzschübe während jeweils mindestens drei Tagen entgegen (Urk. 315 S. 45). Die Klägerin rügt eine unzulässige antizipierte Beweiswürdigung. Enge Familienmitglieder und Arbeitskollegen könnten sehr wohl relevante Auskünfte bezüglich des Gesundheitszustands und insbesondere bezüglich heftiger Schmerzschübe geben. Es könne weder davon ausgegangen werden, dass sich eine Arbeitskollegin sowieso nicht mehr an die relevanten Vorfälle erinnern könne (Un-fallereignisse und deren Folgen seien – auch für Kollegen bzw. Freunde des Unfallopfers – gerichtsnotorisch ausserordentliche Ereignisse und könnten durchaus länger im Gedächtnis bleiben) noch dass Zeugenaussagen von Familienmitgliedern gleichsam pauschal reduzierte Beweiskraft zugesprochen werden müsse. Bei Schmerzschüben werde – was gerichtsnotorisch sei – regelmässig von einem Arztbesuch abgesehen. Zudem brachte die Klägerin die bereits erwähnten – verspäteten – Vorbehalte gegenüber Dr. Q._____ an (Urk. 314 S. 25 f.; vorangehende Erw. lit. aaa). Das Gericht kann das Beweisverfahren abschliessen, wenn es aufgrund der bereits abgenommenen Beweise seine Überzeugung bilden konnte und ohne Willkür in antizipierter Würdigung weiterer vorgebrachter Beweise annehmen kann, dass seine Überzeugung durch diese nicht geändert würde (BGE 143 III 297 E. 9.3.2; 140 I 285 E. 6.3.1 = Pra 104 {2015} Nr. 22; 138 III 374 E. 4.3.2; BGer 4A_292/2021 vom 31.08.2021, E. 2.1.1). Die Vorinstanz hat die Zeugenaussagen von F._____ und Dr. Q._____ und dessen Krankengeschichte und Bericht vom 17. April 1998 als Beweise gewürdigt (Urk. 315 S. 41 f., 43). Mit</w:t>
      </w:r>
    </w:p>
    <w:p>
      <w:r>
        <w:t>- 30 - dieser Beweiswürdigung setzt sich die Klägerin nicht auseinander, ausser dass sie die spärlichen Arztbesuche bei Dr. Q._____ (zwei im Jahre 1993, je einen in den Jahren 1994 und 1996, zwei im Jahre 1997; Urk. 315 S. 42) zu relativieren versucht. Sie bestreitet nicht, dass bei zwei dieser sechs Konsultationen (Februar 1993 und November 1994) weder Migräne noch sonstige Kopfschmerzen Thema waren (ebd.). In der Klageschrift hatte die Klägerin ausgeführt, sie habe nach Beendigung des Lehrverhältnisses beim AD._____ noch ca. zweieinhalb Jahre bis Ende 1994 beim AD._____ gearbeitet. In dieser Zeit habe sie zum Teil unerträgliche Schmerzen gehabt und deswegen "immer wieder" Dr. Q._____ aufgesucht (Urk. 2 S. 20). Wie gesehen handelte es sich in Tat und Wahrheit bis Ende 1994 um eine einzige Konsultation wegen Kopfschmerzen. Ein einjähriger Sprachaufenthalt in den USA im Jahre 1995 erklärt immerhin, weshalb in diesem Jahr keine Konsultation bei Dr. Q._____ stattfand (Urk. 2 S. 20). Durfte die Vorinstanz auf die von ihr abgenommenen Beweise abstellen, dann ist nicht zu beanstanden, dass sie aus den von ihr angeführten Gründen (Parteinähe, Zeitablauf) auf die Einvernahme der beantragten Zeugen verzichtete. e) aa) Weiter hat die Vorinstanz der Klägerin den Beweis auferlegt, dass sich ab 1997/1998 ein Leiden entwickelt habe, das jeweils während zirka eines Drittels des Monats als intensive Schmerztage aufgetreten sei (Beweissatz 1.2.3; Urk. 101 S. 2). Gemäss Vorinstanz ergibt sich aus den erhobenen Beweismitteln zwar, dass die Klägerin in der Zeit ab 1997/1998 zeitweise Schmerzen gehabt habe, nicht jedoch in welcher Häufigkeit und in welcher Intensität. Insbesondere könne damit der Beweis dafür, dass die Klägerin in dieser Zeit ein Leiden entwickelt habe, das jeweils während ca. eines Drittels des Monats als intensive Schmerztage aufgetreten sei, nicht erbracht werden (Urk. 315 S. 58). Die Vor- instanz würdigte dazu den bereits erwähnten Bericht einer Besprechung zwischen dem Beklagten, T._____ und zwei Mitarbeiterinnen der I._____ Versicherungen vom 10. Dezember 2003, die Krankengeschichte der Chiropraktorin Dr. M._____, ein Schreiben des Physiotherapeuten AE._____ vom 2. Februar 2005, einen Bericht von Dr. Q._____ an die I._____ Versicherungen vom 17. April 1998 und die von ihm geführte Krankengeschichte, ein Schreiben Dr. Q._____s an Dr. AF._____ vom 27. Mai 2002, einen Bericht von Dr. AG._____ vom 8. Februar</w:t>
      </w:r>
    </w:p>
    <w:p>
      <w:r>
        <w:t>- 31 - 1999, einen Bericht von Dr. V._____ vom 18. März 1999, einen Bericht der Dres. AH._____ und AI._____ vom 5. Februar 2003, einen neuropsychologischen Bericht der Dres. AH._____ und AJ._____ vom 10. Dezember 2002, einen Bericht von Dr. AK._____ vom 2. August 2002, das Gutachten L._____ vom 15. November 2000, zwei Schreiben von Dr. AF._____ vom 24. Juni 2002 bzw. 14. Oktober 2003 und zwei Berichte desselben vom 15. Dezember 2003 und 2. April 2004, das MEDAS-Gutachten aus dem Jahre 2003, ein Schreiben von U._____ vom 4. Juni 1999 sowie das Schmerztagebuch der Klägerin. Weiter befragte die Vorinstanz Dr. Q._____, Dr. AG._____, Dr. AH._____, Dr. AI._____, Dr. AL._____, Dr. AF._____, N._____, Dr. AM._____, F._____, AN._____ und T._____ als Zeugen und würdigte deren Aussagen (Urk. 315 S. 46 ff.). Gemäss Beweisabnahmebeschluss vom 25. November 2015 war zu Beweissatz 1.2.3 kein Gutachten beantragt worden (Urk. 120 S. 5 und 16 ff.), was von der Klägerin nicht gerügt wird. Entsprechend wurde der gerichtlich beauftragte Gutachter O._____ nicht zu allfällig aufgetretenen Schmerztagen ab 1997/1998 befragt (Urk. 251; vgl. auch Urk. 314 S. 21 ff.). bb) Mit Ausnahme der beiden Gutachten L._____ und MEDAS setzt sich die Klägerin in ihrer Berufungsschrift nicht mit den von der Vorinstanz gewürdigten Beweismitteln auseinander. aaa) Zum Gutachten L._____ führte die Vorinstanz aus, dieser erwähne zwar Beschwerdeschübe, welche anamnestisch, mithin gestützt auf die Angaben der Klägerin selbst, zwei bis drei Tage gedauert hätten und zeitweilig gehäuft auftreten würden. Gemäss Analogskala (Schmerzintensitätsbeurteilung anhand einer Einteilung von 1-10) leide die Klägerin tageweise unter maximalen Beschwerden. Andererseits habe er festgehalten: "Anamnestisch Besserung der initial manifesten starken, rechtsbetonten Zervik[al]obrachialgie. Während mehreren Jahren bestand ein relativ beschwerdearmer Zustand." In seiner Beurteilung habe er ausgeführt, dass die analgetische und die physikalisch therapeutische Behandlung zu einer stetigen Besserung der Symptomatik geführt habe, was nach einiger Zeit, trotz persistierender Restbeschwerden, auch die rasche Wiederaufnahme der beruflichen Tätigkeit ermöglicht habe. Ausführungen</w:t>
      </w:r>
    </w:p>
    <w:p>
      <w:r>
        <w:t>- 32 - zum konkreten Ausmass der von ihm erwähnten Restbeschwerden habe Dr. L._____ nicht gemacht. Sein Gutachten erweise sich damit als nicht beweiskräftig bezüglich der geltend gemachten Schmerzen ab 1997/1998 (Urk. 315 S. 49 f.). Die Klägerin wirft der Vorinstanz vor, damit als Ausfluss von § 149 Abs. 3 ZPO/ZH die Regel zur Anwendung gebracht haben, wonach Ausführungen der Klägerin zu ihren Gunsten nicht beweisbildend seien (Urk. 314 S. 11). Indessen hat die Vorinstanz dem Gutachten hinsichtlich Beweissatz 1.2.3 nicht deshalb die Beweiskraft abgesprochen, weil sich der Gutachter lediglich auf die Aussagen der Klägerin abgestützt habe, sondern vielmehr, weil er das Ausmass der Restbeschwerden nicht konkretisiert habe. Andernorts zitiert die Klägerin ohne Bezug zu den Ausführungen der Vorin- stanz aus dem Gutachten L._____ u.a. (Urk. 314 S. 18): "Vollkommen beschwerdefrei wurde die Patientin nicht. Einige Jahre nach dem Unfallereignis kam es, ohne erkennbare Ursache, zu einer erneuten Ausweitung der musculo-scelettären Schmerzsymptomatik. Trotz Intensivierung der therapeutischen Massnahmen persistieren bis heute wechselnd ausgeprägte Schmerzen im Bereiche von Nacken und Schultergürtel, begleitet von einer physischen und psychischen Belastungsintoleranz. Die Folge sind gehäufte Absenzen am Arbeitsplatz. Auch in den häuslichen Aktivitäten und in der Freizeit ist die Patientin eingeschränkt. …" Damit bestätigt die Klägerin lediglich, dass der Gutachter das Ausmass der Schmerzsymptomatik nicht konkretisiert hat und schon gar nicht bestätigen konn- te, dass die Klägerin ab 1997/1998 während eines Drittels des Monats intensive Schmerztage erlebte. bbb) Die MEDAS-Gutachten würdigte die Vorinstanz wie folgt (Urk. 315 S. 50 f.): "Im Rahmen der MEDAS-Begutachtung erwähnte die Klägerin am 30. April 2003 in der Anamnese gegenüber Dr. med. AO._____ Schmerzschübe, welche plötzlich kämen und ziemlich aggressiv seien. Es seien Schmerzen in Nacken, Schultern und Kopfweh. Ein Schub könne in fast voller Intensität bis zu zwei</w:t>
      </w:r>
    </w:p>
    <w:p>
      <w:r>
        <w:t>- 33 - Monate dauern, meist aber nur einen bis vier Tage (act. 5/96 S. 1). Angaben über die Häufigkeit fehlen ebenso wie eine zeitliche Einordnung der von der Klägerin erwähnten Schmerzschübe. Gegenüber Dr. med. AP._____ gab die Klägerin am 20. Februar 2003 und 1. März 2003 an, während der im Laufe des Jahres 1996 aufgenommenen Tätigkeit bei der Firma AQ._____ (AQ._____ AG) habe sie wiederholte krankheitsbedingte Abwesenheiten von zwei bis drei Tagen Dauer gehabt, Frequenz zunehmend von ca. einmal pro Monat bis später einmal pro Woche (act. 5/97 S. 3f.). Dr. med. AP._____ führte die Angaben der Klägerin selbst in ihrem Bericht auf, weshalb diese für deren Behauptung nicht beweisbildend sein können. Im Übrigen geht daraus nicht hervor, dass die Klägerin ab 1997/1998 permanent während eines Drittels des Monats intensive Schmerztage hatte. Ab wann die Klägerin gemäss eigenen Angaben einmal pro Woche krankheitsbedingt ihrem Arbeitsplatz habe fernbleiben müssen, ist den Ausführungen von Dr. med. AP._____ nicht zu entnehmen. Ebenso wenig wird klar, welcher Art die Beschwerden waren, die zu den erwähnten Absenzen am Arbeitsplatz führten. Seite 3 Al. 2 des Berichts von Dr. med. AR._____, welche die Klägerin zum Beweis offeriert, ist sodann nicht aussagekräftig bezüglich der von ihr geltend gemachten Schmerztage ab 1997/1998 (act. 5/98 S. 3 Al. 2). Damit vermag auch die MEDAS-Begutachtung aus dem Jahre 2003 die Behauptung gemäss Beweissatz 1.2.3. nicht zu beweisen." Auch hier rügt die Klägerin, die Vorinstanz halte diese Gutachten für nicht beweistauglich, "im Wesentlichen … deshalb, weil diese Gutachten (wenn auch nur teilweise, mittelbar oder sonst wie) auf Aussagen bzw. Angaben der Klägerin Bezug nehmen …" (Urk. 314 S. 15). Das ist nur zum Teil der Fall. Die Vorinstanz bemängelt die Konkretisierung der Angaben hinsichtlich der Häufigkeit und zeitlichen Einordnung der Schmerzschübe wie auch die Art der Beschwerden. Die Klägerin zeigt nicht auf, dass diese Beurteilung falsch ist. Stattdessen zitiert sie wiederum losgelöst von den vorinstanzlichen Ausführungen aus den MEDAS- Gutachten, um dann ganz allgemein die bereits erwähnten Schlussfolgerungen zu ziehen (Urk. 314 S. 18 ff.; vorn [S. 27] Erw. IV/3/d/dd/bbb). Aus welchen gutachterlichen Erwägungen sich ergeben soll, dass die Klägerin ab 1997/1998</w:t>
      </w:r>
    </w:p>
    <w:p>
      <w:r>
        <w:t>- 34 - jeweils während eines Drittels eines Monats intensive Schmerztage erlebte, zeigt sie nicht auf. Die Beweiswürdigung der Vorinstanz ist nicht zu beanstanden. ccc) Die Vorinstanz hat zu Beweissatz 1.2.3 die von der Klägerin angerufenen Zeugen W._____ und AA._____, AB._____, U._____, AC._____ und AS._____ in antizipierter Beweiswürdigung nicht einvernommen (Urk. 315 S. 57 f.). Dies wird von der Klägerin nicht beanstandet, weshalb darauf nicht weiter einzugehen ist. ddd) Damit bleibt es bei der vorinstanzlichen Beurteilung, wonach die Klägerin den Beweis nicht erbringen konnte, dass sich ab 1997/1998 ein Leiden entwickelt hat, das jeweils während ca. eines Drittels des Monats als intensive Schmerztage aufgetreten ist (Beweissatz 1.2.3). f) Unter Beweissatz 1.2.4 hatte die Klägerin zu beweisen, dass im Jahr 2010 die bisher intensivste Phase des unfallbedingten Schmerzleidens von März bis Juli 2010 durchgängig angehalten habe (Urk. 101 S. 2). Die Vorinstanz sah es als erstellt an, dass die Klägerin von Ende Mai 2010 bis Ende Juli 2010 eine äusserst intensive Schmerzphase hatte, welche mit opioidhaltigen Schmerzmitteln und zur Schmerzdistanzierung mit einem Antidepressivum behandelt werden musste (Urk. 315 S. 62). Die Klägerin hat sich zu diesem Beweisergebnis nicht geäussert. Der Beklagte behauptet zwar, kein einziger der Klägerin auferlegter Beweis sei erbracht worden (Urk. 324 S. 8), setzt sich aber nicht mit den vorinstanzlichen Erwägungen zu Beweissatz 1.2.4 auseinander. Damit genügt er seiner Rügeobliegenheit nicht (vorn Erw. III/1) und die Beweiswürdigung der Vorinstanz hat Bestand. g) Zusammenfassend bleibt es bei der Schlussfolgerung der Vorinstanz, wonach davon auszugehen ist, dass die Klägerin im nicht durchgeführten Prozess gegen die C._____ lediglich die unmittelbar nach der Kollision vom 18. Juli 1992 aufgetretenen Kopfschmerzen und die äusserst intensive Schmerzphase von Ende Mai 2010 bis Ende Juli 2010 hätte nachweisen können (Urk. 315 S. 63).</w:t>
      </w:r>
    </w:p>
    <w:p>
      <w:r>
        <w:t>- 35 - 4. a) Gemäss Vorinstanz konnte die Klägerin den Beweis erbringen, dass die unmittelbar nach der Kollision aufgetretenen Kopfschmerzen auf diese zurückzuführen waren (natürlicher Kausalzusammenhang). Die Vorinstanz bejahte auch den adäquaten Kausalzusammenhang in dem Sinne, dass nach dem gewöhnlichen Lauf der Dinge und der allgemeinen Lebenserfahrung die Kollision als Ursache geeignet gewesen sei, um bei der Klägerin unmittelbar im Anschluss an den Unfall Kopfschmerzen auszulösen (Urk. 315 S. 66). Allerdings lehnte die Vorinstanz Schadenersatz- und Genugtuungsansprüche wegen dieser Kopfschmerzen ab. Die Klägerin sei damals unter Lohnfortzahlung bis am 24. Juli 1992 krankgeschrieben gewesen und habe ab 25. Juli 1992 wieder voll gearbeitet, weshalb kein Erwerbsschaden entstanden sei und auch nicht geltend gemacht werde. Ein Haushaltschaden der damals noch im elterlichen Haushalt wohnenden Klägerin sei nicht begründet worden. Vorübergehende Kopfschmerzen unmittelbar nach einem Unfall könnten zudem nicht genugtuungsbegründend sein (Urk. 315 S. 70 f.). Die Klägerin setzt sich mit diesen Erwägungen der Vorinstanz nicht auseinander. Ein Erwerbsschaden wird offenbar erst ab 1. August 2001 geltend gemacht (Urk. 314 Anhang S. 6). Die Klägerin rügt auch nicht, die Vorinstanz habe ihr aufgrund der anfänglichen Kopfschmerzen nach dem Unfall zu Unrecht keinen Ersatz von Haushaltschaden und keine Genugtuung zugesprochen. b) aa) Die Vorinstanz kam zum Schluss, die Klägerin habe mit den von ihr angerufenen Beweismitteln den Beweis nicht erbringen können, dass die äusserst intensive Schmerzphase von Ende Mai 2010 bis Ende Juli 2010 auf den Unfall vom 18. Juli 1992 zurückzuführen sei. Dazu würdigte die Vorinstanz einen Bericht von Dr. AF._____, dessen Zeugenaussage und die Aussagen der Zeugen Dr. AM._____ und Dr. AE._____ sowie das Gutachten O._____ (Urk. 315 S. 66 ff.). bb) Dass der Bericht und die Zeugenaussage AF._____s nicht beweisbildend sind, wird von der Klägerin nicht beanstandet.</w:t>
      </w:r>
    </w:p>
    <w:p>
      <w:r>
        <w:t>- 36 - cc) aaa) Zu Dr. AM._____ führte die Vorinstanz aus, nach seinen Aussagen habe die erste Konsultation der Klägerin bei ihm am 7. Juni 2005 stattgefunden. Zur Ursache der Schmerzphase von Ende Mai 2010 bis Ende Juli 2010 habe er erklärt, so wie er es erlebt habe, hätten die Schmerzen seit dem Unfall bestanden. Aber das sei so, wie er es von der Klägerin gehört habe. Er habe somit die Darstellung der Klägerin ihm gegenüber wiedergegeben. Über weitere Angaben habe er nicht verfügt, zumal er den von ihr angegebenen Schmerzen nie vertieft nachgegangen sei. Entsprechend seien seine Ausführungen für die Frage der Kausalität nicht beweisbildend (Urk. 315 S. 68). Der Zeuge AE._____ gab gemäss Vorinstanz an, der erste Kontakt mit der Klägerin habe aufgrund der (Physiotherapie-)Verordnung vom 19. Januar 1999 stattgefunden. Bei ihm persönlich sei die Klägerin bis Ende 2008 in Behandlung gewesen. In der Physiotherapie arbeite man mit Thesen bzw. Annahmen. Dass die damalige Problematik durch eine Unfallkollision verursacht gewesen sei, sei eigentlich relativ klar gewesen. Er habe die Situation erst 1999 betrachten können. Er wisse nicht zu 100 % sicher, dass dies die Ursache gewesen sei. Er nehme aber an, dass der Unfall die Ursache der Problematik der Klägerin gewesen sei. Dies aufgrund seiner Erfahrung mit Schleudertraumapatienten, bei welchen Nackenverletzungen häufig auftreten würden. Selbstverständlich seien auch andere Ursachen für die Beschwerden der Klägerin denkbar. Diese Ausführungen zeigten, so die Vorinstanz, dass der Zeuge AE._____ bei der Behandlung der Klägerin zwar davon ausgegangen sei, dass ihre Problematik aus der Kollision vom 18. Juli 1992 hergerührt habe. Dabei habe es sich jedoch um eine Annahme aufgrund der von der Klägerin geschilderten Beschwerden gehandelt, welche er durch nichts habe untermauern können. Entsprechend habe er auch andere Ursachen durchaus als möglich erachtet. Die Aussagen des Zeugen AE._____ vermöchten damit eine Kausalität der von Ende Mai 2010 bis Ende Juli 2010 dauernden Schmerzphase nicht zu beweisen (Urk. 315 S. 68). bbb) Die Klägerin beanstandet an diesen Ausführungen der Vorinstanz einzig, dass sie sich bei der Beweiswürdigung von § 149 Abs. 3 ZPO/ZH habe leiten lassen (Urk. 314 S. 11).</w:t>
      </w:r>
    </w:p>
    <w:p>
      <w:r>
        <w:t>- 37 - ccc) Dr. AM._____ war ab dem Jahr 2005 der Hausarzt der Klägerin. Er erklärte, dass sie zuerst beim Spezialisten Dr. AF._____ in Behandlung gewesen sei. Er (AM._____) habe gewusst, dass sie eine lange Geschichte mit dem Unfall 1992 gehabt habe. Er habe im Wesentlichen die Diagnose Fibromyalgiesyndrom nach einem HWS-Distorsionstraum im Jahre 1992 gehabt. Es sei darum gegangen, dass er den hausärztlichen Teil, d.h. die allgemeinmedizinischen Angelegenheiten übernehme und Dr. AF._____ sie im Bereich des Unfalls, also der Fibromyalgie weiter betreue. Dr. AF._____ habe ihm schriftlich zusammengefasst, dass er die Klägerin etwa seit 10 Jahren mit dieser Diagnose "im AT._____" [Klinik] AT._____ in E._____, vgl. Urk. 90/190] betreut habe. Differenziert habe er (AM._____) aber nicht weiter geschaut. Die Rollenverteilung sei von Anfang an klar gewesen, es sei für ihn mehr aus den Akten gewesen. Befragt, ob er etwas über die Dauer der Schmerzen sagen könne, antwortete der Zeuge, aus seinen Akten sei nicht so ersichtlich, wie es sich damit verhalten habe. Es habe Zeiten gegeben, in denen es besser gegangen sei und sie auch weniger Schmerzmittel gebraucht habe. Es habe Zeiten gegeben, in denen sie Verschlechterungen erlebt habe. Dann habe sie auch wieder den Kontakt mit Dr. AF._____ gesucht und er habe das übernommen. Er (AM._____) habe sich hier zurückgehalten, weil es in AF._____s Obhut gewesen sei und weil es auch eine anspruchsvolle Diagnose gewesen sei (Prot. I S. 260, 262 f.). Dr. AM._____ hatte also von Dr. AF._____ die Diagnose erhalten und zudem von der Klägerin gehört, dass sie seit dem Unfall diese Schmerzen gehabt habe. Dies genügt aber nicht, um die Kausalität zwischen dem Unfall und der im Jahre 2010 erlebten Schmerzphase mit überwiegender Wahrscheinlichkeit bejahen zu können. Dr. AM._____ hatte keinerlei eigene Untersuchungen gemacht, um die Kausalität zwischen den geklagten Leiden und dem Unfall zu überprüfen. Die diagnostizierte Fibromyalgie war nicht das Aufgabengebiet des Zeugen. Wenn schon hätte Dr. AF._____ zur Kausalität beweisbildende Aussagen machen können, was aber nicht der Fall ist (vorangehende Erw. lit. bb). ddd) Der Zeuge AE._____ hatte die Klägerin erst im Jahre 1999 kennengelernt. Er sagte, sie habe nach dem Unfall Schmerzen im Nacken und</w:t>
      </w:r>
    </w:p>
    <w:p>
      <w:r>
        <w:t>- 38 - Kopfweh gehabt. Die ärztliche Diagnose habe auf "Schleudertrauma" gelautet. Er konnte aber zur Schmerzsituation anfänglich nach dem Unfall keine Aussagen machen und bezeichnete das als "ein Problem bei der ganzen Sache. Ich habe sie im Jahr 1992 nicht gesehen." Im Jahr 2010 war die Klägerin nicht mehr beim Zeugen in Behandlung (Prot. I S. 284 f.). Die Vorinstanz hat zu Recht festgehalten, dass der Zeuge lediglich eine Annahme hinsichtlich der Kausalität zwischen dem Unfall und den geklagten Schmerzen getroffen hatte. Es fehlten ihm offensichtlich nähere Kenntnisse vom Unfallhergang – er wisse von der Klägerin, dass es ein Autoaufschlagunfall gewesen sei und der Schlag von der rechten Seite gekommen sei (Prot. I S. 295) –, den danach festgestellten Beschwerden und medizinischen Abklärungen. dd) Zum Gutachten O._____ erwog die Vorinstanz, dieser sei bei der Erstellung des Gutachtens von einem Unfallereignis am 18. Juli 1992 mit konsekutiv persistierenden Nackenschmerzen bzw. von einem chronifizierten Schmerzzustand ausgegangen. Bei der Annahme eines chronifizierten Schmerzzustandes habe sich der Gutachter aber einzig auf die Angaben der Klägerin gestützt. Wie bereits dargelegt, sei abgesehen von den unmittelbar nach dem Unfall aufgetretenen Kopfschmerzen lediglich eine äusserst intensive Schmerzphase von Ende Mai 2010 bis Ende Juli 2010 bewiesen. Entsprechend könne entgegen den Annahmen des Gutachters nicht von einem chronifizierten Schmerzzustand bzw. von seit dem Unfallereignis persistierenden Nackenschmerzen ausgegangen werden. Der Gutachter habe seine Feststellung, wonach die Nackenschmerzen der Klägerin mit "an Sicherheit grenzender Wahrscheinlichkeit" auf das Unfallereignis zurückzuführen seien, somit auf einen nicht bewiesenen Schmerzverlauf abgestützt. Damit fehle es aber an der für die gutachterliche Einschätzung massgeblichen Grundlage. Infolgedessen könne auch mit dem Gutachten von Dr. O._____ nicht bewiesen werden, dass die damals rund 18 Jahre zurückliegende Kollision vom 18. Juli 1992 ursächlich für die äusserst intensive Schmerzphase der Klägerin von Ende Mai 2010 bis Ende Juli 2010 gewesen sei (Urk. 315 S. 69).</w:t>
      </w:r>
    </w:p>
    <w:p>
      <w:r>
        <w:t>- 39 - Die Klägerin behauptet, es stehe durch alle Gutachten fest, dass sie aus dem Unfall vom 18. Juli 1992 eine ununterbrochen andauernde, über gewisse Zeitabschnitte progrediente Gesundheitsschädigung erlitten habe. Es stehe auch die Unfallkausalität zum Unfall fest. Was die Vorinstanz dagegen einwende, müsse als unzureichend begründetes Abweichen des Gerichts von den Gutachten bezeichnet werden (Urk. 314 S. 24). Dem ist nicht so. Die Vorinstanz weicht zu Recht vom Gutachten O._____ ab, weil die Klägerin die Beweise gemäss den Beweissätzen 1.2.1, 1.2.2 und 1.2.3 nicht erbringen konnte und der Gutachter daher fälschlicherweise von einem chronifizierten Schmerzzustand bzw. von seit dem Unfallereignis persistierenden Nackenschmerzen ausgegangen war. Die früher erstellten Gutachten L._____ und MEDAS sind von vornherein nicht geeignet, etwas zur Ursache für die Schmerzperiode im Jahre 2010 auszusagen. ee) Die vorinstanzliche Feststellung, wonach die Klägerin mit den von ihr angerufenen Beweismitteln den Beweis nicht habe erbringen können, dass die äusserst intensive Schmerzphase von Ende Mai 2010 bis Ende Juli 2010 auf den Unfall vom 18. Juli 1992 zurückzuführen sei, ist somit nicht zu beanstanden. 5. Im Ergebnis ist mit der Vorinstanz davon auszugehen, dass der Klägerin in einem Prozess gegen die C._____ keine Schadenersatz- und/oder Genugtuungsansprüche zugesprochen worden wären und sie damit mangels Schaden auch keinen Schadenersatzanspruch gegen den Beklagten hat. Die Klage ist abzuweisen. V. 1. Ausgangsgemäss wird die Klägerin für das erstinstanzliche Verfahren grundsätzlich kosten- und entschädigungspflichtig (§ 64 Abs. 2 ZPO/ZH und § 68 Abs. 1 ZPO/ZH). a) Die Vorinstanz hat die Kosten inklusive diejenigen des Berufungsverfahrens LB110058-O der Klägerin auferlegt und diese verpflichtet,</w:t>
      </w:r>
    </w:p>
    <w:p>
      <w:r>
        <w:t>- 40 - dem Beklagten für das erst- und zweitinstanzliche Verfahren eine Prozess- bzw. Parteientschädigung zu bezahlen (Urk. 315 S. 73 f.). Die Klägerin beantragt, die Kosten des ersten Berufungsverfahrens seien dem Beklagten aufzuerlegen und dieser sei zu verpflichten, ihr für jenes Berufungsverfahren eine Parteientschädigung von Fr. 21'000.– (zuzüglich MwSt.) zu bezahlen. Die Klägerin macht geltend, sie habe im obergerichtlichen Verfahren grossmehrheitlich obsiegt und dabei die zentrale Feststellung erwirken können, dass der Beklagte zufolge Sorgfaltswidrigkeit im Grundsatz haftpflichtig sei. Diese Kostenverteilung sei nicht nur mit Rücksicht auf das Obsiegen der Klägerin im Berufungsverfahren und somit mit Blick auf § 64 Abs. 3 ZPO/ZH geboten, sondern auch im Hinblick auf das vor allem im Haftpflichtrecht geltende Veranlassungsprinzip, welches besage, dass die Prozesskosten grundsätzlich von dem verantwortlichen Haftpflichtigen zu tragen seien (Urk. 314 S. 30). Das Obergericht hatte in seinem Rückweisungsentscheid vom 26. August 2020 die Regelung der Kosten- und Entschädigungsfolgen des Berufungsverfahrens dem definitiven Entscheid der Vorinstanz aufgrund des dannzumaligen Obsiegens bzw. Unterliegens vorbehalten (Urk. 55 S. 26 f.). Daran war nicht nur die Vorinstanz, sondern ist nun auch das Obergericht im vorliegenden Entscheid gebunden (Steininger, DIKE-Komm-ZPO, Art. 318 N 10, m.w.H.). Die Vorinstanz hat daher zu Recht die Kosten- und Entschädigungsfolgen des ersten Berufungsverfahrens zulasten der unterliegenden Klägerin geregelt. b) Die Klägerin erachtet die von der Vorinstanz festgesetzte Gerichtsgebühr von Fr. 70'000.– und die zugesprochene Parteientschädigung von Fr. 72'000.– als unverhältnismässig hoch und beantragt "angesichts des primär vom Beklagten verursachten – unnötigen – Aufwands" eine Kürzung auf Fr. 40'750.– bzw. Fr. 41'400.–, indem von den Zuschlägen, welche die Vorinstanz gemacht habe, abzusehen sei (Urk. 314 S. 30). Der Beklagte erhebt ausdrücklich keine Einwände gegen die Kostenverteilung [recte wohl: Kostenregelung] der Vorinstanz (Urk. 324 S. 26).</w:t>
      </w:r>
    </w:p>
    <w:p>
      <w:r>
        <w:t>- 41 - Die Vorinstanz ist von einem Streitwert von Fr. 2'000'000.– ausgegangen und hat die Verordnung des Obergerichts über die Gerichtsgebühren vom 4. April 2007 sowie die diejenige über die Anwaltsgebühren vom 21. Juni 2006 zur Anwendung gebracht. Bei diesem Streitwert beträgt die einfache Gerichtsgebühr mit der Vorinstanz Fr. 40'750.–. Sie erhöhte diese Gebühr in Anwendung von § 9 Ziff. 1 aGebV OG auf Fr. 60'000.–, da es sich um ein besonders aufwendiges Verfahren gehandelt habe (Urk. 315 S. 72). Die Klägerin stellt zu Recht nicht in Abrede, dass das Verfahren vor Vorinstanz besonders aufwendig war. Es kann dazu auf die ausführliche Prozessgeschichte im angefochtenen Urteil verwiesen werden (Urk. 315 S. 2-8). Eine Erhöhung der einfachen Gerichtsgebühr um rund die Hälfte erscheint ohne weiteres als angemessen. Worin der vom Beklagten verursachte unnötige Aufwand bestanden haben soll, tut die Klägerin nicht dar. Bei der Prozessentschädigung beträgt die Grundgebühr Fr. 41'400.–. Die Vorinstanz erhöhte die Entschädigung auf Fr. 72'000.– und verwies darauf, dass für die Duplik, die Stellungnahme zur Substantiierungseingabe der Klägerin, die Beweisantretungsschrift, mehrere Beweisverhandlungen, weitere Stellungnahmen und die Stellungnahme zum Beweisergebnis Zuschläge im Sinne von § 6 aAnwGebV vorzunehmen seien (Urk. 315 S. 72). Wenn die Vorinstanz dafür Zuschläge von insgesamt rund 70 % veranschlagte, ist dies nicht zu beanstanden, zumal die Gebührenverordnung festhält, die Summe aller Zuschläge solle in der Regel die Höhe der festgesetzten Grundgebühr nicht übersteigen (§ 6 Abs. 2 aAnwGebV). c) Die Kostenregelung, wie sie die Vorinstanz vorgenommen hat, ist somit zu bestätigen. 2. Die unterliegende Klägerin ist auch für das vorliegende Berufungsverfahren kosten- und entschädigungspflichtig (Art. 106 Abs. 1 ZPO). Die Entscheidgebühr ist auf Fr. 40'750.– (§ 12 Abs. 1 und 2 i.V.m. § 4 Abs. 1 GebV OG vom 8. September 2010) und die Parteientschädigung in Anwendung von § 13 Abs. 1 und 2 i.V.m. § 4 Abs. 1 AnwGebV vom 8. September 2010 auf Fr. 15'000.– festzusetzen. Ein Mehrwertsteuerzuschlag wurde nicht beantragt.</w:t>
      </w:r>
    </w:p>
    <w:p>
      <w:r>
        <w:t>- 42 - Es wird erkannt: 1. Die Berufung wird abgewiesen und das Urteil des Bezirksgerichts Zürich vom 26. August 2020 wird bestätigt. 2. Die zweitinstanzliche Entscheidgebühr wird auf Fr. 40'750.– festgesetzt. 3. Die Gerichtskosten für das zweitinstanzliche Verfahren werden der Klägerin auferlegt und mit ihrem Kostenvorschuss verrechnet. 4. Die Klägerin wird verpflichtet, dem Beklagten für das zweitinstanzliche Verfahren eine Parteientschädigung von Fr. 15'000.– zu bezahlen. 5. Schriftliche Mitteilung an die Parteien sowie an die Vorinstanz, je gegen Empfangsschein. Nach unbenutztem Ablauf der Rechtsmittelfrist gehen die erstinstanzlichen Akten an die Vorinstanz zurück.</w:t>
      </w:r>
    </w:p>
    <w:p>
      <w:r>
        <w:rPr>
          <w:b/>
        </w:rPr>
        <w:t>E. 2</w:t>
      </w:r>
    </w:p>
    <w:p>
      <w:r>
        <w:t>September 1999 meldete die I._____ bei der J._____ Versicherungsgesellschaft (nachfolgend J._____) als Haftpflichtversicherung von F._____ sowie bei der "C._____" Versicherungs-Gesellschaft (nachfolgend C._____) als Haftpflichtversicherung von H._____ Regressansprüche an.</w:t>
      </w:r>
    </w:p>
    <w:p>
      <w:r>
        <w:rPr>
          <w:b/>
        </w:rPr>
        <w:t>E. 3</w:t>
      </w:r>
    </w:p>
    <w:p>
      <w:r>
        <w:t>Die Klägerin betraute am 21. Mai 1999 den Beklagten mit ihrer anwaltlichen Vertretung in Sachen "Unfall vom 18.7.1992 betreffend</w:t>
      </w:r>
    </w:p>
    <w:p>
      <w:r>
        <w:t>- 5 - Versicherungsleistungen". Der Beklagte zog zu Beginn seines Mandates die Akten des Strafverfahrens bei und stellte dabei die unterschiedliche Einschätzung der Vortrittssituation durch Polizei und Polizeirichter fest. Bereits nach der ersten Kontaktaufnahme und noch vor der offiziellen Mandatierung hatte er der Klägerin mitgeteilt, es sei in ihrem Fall vieles verpasst worden, es sei aber noch nicht hoffnungslos, vordringlich sei ein Verjährungsunterbruch gegenüber der J._____. So zeigte er am 30. Juni 1999 denn auch der J._____ seine Vertretung an und holte von ihr einen Verzicht auf die Verjährungseinrede ein, welcher mehrmals verlängert wurde. In der Folge brachte sich der Beklagte immer wieder in den Abklärungs- und Begutachtungsprozess bei der I._____ ein und hielt auch Kontakt mit der J._____. Mit der C._____ nahm er nie Kontakt auf. Am 15. November 2000 erstattete das Medizinische Zentrum … in K._____ ein Gutachten (Gutachter Dr. L._____) zuhanden der I._____. Darin wurde mit überwiegender Wahrscheinlichkeit ein Kausalzusammenhang der damals aktuellen Beschwerden der Klägerin mit dem Unfall vom 18. Juli 1992 bejaht und die Beeinträchtigung der körperlichen Integrität mit 10 % bemessen. Gestützt auf dieses Gutachten gelangte der Beklagte am 30. November 2000 an die I._____ und stellte zusätzlich eine Beeinträchtigung der Erwerbsfähigkeit der Klägerin zur Diskussion. Die I._____ lehnte dies ab und sprach der Klägerin am 7. Mai 2001 eine Integritätsentschädigung gestützt auf eine Einschränkung von 10 % zu. Daraufhin meldete der Beklagte am 8. Mai 2001 bei der J._____ prozentmässig konkret bezifferte Forderungen aus Erwerbsunfähigkeit, Erschwerung des wirtschaftlichen Fortkommens, Haushaltsschaden sowie eine Genugtuungsforderung an. Nach der Geltendmachung einer weiteren gesundheitlichen Verschlechterung bei der Klägerin veranlasste die I._____ am</w:t>
      </w:r>
    </w:p>
    <w:p>
      <w:r>
        <w:rPr>
          <w:b/>
        </w:rPr>
        <w:t>E. 5</w:t>
      </w:r>
    </w:p>
    <w:p>
      <w:r>
        <w:t>Gemäss den Urteilen der Zuger Gerichte und des Bundesgerichtes hätte die Klägerin ihre Ansprüche ausschliesslich gegen die C._____ richten müssen. Diese sind inzwischen verjährt. Mit der vorliegenden Klage verlangt die Klägerin daher den Ersatz ihres Schadens aus dem Unfall vom 18. Juli 1992 vom Beklagten. Sie wirft ihm eine Verletzung seiner anwaltlichen Sorgfaltspflicht vor.</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2'000'000.–. Die Beschwerde an das Bundesgericht hat keine aufschiebende Wirkung. Hinsichtlich des Fristenlaufs gelten die Art. 44 ff. BGG,</w:t>
      </w:r>
    </w:p>
    <w:p>
      <w:r>
        <w:t>- 43 - Zürich, 14. Februar 2022 Obergericht des Kantons Zürich I. Zivilkammer Die Vorsitzende: Die Gerichtsschreiberin: Dr. D. Scherrer MLaw S. Meisel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