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LB170028 vom 30. November 2017</w:t>
      </w:r>
    </w:p>
    <w:p>
      <w:r>
        <w:t>ZH Obergericht, 2017-11-30, DE</w:t>
      </w:r>
    </w:p>
    <w:p>
      <w:r>
        <w:rPr>
          <w:b/>
        </w:rPr>
        <w:t xml:space="preserve">Quelle: </w:t>
      </w:r>
      <w:r>
        <w:t>https://mcp.opencaselaw.ch/entscheid/zh_obergericht_LB170028</w:t>
      </w:r>
    </w:p>
    <w:p>
      <w:r>
        <w:t>FR: ZH_OBERGERICHT LB170028 du 30 novembre 2017</w:t>
      </w:r>
    </w:p>
    <w:p>
      <w:r>
        <w:t>IT: ZH_OBERGERICHT LB170028 del 30 novembre 2017</w:t>
      </w:r>
    </w:p>
    <w:p>
      <w:pPr>
        <w:pStyle w:val="Heading2"/>
      </w:pPr>
      <w:r>
        <w:t>Erwägungen</w:t>
      </w:r>
    </w:p>
    <w:p>
      <w:r>
        <w:rPr>
          <w:b/>
        </w:rPr>
        <w:t>E. 1</w:t>
      </w:r>
    </w:p>
    <w:p>
      <w:r>
        <w:t>Die Klägerin und Berufungsklägerin (nachfolgend Klägerin) erlitt am 19. Juli 1992 einen Unfall, bei welchem sie als Wagenführerin bei stehendem Tram das Gleichgewicht verlor und den Kopf an der Türe des Führerstandes an- stiess (act. 4/18). Dabei zog sie sich eine Distorsion der Halswirbelsäule (HWS) zu (u.a. act. 14/12, 14/24, 21/50) und litt danach an verschiedenen Beschwerden wie Kopfweh und Übelkeit. Nach Versuchen, ihre Tätigkeit als Tramführerin wie- der aufzunehmen, wurde ihr eine 100%ige Arbeitsunfähigkeit im Fahrdienst attes- tiert. Die Klägerin verrichtete daraufhin eine angepasste Tätigkeit und nahm spä- ter ihre Arbeit als Tramführerin zu einem Pensum von 50% wieder auf (act. 21/51- 53).</w:t>
      </w:r>
    </w:p>
    <w:p>
      <w:r>
        <w:rPr>
          <w:b/>
        </w:rPr>
        <w:t>E. 1.1</w:t>
      </w:r>
    </w:p>
    <w:p>
      <w:r>
        <w:t>Die Klage wurde bei der Vorinstanz am 20. Oktober 2010, d.h. vor In- krafttreten der heutigen eidgenössischen Zivilprozessordnung unter der Geltung des damaligen zürcherischen Zivilprozessrechts eingereicht. Gemäss Art. 404 Abs. 1 ZPO ist nunmehr für das Berufungsverfahren das geltende Bundeszivilpro- zessrecht, insbesondere Art. 311 ff. ZPO, anzuwenden, während im erstinstanzli- chen Verfahren das alte kantonale Zivilprozessrecht zur Anwendung gelangte.</w:t>
      </w:r>
    </w:p>
    <w:p>
      <w:r>
        <w:rPr>
          <w:b/>
        </w:rPr>
        <w:t>E. 1.2</w:t>
      </w:r>
    </w:p>
    <w:p>
      <w:r>
        <w:t>Es gelten demnach im Berufungsverfahren folgende prozessualen Grundsätze: Mit der Berufung können die unrichtige Rechtsanwendung und un- richtige Feststellung des Sachverhalts geltend gemacht werden (Art. 310 ZPO).</w:t>
      </w:r>
    </w:p>
    <w:p>
      <w:r>
        <w:t>- 7 - Die Berufungsinstanz verfügt über eine unbeschränkte Kognition bezüglich Tat- und Rechtsfragen, einschliesslich der Frage richtiger Ermessensausübung (BGer. Urteil 5A_184/2013 vom 26. April 2013, E. 3.1). Gemäss Art. 317 Abs. 1 ZPO werden neue Tatsachen und Beweismittel (Noven) nur noch berücksichtigt, wenn sie ohne Verzug vorgebracht werden und trotz zumutbarer Sorgfalt nicht schon vor erster Instanz vorgebracht werden konnten. Dabei hat, wer sich auf Noven be- ruft, deren Zulässigkeit darzutun (BGer. Urteil 5A_330/2013 vom 24. September 2013, E. 3.5.1). Mit dieser Regelung hat der Gesetzgeber für das Berufungsver- fahren ein restriktives Novenrecht statuiert, das nur unter bestimmten Vorausset- zungen ausnahmsweise Noven zulässt. Denn der ZPO liegt die Idee zugrunde, dass alle Tatsachen und Beweismittel in erster Instanz vorzubringen sind und der Prozess vor dem erstinstanzlichen Gericht grundsätzlich abschliessend zu führen ist. Das Berufungsverfahren dient nicht der Vervollständigung des vorinstanzli- chen Verfahrens, sondern der Überprüfung und Korrektur des erstinstanzlichen Entscheids im Lichte konkret dagegen vorgebrachter Beanstandungen (BGer. Ur- teile 4A_619/2015 vom 25. Mai 2016, 4A_382/2015 vom 4. Januar 2016 und 4A_569/2013 vom 24. März 2014 E. 2.3). Noven, die vor dem ersten Schriften- wechsel entstanden sind, sind mit der ersten Rechtsschrift einzureichen. Beste- hen offene Fristen, genügt es, wenn das Novum im Zuge der bevorstehenden Eingabe in das Berufungsverfahren eingebracht wird, zumal das Verfahren dadurch keine Verzögerung erleidet. Noven ausserhalb laufender Fristen sind in der Regel innert zehn Tagen ab deren Kenntnis einzubringen (THOMAS ALEXANDER STEINIGER, DIKE-Komm-ZPO, 2016, Art. 317 N 5).</w:t>
      </w:r>
    </w:p>
    <w:p>
      <w:r>
        <w:rPr>
          <w:b/>
        </w:rPr>
        <w:t>E. 2</w:t>
      </w:r>
    </w:p>
    <w:p>
      <w:r>
        <w:t>Am 30. Juni 1999 stürzte sie auf glitschigem Boden, was zu einer vo- rübergehenden Verschlimmerung der Beschwerden führte. Nach anfänglicher Ar- beitsunfähigkeit war sie ab 17. April 2000 wieder zu 50% als Tramführerin tätig (act. 14/11, 14/12 und 14/17).</w:t>
      </w:r>
    </w:p>
    <w:p>
      <w:r>
        <w:rPr>
          <w:b/>
        </w:rPr>
        <w:t>E. 2.1</w:t>
      </w:r>
    </w:p>
    <w:p>
      <w:r>
        <w:t>Die Klägerin reicht im Berufungsverfahren einen Befundbericht des Ra- diologen Dr. med. J._____ vom 7. April 2017 als neues Beweismittel sowie ver- schiedene Richtlinien ärztlicher Fachbereiche über die Erstellung von medizini- schen Gutachten ein (act. 196/3-7). Die Beklagte brachte in der Berufungsantwort ebenfalls neue Tatsachenbehauptungen in den Prozess ein, teilweise veranlasst durch das zwischenzeitlich ergangene Urteil des Sozialversicherungsgerichts, und reichte zur Untermauerung ihres Antrags auf Abweisung der Berufung eine versi- cherungsmedizinische Stellungnahme der Dres. K._____ und L._____ vom 28. Juni 2017, das Urteil des Sozialversicherungsgerichts des Kantons Zürich</w:t>
      </w:r>
    </w:p>
    <w:p>
      <w:r>
        <w:t>- 8 - vom 31. Mai 2017 sowie das jenem Urteil zugrunde liegende Gutachten der ME- DAS Zentralschweiz vom 30. Januar 2017 zu den Akten (act. 204/1-3). Schliess- lich liess die Klägerin der Kammer mit ihrer Vernehmlassung zu den Noven in der Berufungsantwort einen ärztlichen Bericht von Dr. med. M._____ vom 18. März 2017 zukommen (act. 209).</w:t>
      </w:r>
    </w:p>
    <w:p>
      <w:r>
        <w:rPr>
          <w:b/>
        </w:rPr>
        <w:t>E. 2.2</w:t>
      </w:r>
    </w:p>
    <w:p>
      <w:r>
        <w:t>Die Klägerin hat in ihrer Berufung nicht dargelegt, weshalb sie den Be- fundbericht von Dr. med. J._____ (act. 196/7) erst im Berufungsverfahren einrei- chen konnte. Der Bericht datiert zwar vom 7. April 2017, bezieht sich aber auf elektronische Durchleuchtungs- und MRI-Aufnahmen vom 13. Mai 2005 bis 27. Oktober 2015. Der Bericht soll zudem die im Ergänzungsgutachten G._____/F._____ vertretene These widerlegen, der Kontrastmittelaustritt bei C2/C3 sei auf degenerative Veränderungen zurückzuführen (act. 177). Dieses Er- gänzungsgutachten liegt den Parteien seit Sommer 2016 vor. Die der Befundung zugrunde liegenden Aufnahmen sind somit nicht aktuell, und der Bericht nimmt auch nicht auf neuste, im vorinstanzlichen Verfahren unbekannte Erkenntnisse Bezug. Damit ist er kein im Sinne von Art. 317 ZPO zulässiges Novum und folg- lich nicht zu berücksichtigen. Die von der Klägerin eingereichten fachärztlichen Richtlinien zur Begutachtung tangieren im Wesentlichen die rechtlichen Fragen der Aussage- und Beweiskraft eines medizinischen Gutachtens. Soweit die Kläge- rin darüber hinaus neue tatsächliche Behauptungen vorbringt, sind diese, zumal die Novenqualität nicht dargetan wurde, ebenfalls verspätet eingebracht.</w:t>
      </w:r>
    </w:p>
    <w:p>
      <w:r>
        <w:rPr>
          <w:b/>
        </w:rPr>
        <w:t>E. 2.3</w:t>
      </w:r>
    </w:p>
    <w:p>
      <w:r>
        <w:t>Das von der Beklagten eingereichte Urteil des Sozialversicherungsge- richts datiert vom 31. Mai 2017 und wurde am 14. Juni 2017 an die Parteien jenes Verfahrens versandt. Die Beklagte war im sozialversicherungsrechtlichen Verfah- ren nicht Partei (act. 204/3). Die Beklagte reichte das Urteil innert der mit Verfü- gung vom 15. Juni 2017 angesetzten Frist zur Berufungsantwort (act. 201) damit ohne Verzug im Berufungsverfahren ein, weshalb dieses als Novum im Sinne von Art. 317 ZPO zuzulassen ist. Das Urteil stützt sich entscheidend auf das Gutach- ten der MEDAS Zentralschweiz vom 30. Januar 2017 zuhanden des Sozialversi- cherungsgerichts (act. 204/2). Es ist anzunehmen, dass die Expertise der in je- nem Verfahren nicht beteiligten Beklagten erst nach dem Gerichtsentscheid zu-</w:t>
      </w:r>
    </w:p>
    <w:p>
      <w:r>
        <w:t>- 9 - gänglich war. Es ist deshalb gerechtfertigt, auch das bereits im Januar 2017 er- stattete Gutachten als Novum im Berufungsverfahren zuzulassen. Demgegenüber hat die Beklagte die Novenqualität der versicherungsmedizinischen Stellungnah- me der Dres. K._____ und L._____ nicht dargelegt und diese ist aufgrund der Ak- ten auch nicht ohne weiteres ersichtlich. Die medizinische Stellungnahme (act. 204/1) ist folglich nicht zu berücksichtigen.</w:t>
      </w:r>
    </w:p>
    <w:p>
      <w:r>
        <w:rPr>
          <w:b/>
        </w:rPr>
        <w:t>E. 2.4</w:t>
      </w:r>
    </w:p>
    <w:p>
      <w:r>
        <w:t>Was den mit der Stellungnahme zu den Noven in der Berufungsantwort eingereichte Bericht von Dr. med. M._____ vom 18. März 2017 zuhanden des damaligen Rechtsvertreters der Klägerin (act. 209) betrifft, führte die Klägerin nachvollziehbar aus, diese Urkunde werde als Reaktion auf das von der Beklag- ten mit der Berufungsantwort produzierte MEDAS-Gutachten zu den Akten ge- reicht (act. 208 S. 5, N 11). Der fragliche Bericht datiert zwar bereits vom 18. März 2017. Da er sich indessen direkt auf das als Novum zugelassene MEDAS- Gutachten bezieht, rechtfertigt es sich, diesen ebenfalls als neues Beweismittel zuzulassen. Darin erklärt Dr. med. M._____ angesichts der anhaltenden Kritik über Methodik und Signifikanz seiner Messmethode die Grundlagen der von ihm angewendeten funktionalen Computertomographie (fCT) der Halswirbelsäule. Weitere Parteibehauptungen der Klägerin, die sich nicht auf die MEDAS- Expertise, das Urteil des Sozialversicherungsgerichts oder den Bericht von Dr. med. M._____ beziehen, wie, die Beklagte habe durch diverse Akontozahlungen an die Rechtsvertreter, die Klägerin und SUVA die Unfallkausalität im Unfallzeit- punkt anerkannt, und die (im Übrigen nicht substantiierten) Vorbringen zum tem- porären Leistungsanspruch (act. 208 S. 10 N 22 f.), sind verspätet.</w:t>
      </w:r>
    </w:p>
    <w:p>
      <w:r>
        <w:rPr>
          <w:b/>
        </w:rPr>
        <w:t>E. 3</w:t>
      </w:r>
    </w:p>
    <w:p>
      <w:r>
        <w:t>Am 3. Juli 2000 erlitt die Klägerin einen Autounfall. Sie wartete im parkier- ten Auto in leicht abgedrehter Sitzhaltung (Rücken Richtung Fahrertüre), als C._____ mit seinem Fahrzeug rückwärts aus einem Parkfeld fuhr und in die Fahr- ertüre des Fahrzeugs der Klägerin prallte. Wegen anhaltender gesundheitlicher Beschwerden gab die Klägerin ihren zuvor zu einem Pensum von 50% ausgeüb- ten Beruf als Tramführerin im Sommer 2000 ganz auf (act. 4/3 ff, 204/3 S. 2). Am 1. April 2002 verlor sie ihre Anstellung bei der D._____ (act. 4/18 S. 4). In den Folgejahren konsultierte sie zahlreiche Ärzte und wurde im Rahmen der IV- und SUVA-Verfahren eingehend medizinisch untersucht.</w:t>
      </w:r>
    </w:p>
    <w:p>
      <w:r>
        <w:rPr>
          <w:b/>
        </w:rPr>
        <w:t>E. 3.1</w:t>
      </w:r>
    </w:p>
    <w:p>
      <w:r>
        <w:t>Die Klägerin machte zur Begründung ihrer Klage vor Vorinstanz geltend, sie habe etwa eine Stunde nach dem Unfall am 3. Juli 2000 starkes Kopfweh be- kommen und an Übelkeit gelitten. Auch in den anschliessenden Ferien sei ihr mehrmals schwindlig geworden und übel gewesen. Umgehend nach den Ferien habe sie einen Arzt, Dr. med. N._____, aufgesucht, welcher ein seitliches HWS- Schleudertrauma auf vorbestehender HWS-Verletzung diagnostiziert habe. Nach- dem sie zuerst ihr 50%-Arbeitspensum als Tramchauffeuse wieder aufgenommen gehabt habe, habe sie ab 31. Juli 2000 wegen Kopfweh, Schwindel und starker</w:t>
      </w:r>
    </w:p>
    <w:p>
      <w:r>
        <w:t>- 10 - Konzentrationsstörungen definitiv nicht mehr arbeiten können (act. 2 S. 5). Die Klägerin habe sich nach dem Unfall sehr bemüht, ihren Gesundheitszustand zu verbessern und habe jeden Tag zum Depot gehen wollen, um ihren Beruf als Tramführerin auszuüben. Wegen den persistierenden Unfallfolgen sei ihr dies je- doch nicht gelungen (act. 20 S. 14). Dr. med. M._____, Facharzt für Neurologie, habe bereits nach dem Unfall vom 19. Juli 1992 mittels CT eine leichte rotatori- sche Fehlstellung bei C1/C2 von links nach rechts festgestellt. C3 sei damals weitgehend unauffällig gewesen. Im CT-Befund vom 22. September 2000 habe er jedoch eine Pathologie im Bereich C0 - C3 festgestellt. Das von der IV-Stelle ein- geholte polydisziplinäre Gutachten der MEDAS Basel vom 23. Oktober 2003 sei zum Schluss gekommen, es lägen keine objektivierbaren Befunde vor und habe bei der Klägerin eine Somatisierungsstörung diagnostiziert. Das Sozialversiche- rungsgericht habe jedoch im Rahmen des SUVA-Verfahrens festgehalten, dass nicht auszuschliessen sei, dass der Unfall vom 3. Juli 2000 Ursprung der von Dr. med. M._____ festgestellten Segmentstörung sei. Es könne nicht ausge- schlossen werden, dass die Beschwerden der Klägerin eine organische Ursache hätten, wobei es sich aufgrund der bereits seit 1993 diagnostizierten rotarischen Fehlstellung bei C1/C2 höchstens um eine richtungsgebende Verschlimmerung handeln könne. Der von der SUVA beauftragte Prof. Dr. med. O._____ beim asim sei am 1. Dezember 2006 zum Schluss gekommen, der Ursprung der Schmerzen läge im Bewegungssegment C2/C3. Es handle sich bei den Beschwerden mit überwiegender Wahrscheinlichkeit um direkte Folgen des Unfalls vom 3. Juli 2000, wobei es eher eine neue Läsion (Instabilität) und nicht eine richtungsge- bende Verschlimmerung des Vorzustandes sei. Der von der SUVA daraufhin be- auftragte Prof. Dr. med. P._____, Uniklinik Balgrist, habe allerdings in seinem Ak- tengutachten vom 2. April 2004 und Ergänzungsgutachten vom 5. November 2008 die Auffassung vertreten, dass der von Prof. Dr. med. O._____ festgestellte pathologische Befund möglich, jedoch nicht überwiegend unfallkausal sei. Zwi- schenzeitlich habe Dr. med. M._____ Funktions-CTs (fCTs) und weitere CTs durchgeführt, die eine Segmentstörung bei C2/C3 bei Hypermobilität von C2 nach links ausgeprägten Grades ergeben hätten. Auch Dr. med. Q._____ habe im Sep- tember 2009 in einem funktionellen MRI eine Hypermobilität von C0/C1 und eine</w:t>
      </w:r>
    </w:p>
    <w:p>
      <w:r>
        <w:t>- 11 - verstärkte Mobilität des Rückenmarkes mit funktionellem Kontakt zum Spinalkanal während der Rotationsmanöver festgestellt. Die Befunde würden erfahrungsge- mäss einer Instabilität aufgrund einer Überdehnung der ligamenta alaria entspre- chen. Die Klägerin sei überdies mehrfach durch Prof. Dr. med. I._____, Schulthess Klinik Zürich, untersucht worden, wobei beim Segment C2/C3 Diagno- se-Infiltrationen durchgeführt worden seien. Die Klägerin habe jeweils nicht ge- wusst, was appliziert würde und für welche Zeit diese Infiltrationen Wirkung zeitig- ten. Sie habe aber stets adäquat darauf reagiert. Zusammenfassend hätten die Dres. M._____ und I._____ die radiologischen Befunde reproduzieren können, weshalb nunmehr von objektivierbaren organisch/strukturellen Verletzungen im Bereich der HWS C2/C3 (Segmentstörung/Instabilität) auszugehen sei. Bei den CTs und fCTs handle es sich um eine wissenschaftlich anerkannte Methode. Da- mit sei anzunehmen, dass der Unfall vom 3. Juli 2000 Teilursache für die rich- tungsweisende Verschlimmerung ihrer Beschwerden bzw. für die Segmentstörung im Sinne einer Instabilität sei, weshalb die natürliche Kausalität zwischen Unfall und Beschwerden zu bejahen sei. Das eidgenössische Versicherungsgericht ha- be endgültig entschieden, dass der Unfall vom 19. Juli 1992 keine Unfallfolgen gezeitigt habe. Auch die Folgen des Sturzes vom 30. Juni 1999 seien am Unfall- tag, dem 3. Juli 2000, ausgeheilt gewesen und der Wiederaufnahme der Vollzeit- tätigkeit als Tramführerin hätte nichts mehr im Wege gestanden (act. 2, 20 und 46).</w:t>
      </w:r>
    </w:p>
    <w:p>
      <w:r>
        <w:rPr>
          <w:b/>
        </w:rPr>
        <w:t>E. 3.2</w:t>
      </w:r>
    </w:p>
    <w:p>
      <w:r>
        <w:t>In der Vernehmlassung zum Gutachten G._____/F._____ rügte die Klä- gerin im erstinstanzlichen Verfahren, die gutachterlichen Feststellungen seien nicht mit der Bundesgerichtspraxis vereinbar. Das Bundesgericht habe die von Dr. M._____ angewendete Messmethode mittels fCT selber bestätigt. Diese Messmethode sei hinreichend validiert, auch wenn sie keine weite Verbreitung gefunden habe. Die Diagnose der Somatisierungsstörung sei überdies eine fach- psychiatrische Diagnose, weshalb die Gutachter zwingend einen Facharzt der Psychiatrie hätten beiziehen müssen. Auch hätten sie bei der Beurteilung der Kausalität unberücksichtigt gelassen, dass es sich um eine Seitenkollision gehan- delt habe. Es fehle ihnen im Übrigen das nötige Wissen in der Biomechanik (act. 156).</w:t>
      </w:r>
    </w:p>
    <w:p>
      <w:r>
        <w:t>- 12 -</w:t>
      </w:r>
    </w:p>
    <w:p>
      <w:r>
        <w:rPr>
          <w:b/>
        </w:rPr>
        <w:t>E. 3.3</w:t>
      </w:r>
    </w:p>
    <w:p>
      <w:r>
        <w:t>In der Noveneingabe vom 19. November 2015 brachte die Klägerin erstmals vor, Prof. Dr. med. I._____ habe bei der Infiltration vom 27. Oktober 2015 festgestellt, dass dorsal Kontrastmittel aus der Gelenkkapsel bei C2/C3 ausgetreten sei. Prof. Dr. med. I._____ würde diese Verletzung als Traumafolge interpretieren (act. 160). 4. Die Beklagte bestritt vor Vorinstanz, dass sich die Klägerin bei der Kollisi- on vom 3. Juli 2000 überhaupt Verletzungen zugezogen hat, und wendete ein, die Klägerin habe bereits 1992 ein schweres Distorsionstrauma der HWS erlitten. Zu- dem sei sie am 30. Juni 1999 auf dem Boden ausgerutscht und auf den Rücken gefallen, worauf sie zu 31% invalid gewesen sei. Beim Unfall vom 3. Juli 2000 ha- be es sich um eine Bagatellkollision gehandelt. Die CT-Befunde und das MRI der HWS vor dem Unfall hätten bereits eine leichte rotarische Fehlhaltung bei C1/C2 ergeben. Die Beklagte beruft sich zur Untermauerung ihres Standpunkts unter anderem auf die ärztlichen Berichte von Dr. med. R._____ vom 10. November 2000, Dr. med. S._____ vom 13. Dezember 2000, Frau Dr. med. T._____ vom 3. Januar 2001, Dr. med. U._____ vom 22. Juni 2001, gemäss welchen auch nach dem Unfall im Jahr 2000 keine pathologischen Befunde an der HWS der Klägerin hätten gefunden werden können. Insbesondere habe der Rheumatologe im ME- DAS-Gutachten vom 23. Oktober 2003 abgesehen von diskreten segmentalen Dysfunktionen im Bereich HWS keine organischen Pathologien objektivieren kön- nen. Es bestehe der Verdacht auf einen psychiatrischen Kontext, zumal eine er- hebliche Diskrepanz zwischen den geltend gemachten Einschränkungen und den objektivierbaren Befunden sowie dem Eindruck der Untersuchung vorliege. Die Klägerin bagatellisiere in diesem Verfahren ihre Beschwerden nach dem Unfall im Jahre 1992. Bereits damals habe sie über mangelnde Stabilität ihrer HWS und über ausgeprägte, gleiche Beschwerden wie nach dem Unfall vom 3. Juli 2000 geklagt. Auch nach dem Sturz im Jahr 1999 sei es erneut zu einer ähnlich gela- gerten Symptomatik gekommen. Das Sozialversicherungsgericht habe in seinem Urteil vom 29. März 2006 ein HWS-Schleuder- bzw. -Distorsionstrauma ausge- schlossen. Seine Feststellung, es lasse sich nicht ausschliessen, dass der Unfall vom 3. Juli 2000 Ursprung der von Dr. med. M._____ am 29. März 2005 festge- stellten Segmentstörung sei, genüge für die Annahme der Kausalität nicht, da</w:t>
      </w:r>
    </w:p>
    <w:p>
      <w:r>
        <w:t>- 13 - diese eine überwiegende Wahrscheinlichkeit verlange. Das Sozialversicherungs- gericht habe zudem festgestellt, dass unmittelbar nach dem Unfall aufgetretene Beschwerden nicht gesichert seien, da die Klägerin zuerst in die Ferien gegangen sei und erst am 13. Juli 2000 einen Arzt konsultiert habe. Auch der Gutachter Dr. med. P._____ sowie die SUVA internen Berater Dres. V._____ und W._____ hätten die Kausalität zwischen Unfall und Beschwerden verneint. Zusammenfas- send zeige der Expertenstreit, dass verschiedene Interpretationen der vorhande- nen Aufnahmen der HWS der Klägerin möglich seien. Insgesamt lasse sich des- halb der natürliche Kausalzusammenhang zwischen dem Unfall vom 3. Juli 2000 und den Beschwerden der Klägerin nicht mit der nötigen überwiegenden Wahr- scheinlichkeit beweisen (act. 13). 5. Die Vorinstanz ging in ihren Erwägungen zunächst auf einen Teil der bei den Akten liegenden ärztlichen Befunde ein, worauf, um Wiederholungen zu ver- meiden, zu verwiesen ist (act. 186 S. 11 ff.). Dabei zeigte sie die divergierenden medizinischen Meinungen insbesondere der Dres. P._____/AA._____/V._____ einerseits und M._____/I._____/O._____ anderseits auf. Weiter hielt sie fest, Prof. Dr. med. P._____ vertrete die Auffassung, dass in den bildgebenden Untersu- chungen ein sicherer pathologischer Befund an der HWS der Klägerin nicht habe erhoben werden können. Er habe zudem die Messmethoden von Dr. M._____ angezweifelt. Eine pathologische Rechts-Links-Seitendifferenz bei C2/C3 sei zwar möglich, aber nicht überwiegend wahrscheinlich. Währenddessen sei Dr. med. M._____ aufgrund der von ihm vorgenommenen fCT der Meinung, bei der Kläge- rin sei ein pathologischer Befund im Sinne einer Segmentstörung bei C2/C3 mit Hypermobiliät bei C2 gegeben und es liege eine unfallbedingte Instabilität mit chronifiziertem, belastungsabhängigem Cervicalsyndrom mit neurovegetativer Symptomatik und Unberechenbarkeit der Beschwerden vor. Zur Auflösung des Expertenstreits zog die Vorinstanz das gerichtliche Gutachten und Ergänzungs- gutachten der Dres. G._____/F._____ zu Rate und erwog, die Gutachter hätten der Klägerin in erster Linie die Diagnose Somatisierungsstörung und chronisches cerviko-cephales rechtsbetontes Schmerzsyndrom gestellt. Zu den CT-Befunden von Dr. med. M._____ nach dem 3. Juli 2000, welche eine Instabilität im Segment C2/C3 im pathologischen Bereich diagnostizierten, hätten die Gutachter schlüssig</w:t>
      </w:r>
    </w:p>
    <w:p>
      <w:r>
        <w:t>- 14 - erklärt, es bestünden zwar keine Zweifel an den erhobenen Messwerten. Gemäss Gutachter sei die angewendete Messmethode allerdings nicht ausreichend vali- diert und kein in der klinischen Routine etabliertes Messverfahren. Zum Anderen lasse sich die Diagnose einer pathologischen Segmentinstabilität anhand der er- hobenen Messwerte nicht erstellen, weil die publizierten Grenzwerte auf Berech- nungen anhand eines sehr kleinen Normalkollektivs basierten und bekannt sei, dass sich bei einem Teil der bezüglich der HWS asymptomatischen Bevölkerung ebenfalls Messwerte ausserhalb der Norm erheben liessen. Die Befunde könnten zwar auf rein deskriptiver Ebene bestätigt werden, es liesse sich jedoch die dar- aus abgeleitete Diagnose einer Instabilität nicht stellen. Das bunte Beschwerde- bild bei der Klägerin sei unspezifisch und werde im Rahmen einer Somatisie- rungsstörung und eines Beschwerdesyndroms interpretiert. Die Vorinstanz hielt das Gutachten G._____/F._____ einschliesslich Ergänzungsgutachten für nach- vollziehbar und schlüssig. Es könne auf die darin erhobene Diagnose abgestellt und auf die Abnahme weiterer Beweismittel verzichtet werden, zumal nach Auf- fassung der Experten von den erhobenen Messwerten so oder so kein Krank- heitswert abgeleitet werden könne. Eine Kausalität, selbst eine Teilkausalität, zwi- schen den Beschwerden der Klägerin und dem Unfallereignis vom 3. Juli 2000 sei unwahrscheinlich. Der Klägerin sei damit der Beweis der überwiegenden Wahr- scheinlichkeit des natürlichen Kausalzusammenhangs nicht gelungen und die Klage sei somit abzuweisen (act. 186). 6.1. Die Klägerin rügt in der Berufung zusammenfassend, die Vorinstanz habe ihren Entscheid auf ein nicht nachvollziehbares gerichtliches neurologisches Gutachten abgestützt. Zudem habe sie das Recht der Klägerin auf Beweis ver- letzt, indem sie weder ein neurochirurgisches/orthopädisches noch ein psychiatri- sches Gutachten eingeholt habe. Die Vorinstanz habe damit den Sachverhalt un- vollständig und unrichtig festgestellt. 6.2. Im Einzelnen macht sie geltend, die Gutachter hätten sich mit der Messmethode von Dr. med. M._____, der bei der Klägerin mittels fCT eine Seg- mentinstabilität bei C2/C3 diagnostiziert habe, pflichtwidrig nicht auseinanderge- setzt. Sie würden nicht beachten, dass die therapeutische HWS-Infiltration bei der</w:t>
      </w:r>
    </w:p>
    <w:p>
      <w:r>
        <w:t>- 15 - Klägerin zur völligen Beschwerdefreiheit während jeweils drei bis vier Wochen führe. Es sei bei den Infiltrationen mehrmals zum Austritt von Kontrastmitteln ge- kommen, was einer Läsion der Gelenkkapsel entspreche. Prof. Dr. med. I._____ habe ausgeführt, dass ein solcher Austritt normalerweise Folge einer degenerati- ven Veränderung sei. Da die Klägerin jedoch sehr gut auf die Infiltration anspre- che, neige er dazu, dies als Traumafolge zu interpretieren. Weder im Hauptgut- achten noch im Ergänzungsgutachten seien die Gutachter auf diese Fragen ein- gegangen. Die völlige Beschwerdefreiheit durch Infiltrationen zeige, dass die Ur- sachen der Beschwerden beim Gelenk C2/C3 lägen. Die Beschwerden seien da- her nicht psychischer sondern organischer Natur. Prof. Dr. med. P._____ habe im Falle einer Rotationsdifferenz die Möglichkeit, dass die Gelenkkapsel verletzt werde, selber in Betracht gezogen. Damit sei eine Verletzung der Gelenkkapsel erstellt. Die Gutachter G._____/F._____ seien nicht auf solche traumatischen Wirbelsäulenverletzungen spezialisiert. Auch habe im Rahmen der Begutachtung eine differenzierte segmentale Untersuchung der HWS der Klägerin nicht stattge- funden, weshalb das Gutachten G._____/F._____ unvollständig und die Befun- dung mangelhaft sei. Für die offenen Fragen sei zwingend ein Obergutachten der Fachrichtungen orthopädische Chirurgie und Traumatologie des Bewegungsappa- rates erforderlich (act. 194 S. 5 ff.). 6.3. Im Weitern rügt die Klägerin, die gerichtlichen Gutachter hätten der Klä- gerin eine hohe Einschränkung ihrer Arbeitsfähigkeit wegen eines chronischen Schmerzsyndroms und schweren Somatisierungsstörungen attestiert, ohne je- doch die Ursache dieser Störungen zu klären. Eine Somatisierungsstörung stelle eine psychiatrische Störung gemäss ICD-10 dar, weshalb für die Feststellung und deren Auswirkungen ein psychiatrisches Gutachten einzuholen gewesen wäre. Mit der psychiatrischen Diagnose hätten die Gutachter ihr Fachgebiet verlassen, was erneut einen offensichtlichen Mangel darstelle. Sie würden zudem nicht be- gründen, weshalb die Somatisierungsstörung nicht Unfallfolge sei. Die Annahme, dass Unfallfolgen im Laufe der Zeit typischerweise abnähmen, treffe bei psychi- schen Beschwerden nicht zu, und ein teilkausaler Zusammenhang von psychi- schen Störungen nach Unfallereignissen sei in den meisten Fällen gegeben. Auch im vorliegenden Fall bestünden Anhaltspunkte für eine solche mittelbare, aber re-</w:t>
      </w:r>
    </w:p>
    <w:p>
      <w:r>
        <w:t>- 16 - levante Teilkausalität des Unfalls für die diagnostizierte Somatisierungsstörung. Das Bundesgericht verlange zur Abklärung eines HWS-Distorsionstraumas ein polydisziplinäres Gutachten und bei Schmerzstörungen eine psychiatrische Be- gutachtung. Selbst die Vorinstanz habe ein polydisziplinäres Gutachten gefordert. Dem habe sich Prof. Dr. med. G._____ widersetzt. Es stelle einen Eingriff in das Recht der Parteien auf Beweis dar, wenn der Experte abschliessend über die Einberufung von Fachpersonen entscheide. Da sich die Vorinstanz mit den auf- gezeigten Mängeln im Gutachten nicht auseinandergesetzt habe, habe sie ferner ihre Begründungspflicht verletzt (act. 194 S. 13 ff.). 6.4. In ihrer Vernehmlassung zu den Noven der Berufungsantwort bringt die Klägerin vor, das neu eingereichte Gutachten der MEDAS Zentralschweiz wider- spreche der Expertise G._____/F._____ in wesentlichen Teilen, weshalb sich schon deshalb die Einholung eines Obergutachtens aufdränge. Das Gutachten der MEDAS Zentralschweiz habe ferner die Frage der Kausalität der Beschwer- den nicht untersucht und sei somit zum Beweis derselben nicht tauglich. Es gehe zudem realitätswidrig und zu Unrecht davon aus, die Tätigkeit als Tramführerin sei für die Klägerin bereits vor dem Unfall vom 3. Juli 2000 nicht geeignet gewe- sen. Die Klägerin liess im Weitern die Ausführungen und Ergebnisse im MEDAS- Gutachten unter Berufung auf die jeweils im Bericht M._____ vertretene, gegen- teilige Meinung bestreiten. Dessen Untersuchungen hätten eine eindeutige Seg- mentstörung und reproduzierbare, rotatorische Instabilität bei C2/C3 ergeben (act. 208). 6.5. Die Beklagte hält in ihrer Berufungsantwort an ihren Ausführungen im vorinstanzlichen Verfahren vollumfänglich fest und erachtet das erstinstanzliche Urteil als korrekt. Der Klägerin sei es nicht gelungen, den natürlichen Kausalzu- sammenhang zwischen dem Unfall vom 3. Juli 2000 und ihren Beschwerden mit der nötigen überwiegenden Wahrscheinlichkeit darzutun (u.a. act. 203 S. 8 f., 25). Auf das Gutachten G._____/F._____ sei abzustellen, hätten den Experten doch zahlreiche ärztliche Beurteilungen von Orthopäden und dem bekannten Wirbel- säulenchirurgen Prof. Dr. med. P._____ sowie verschiedene polydisziplinäre Gut- achten vorgelegen. Sie hätten sich mit den bereits bestehenden ärztlichen Unter-</w:t>
      </w:r>
    </w:p>
    <w:p>
      <w:r>
        <w:t>- 17 - lagen eingehend auseinandergesetzt, weshalb eine fachlich fundierte Expertise vorliege (u.a. act. 203 S. 6). Eine pathologische Segmentstörung bei C2/C3 sei nicht erstellt und die Messmethode der Dres. I._____ und M._____ nicht hinrei- chend validiert. Zur Untermauerung ihrer Standpunkte wies die Beklagte auf das von ihr eingereichte polydisziplinäre Gutachten der MEDAS Zentralschweiz hin. Dieses lege deutlich dar, dass die Klägerin bereits seit dem Unfallereignis im Jahr 1992 in ihrer Erwerbstätigkeit als Tramführerin eingeschränkt sei und die volle Erwerbsfähigkeit bis zum Unfall im Jahr 2000 nicht mehr erlangt habe (act. 203 S. 8 f.). Im neuen Gutachten werde vermutet, dass die Ursache des Gelenkkap- seldefekts bei C2/C3, der für das Ausfliessen des Kontrastmittels verantwortlich sei, durch die ab 2005 vorgenommene Infiltrationsbehandlung und daher iatrogen verursacht worden sei. Die MEDAS-Expertise sowie das Urteil des Verwaltungs- gerichts setzten sich mit den Infiltrationen und der dadurch erzielten Beschwerde- freiheit der Klägerin hinreichend auseinander, weshalb ein allfälliger Mangel des Gutachtes G._____/F._____ nicht mehr relevant sei (act. 203 S. 12 und 21). Das Gutachten der MEDAS lege auch nachvollziehbar dar, dass sich die Untersu- chungsmethode mittels fCT der HWS schweizweit und international nicht durch- gesetzt habe und die bei der Klägerin gemessenen Rotationsdifferenzen deshalb keine nachweisbaren pathologischen Werte darstellten (act. 203 S. 14f.). Auch wenn die Gutachter G._____/F._____ eine differenzierte segmentale und klini- sche Untersuchung unterlassen hätten, was bestritten werde, korrespondierten ih- re Ergebnisse mit dem neusten polydisziplinären Gutachten (act. 203 S. 22). Das Verhalten der Klägerin, erneut eine interdisziplinäre Expertise zu verlangen, sei angesichts der aktuellen Begutachtung rechtsmissbräuchlich (act. 203 S. 18). Ei- ne neue Begutachtung werde zu keinem anderen Ergebnis führen. Auch die Kri- tik, dass trotz diagnostizierter Somatisierungsstörung kein psychiatrisches Gut- achten veranlasst worden sei, sei durch die aktuelle MEDAS-Exploration, welcher ein ausführliches psychiatrisches Teilgutachten zu Grunde liege, überholt. Da- nach leide die Klägerin weder an einem Schmerzsyndrom noch an einer Somati- sierungsstörung (act. 203 S. 25). Schliesslich sei ein harmloses bzw. gewöhnli- ches Rüttelereignis nicht geeignet, psychisch invalidisierende Beschwerden zu verursachen (act. 203 S. 28).</w:t>
      </w:r>
    </w:p>
    <w:p>
      <w:r>
        <w:t>- 18 - 6.6. In der Stellungnahme vom 17. November 2017 bringt die Beklagte zu- sammenfassend vor, es bestünden keine im Ergebnis sich widersprechenden Gutachten. Das Gutachten G._____/F._____ sei bei der Kausalitätsfrage vollum- fänglich beweiskräftig, weshalb kein Obergutachten einzuholen sei. Eine Seg- mentsstörung bzw. eine rotatorische Instabilität der HWS lasse sich nicht nach- weisen. Das aktuelle MEDAS-Gutachten habe sich ausreichend mit den Infiltrati- onen und deren Wirkungen auseinandergesetzt und sei schlüssig (act. 216). 7. Die Beklagte ist die Haftpflichtversichererin des die Kollision verursachen- den Fahrzeuglenkers. Es handelt sich vorliegend um ein zivilrechtliches Haft- pflichtverfahren, auf das in materieller Hinsicht Art. 58 ff. Strassenverkehrsgesetz (SVG) sowie die Grundsätze des Obligationenrechtes über unerlaubte Handlun- gen, Art. 41 ff. OR, Anwendung finden (Art. 62 Abs. 1 SVG). Um Wiederholungen zu vermeiden, ist zunächst auf die zutreffenden rechtlichen Erwägungen der Vo- rinstanz zu den Haftungsvoraussetzungen (act. 186 S. 8), insbesondere zum na- türlichen Kausalzusammenhang, zu verweisen (act. 186 S. 25 ff.). Die Vorausset- zungen haftpflichtrechtlicher Ansprüche unterscheiden sich wesentlich von denje- nigen sozialversicherungsrechtlicher gemäss Bundesgesetz über den allgemei- nen Teil des Sozialversicherungsrechts (ATSG), des Invalidenversicherungs-, Krankenversicherungs- und Unfallversicherungsgesetzes (IVG, KVG, UVG). So werden im vorliegenden Verfahren insbesondere keine diagnostizierte Krankheit oder kein Unfall mit einer gewissen Schwere, Intensität, Ausprägung und Dauer vorausgesetzt (vgl. demgegenüber u.a. Art. 4 IVG), sondern es sind die An- spruchsvoraussetzungen gemäss Art. 41 OR alleine gestützt auf die speziellen, konkreten Verhältnisse zu prüfen. Es ist vorauszuschicken, dass ein Teil der ärzt- lichen Berichte und Gutachten auf die im Haftpflichtrecht nicht im Vordergrund stehende Frage fokussiert, ob bei der Klägerin eine HWS-Beeinträchtigung oder psychische Störung mit medizinisch anerkanntem Krankheitswert vorliegt.</w:t>
      </w:r>
    </w:p>
    <w:p>
      <w:r>
        <w:rPr>
          <w:b/>
        </w:rPr>
        <w:t>E. 4</w:t>
      </w:r>
    </w:p>
    <w:p>
      <w:r>
        <w:t>Die SUVA entrichtete der Klägerin nach dem Unfall vom 3. Juli 2000 zu- nächst Taggelder. Gestützt auf eine biomechanische Kurzbeurteilung von</w:t>
      </w:r>
    </w:p>
    <w:p>
      <w:r>
        <w:t>- 3 - Dr. med. E._____ der Arbeitsgruppe für Unfallmechanik vom 21. Mai 2002 (act. 11/23) und dem Gutachten der medizinischen Abklärungsstelle Basel (ME- DAS Basel) vom 23. Oktober 2003, welches im Auftrag der Invalidenversicherung eingeholt worden war (act. 4/15), teilte die SUVA der Versicherten mit, dass sie die Leistungen per 31. Oktober 2001 einstelle. Eine dagegen erhobene Be- schwerde der Klägerin hiess das Sozialversicherungsgericht des Kantons Zürich insoweit gut, als es die Sache an die SUVA zur Ergänzung der medizinischen Ab- klärungen zurückwies (act. 4/17 und 4/18). Nach Einholung des gestützt auf die- sen Entscheid eingeholten orthopädischen Fachgutachtens der Academy of Swiss Insurance Medicine (asim, act. 4/19) sowie weiterer ärztlicher Berichte hielt die SUVA am 2. Dezember 2008 an ihrem Entscheid fest und stellte ihre Leistun- gen ein (act. 4/37). Nachdem gegen diesen Entscheid die Krankenkasse der Klä- gerin (act. 4/38) sowie diese selber Einsprache erhoben hatten, schlossen die SUVA und die Klägerin am 11. bzw. 17. Dezember 2009 einen Vergleich. Darin verpflichtete sich die SUVA zur Zahlung von Taggeldern bis 31. Dezember 2009 im Umfang von Fr. 176'488.80 (act. 4/39).</w:t>
      </w:r>
    </w:p>
    <w:p>
      <w:r>
        <w:rPr>
          <w:b/>
        </w:rPr>
        <w:t>E. 5</w:t>
      </w:r>
    </w:p>
    <w:p>
      <w:r>
        <w:t>Am 15. Oktober 2004 sprach die Sozialversicherungsanstalt des Kantons Zürich, IV-Stelle, der Klägerin gestützt auf das Gutachten der MEDAS Basel ab 1. April 2001 eine halbe IV-Rente zu, wobei sie einen IV-Grad von 52% errechne- te (act. 4/16). Am 4. August 2009 stellte die Klägerin ein Gesuch um Rentenerhö- hung bei der IV-Stelle. Im Zuge dieses Verfahrens stellte die IV-Stelle Zürich die IV-Rente am 1. September 2013 ein (act. 204 S. 2, act. 130/69). Dagegen erhob die Klägerin Beschwerde beim Sozialversicherungsgericht (act. 50/21 S. 2 f.). Nach Einholung einer Expertise der MEDAS Zentralschweiz wies dieses die Be- schwerde am 31. Mai 2017 ab (act. 204/3). Dabei ging das Sozialversicherungs- gericht zwar von einer vollständigen Arbeitsunfähigkeit im angestammten Beruf als Tramführerin aus. Die Klägerin sei aber in einer leidensangepassten Tätigkeit vollumfänglich einsatzfähig (act. 204/3 S. 20). 6.1. Am 20. Oktober 2010 reichte die Klägerin gegen die Beklagte und Beru- fungsbeklagte (nachfolgend Beklagte), die Haftpflichtversichererin des Unfallver- ursachers, eine Teilklage beim Bezirksgericht Uster ein und verlangte von dieser</w:t>
      </w:r>
    </w:p>
    <w:p>
      <w:r>
        <w:t>- 4 - einstweilen für die Zeit bis 31. Dezember 2009 Genugtuung, Erwerbsausfall, Haushaltschaden sowie vorprozessuale Anwaltskosten in der Höhe von insge- samt Fr. 334'392.55 (act. 2). 6.2. Die Vorinstanz holte nach Eingang der Klage eine schriftliche Klageant- wort sowie die schriftliche Replik und Duplik ein. Die Beklagte unterliess es aller- dings, innert angesetzter Frist eine Duplik einzureichen. Ihr Fristerstreckungsge- such erachtete die Vorinstanz als verspätet und schloss das Hauptverfahren (act. 32). Eine gerichtliche Vergleichsverhandlung blieb erfolglos (Prot. S. 10 ff.). Am 7. September 2012 erging der Beweisauflagebeschluss (act. 43), worin den Parteien einerseits nochmals Gelegenheit gewährt wurde, ihre Behauptungen zu substantiieren, und anderseits, Beweismittel zu offerieren. Während laufender Frist stellte die Klägerin das Gesuch, es sei der Beweisauflagebeschluss bezüg- lich der natürlichen Kausalität neu zu fassen bzw. durch einen weiteren Beweis- satz zu ergänzen (act. 46). Am 29. Oktober 2012 ergänzte die Beklagte ihre tat- sächlichen Vorbringen, reichte zahlreiche Urkunden ein und erstattete ihre Be- weisantretungsschrift (act. 49 und 50/1-24). Die Klägerin sandte ihre Schrift mit Verbesserung der Substantiierung sowie Beweisantretung am 30. November 2012 mit zahlreichen Urkunden der Vorinstanz zu (act. 58 und 59/1-41). 6.3. Im Beweisabnahmebeschluss vom 22. April 2013 entschied die Vo- rinstanz, die von der Klägerin zu den einzelnen Beweissätzen beantragten poly- disziplinären Gutachten und Expertisen unter dem Begriff "polydisziplinäres Gut- achten" als Beweis abzunehmen (act. 93 S. 5). Zugleich verzichtete sie auf die Abnahme des von der Klägerin beantragten unfalldynamischen und biomechani- schen Gutachtens. In der Folge wurde als Gutachter Dr. med. F._____, … [Funk- tion] an der Poliklinik am Inselspital Bern, unter der Supervision von Prof. Dr. med. G._____, … neurologische Poliklinik am Inselspital, als Experten vorge- schlagen. Mit Eingabe vom 2. Mai 2013 lehnte die Klägerin die beiden Gutachter ab und schlug Dr. med. H._____, … Wirbelsäulen und Schmerzchirurgie am In- selspital, vor (act. 101). Acht Monate später erliess die Vorinstanz gleichwohl den Gutachtensauftrag an Prof. Dr. med. G._____ sowie einen ergänzenden Beweis- auflagebeschluss zur Höhe der eingeklagten Forderung (Prot. S. 23 ff., act. 113</w:t>
      </w:r>
    </w:p>
    <w:p>
      <w:r>
        <w:t>- 5 - f.). Am 28. Januar 2014 sandte die Klägerin ihre Beweisantretungsschrift sowie diverse Urkunden der Vorinstanz zu (act. 117 und 118/1-4). Die Beklagte erstatte- te ihre zweite Beweisantretungsschrift zum Schadenspunkt am 10. März 2014 (act. 129). 6.4. Am 4. Februar 2014 reichte die Klägerin ein Wiedererwägungsgesuch betreffend Ernennung der für die Federführung des Gutachtens zuständigen Sachverständigen ein und machte geltend, die Neurologen G._____/F._____ sei- en für die zum Beweis verstellte Frage der natürlichen Kausalität fachlich nicht geeignet und schlug zwei weitere Ärzte als Gutachter vor (act. 122). 6.5. Am 13. Mai 2015 wurde das Gutachten unter Beilage eines radiologi- schen/neuroradiologischen Teilgutachtens erstattet (act. 140 und 141). Nachdem die Parteien Gelegenheit erhalten hatten, zum Gutachten Stellung zu nehmen (act. 145), reichte die Beklagte ihre Vernehmlassung am 21. September 2015 ein (act. 155). Innert erstreckter laufender Frist stellte die Klägerin den Antrag, es sei ein neues Gutachten mit neurochirurgischer Hauptbeteiligung und zusätzlich ein psychiatrisches Gutachten in Auftrag zu geben (act. 156) und reichte diverse Bei- lagen zu den Akten (act. 157/8-21). 6.6. Am 19. November 2015 liess die Klägerin der Vorinstanz eine Noven- eingabe zukommen und legte zwei neue Berichte des Neurologen Prof. Dr. med. I._____, Schulthess Klinik Zürich, bei (act. 160 und 161/1-2). 6.7. Mit Beschluss vom 18. Januar 2016 wies die Vorinstanz die klägeri- schen Anträge auf Erstellung eines neuen und zusätzlichen Gutachtens ab (act. 163), wogegen die Klägerin schriftlich opponierte (act. 165). Am 14. April 2016 beschloss die Vorinstanz aufgrund der von der Klägerin vorgebrachten No- ven, ein Ergänzungsgutachten einzuholen (act. 168 und 170), das am 15. Juli 2016 einging (act. 177). Während die Beklagte auf eine Stellungnahme zum Er- gänzungsgutachten verzichtete (act. 181), hielt die Klägerin am Antrag fest, es sei ein Obergutachten durch einen Neurochirurgen einzuholen (act. 182).</w:t>
      </w:r>
    </w:p>
    <w:p>
      <w:r>
        <w:t>- 6 -</w:t>
      </w:r>
    </w:p>
    <w:p>
      <w:r>
        <w:rPr>
          <w:b/>
        </w:rPr>
        <w:t>E. 7</w:t>
      </w:r>
    </w:p>
    <w:p>
      <w:r>
        <w:t>Am 6. März 2017 wies die Vorinstanz die Klage vollumfänglich ab (act. 186 = act. 196/2).</w:t>
      </w:r>
    </w:p>
    <w:p>
      <w:r>
        <w:rPr>
          <w:b/>
        </w:rPr>
        <w:t>E. 8</w:t>
      </w:r>
    </w:p>
    <w:p>
      <w:r>
        <w:t>Dagegen erhob die Klägerin rechtzeitig Berufung (act. 194) und reichte weitere Dokumente als Beweismittel ein (act. 196/3-7). Den von der Kammer auf- erlegten reduzierten Kostenvorschuss (act. 198) leistete sie innert Frist (act. 200). Mit Verfügung vom 15. Juni 2017 wurde der Beklagten Frist zur Beantwortung der Berufung angesetzt (act. 201), worauf diese am 16. August 2017 ihre Berufungs- antwort einreichte, welcher sie unter anderem das Gutachten der MEDAS Zent- ralschweiz vom 30. Januar 2017 sowie das Urteil des Sozialversicherungsgerichts des Kantons Zürich vom 31. Mai 2017 in Sachen Klägerin gegen Sozialversiche- rungsanstalt des Kantons Zürich als Noven beilegte (act. 203 und 204/2-3). In der Folge wurde der Klägerin eine einmalige Frist angesetzt, um zu den Noven in der Berufungsantwort, insbesondere zum genannten Gutachten und Urteil, Stellung zu nehmen (act. 205). Die klägerische Stellungnahme mit Beilage ging rechtzeitig am 18. September 2017 ein (act. 208 und 209). Diese wurde der Beklagten am 3. November 2017 zugestellt (act. 210), welche sich ihrerseits mit Eingabe vom 17. November 2017 dazu vernehmen liess (act. 216).</w:t>
      </w:r>
    </w:p>
    <w:p>
      <w:r>
        <w:rPr>
          <w:b/>
        </w:rPr>
        <w:t>E. 8.1</w:t>
      </w:r>
    </w:p>
    <w:p>
      <w:r>
        <w:t>Zum von der Klägerin schon im vorinstanzlichen Verfahren erhobenen und nunmehr im Berufungsverfahren wiederholten Vorwurf, es liege kein polydis- ziplinäres Gutachten vor, erwog die Vorinstanz, die Klägerin habe in ihrer Be- weisantretungsschrift vom 30. November 2012 bei der Forderung eines polydis-</w:t>
      </w:r>
    </w:p>
    <w:p>
      <w:r>
        <w:t>- 19 - ziplinären Gutachtens selber die Neurologie als erste Fachrichtung erwähnt, wo- hingegen die Neurochirurgie überhaupt nicht aufgeführt werde. Einzig aus dem Umstand, dass Neurochirurgie nebst der Neurologie als ebenfalls im Vordergrund stehende Fachrichtung angesehen werden könne, lasse sich kein Anspruch her- leiten, den Gutachtensauftrag an einen Sachverständigen der Neurochirurgie zu erteilen. Prof. Dr. med. G._____ sei explizit darauf hingewiesen worden, dass er weitere Spezialisten beiziehen könne, sofern dies angezeigt erscheine. Dass die beiden Gutachter auf den Beizug namentlich von Prof. Dr. med. H._____ verzich- tet hätten, zeige, dass sie dies nicht als notwendig erachtet hätten, was für sich allein nicht zu beanstanden sei. Gutachten und Ergänzungsgutachten seien be- züglich der Diagnose nachvollziehbar und schlüssig, weshalb darauf abgestellt und auf die Abnahme weiterer Beweismittel verzichtet werden könne (act. 186 S. 22 ff.).</w:t>
      </w:r>
    </w:p>
    <w:p>
      <w:r>
        <w:rPr>
          <w:b/>
        </w:rPr>
        <w:t>E. 8.2</w:t>
      </w:r>
    </w:p>
    <w:p>
      <w:r>
        <w:t>Vor erster Instanz war zu prüfen, ob der Unfall vom 3. Juli 2000 unmit- telbare oder mittelbare Ursache oder Teilursache der von der Klägerin geltend gemachten Beschwerden, wie Kopfweh, Übelkeit, Schwindel etc. ist, wobei auch die Möglichkeit einer dadurch verursachten richtungsweisenden Verschlimmerung vorbestehender Beschwerden zu untersuchen war. Zentraler Gegenstand bildete die Frage, ob durch den Unfall eine somatische Beeinträchtigung, nämlich eine Instabilität der HWS bei C2/C3 und/oder ein Riss einer Kapsel bei diesem Gelenk, entstanden ist, welche die behaupteten Schmerzen und die geltend gemachte Beeinträchtigung der Klägerin im Lebensgenuss, in ihrer Erwerbfähigkeit und in der Haushaltführung verursachten. Der Beweis der Beeinträchtigung, der Be- schwerden und des natürlichen Kausalzusammenhangs zwischen Unfall und ge- sundheitlicher Beeinträchtigung bzw. Beschwerden obliegt der Klägerin. Nicht zu beweisen ist hingegen, ob die Klägerin an einer medizinisch anerkannten patho- logischen Instabilität leidet.</w:t>
      </w:r>
    </w:p>
    <w:p>
      <w:r>
        <w:rPr>
          <w:b/>
        </w:rPr>
        <w:t>E. 8.3</w:t>
      </w:r>
    </w:p>
    <w:p>
      <w:r>
        <w:t>Die Klägerin verlangte im Rahmen des Beweisverfahrens vor Vorinstanz wiederholt die Einholung eines polydisziplinären Gutachtens. In ihrer Eingabe vom 13. September 2012 opponierte sie gegen den Beweisauflagebeschluss und wies darauf hin, dass nach bundesgerichtlicher Rechtsprechung ein polydiszipli-</w:t>
      </w:r>
    </w:p>
    <w:p>
      <w:r>
        <w:t>- 20 - näres Gutachten der Fachrichtungen Neurologie/Orthopädie und Psychiatrie so- wie gegebenenfalls der Neuropsychologie und bei spezifischer Fragestellung und zum Ausschluss von Differenzialdiagnosen der Otoneurologie und Ophtalmologie einzuholen sei (act. 46). Auch in ihrer Beweisantretungsschrift vom 30. November 2012 offerierte die Klägerin sowohl bei Annahme, es liege eine objektivierbare Verletzung der HWS im Bereich C2/C3 vor, als auch bei Annahme, die Be- schwerden seien organisch nicht objektivierbar, ausdrücklich ein interdisziplinäres Gutachten für den Beweis ihrer Beschwerden und der natürlichen Kausalität (act. 58 S. 11). Zudem verlangte die Klägerin nach Eingang des Gutachtens G._____/ F._____ in ihrer Stellungnahme 29. September 2015 ein neues Gutach- ten mit neurochirurgischer Hauptausrichtung sowie eine psychiatrische Expertise (act. 156).</w:t>
      </w:r>
    </w:p>
    <w:p>
      <w:r>
        <w:rPr>
          <w:b/>
        </w:rPr>
        <w:t>E. 8.4</w:t>
      </w:r>
    </w:p>
    <w:p>
      <w:r>
        <w:t>Der Beweisführungsanspruch leitet sich aus dem Anspruch auf rechtli- ches Gehör gemäss Art. 29 Abs. 2 BV, Art. 8 ZGB sowie Art. 6 EMRK und Art. 152 ZPO ab. Der Anspruch auf rechtliches Gehör umfasst das Recht der Par- teien, für entscheiderhebliche Sachvorbringen zum Beweis zugelassen zu wer- den, und dementsprechend die Pflicht des Gerichts, die ihm rechtzeitig und form- richtig angebotenen Beweismittel abzunehmen, wenn sie geeignet sind, den zu treffenden Entscheid zu beeinflussen. Das Gericht darf auf die Abnahme bean- tragter Beweismittel verzichten, wenn es auf Grund der bereits abgenommenen Beweise seine Überzeugung gebildet hat und ohne Willkür in vorweggenommener Beweiswürdigung annehmen kann, dass seine Überzeugung durch weitere Be- weiserhebungen nicht geändert würde (BGE 140 I 285 E. 6.3.1 S. 299; 141 I 60 E. 3.3 S. 64).</w:t>
      </w:r>
    </w:p>
    <w:p>
      <w:r>
        <w:rPr>
          <w:b/>
        </w:rPr>
        <w:t>E. 8.5</w:t>
      </w:r>
    </w:p>
    <w:p>
      <w:r>
        <w:t>Die Vorinstanz machte sich nach Eingang der Beweisantretungsschrif- ten auf die Suche nach einer Gutachterstelle, wobei sie ein Gutachten in den Dis- ziplinen Neurologie, Orthopädie, Rheumatologie, Psychiatrie, Neuropsychologie, Otoneurologie und Ophtalmologie in Auftrag zu geben beabsichtigte (act. 80). Die Ernennung der Gutachterstelle gestaltete sich schwierig. Unter anderem lehnte der ins Auge gefasste Neurologe Prof. Dr. med. AB._____, Inselspital Bern, den Auftrag ab (act. 80), worauf Prof. Dr. med. G._____, ebenfalls vom Inselspital, als</w:t>
      </w:r>
    </w:p>
    <w:p>
      <w:r>
        <w:t>- 21 - federführender Arzt gewonnen werden konnte (act. 84 - 91). Dieser verlangte ausdrücklich, im Gutachtensauftrag sei vorzusehen, dass es ihm überlassen wer- de, weitere Spezialisten beizuziehen (act. 84 und 86). Im Beweisabnahmebe- schluss vom 22. April 2013 erwog die Vorinstanz, dass den Beweisofferten der Klägerin im Sinne polydisziplinärer Gutachten Genüge getan sei, wenn der Auf- trag an einen Spezialisten der im Vordergrund stehenden Fachrichtung der Neu- rologie erteilt werde, der ermächtigt sei, sofern angezeigt, weitere Spezialisten beizuziehen (act. 93 S. 5). Im Gutachtensauftrag an Prof. Dr. med. G._____ wies sie ausdrücklich darauf hin, dass die Klägerin ein polydisziplinäres Gutachten un- ter Einbezug verschiedener medizinischer Disziplinen gefordert habe (act. 113 S. 2). Die Vorinstanz bemühte sich somit darum, im Sinne des von der Klägerin anerbotenen Beweises eine polydisziplinäre Expertise abzunehmen. Dass sie es dem verantwortlichen Experten überliess, weitere Fachkräfte aus andern medizi- nischen Bereichen sofern notwendig beizuziehen, erweist sich nicht als Verlet- zung des Anspruchs der Klägerin auf Beweis. Die Vorinstanz durfte annehmen, dass der Experte als medizinischer Sachverständiger die fachliche Eignung be- sass, zu entscheiden, welche medizinischen Teilgebiete wesentlich zur Klärung der vom Gericht unterbreiteten Fragen beitragen und welche Fachärzte notwendi- gerweise beizuziehen sind. Trotz dieser Ermächtigung an den Hauptgutachter blieb die Vorinstanz berechtigt und verpflichtet, nach Eingang das Gutachten auf Verständlichkeit, Schlüssigkeit und Vollständigkeit zu prüfen und bei Ungenügen der Expertise ein Ergänzungs- oder Obergutachten unter Einbezug weiterer Fachärzte einzuholen. Die Gutachtensbeauftragung durch die Vorinstanz ist da- her nicht zu beanstanden. 8.6.1. Damit bleibt zu prüfen, ob das Gutachten unter Einbezug des Ergän- zungsgutachtens den formalen und inhaltlichen Anforderungen einer polydiszipli- nären Expertise, wie von der Klägerin offeriert und verlangt sowie vom Gericht abgenommen, zu genügen vermag. Für das vorliegende Verfahren gilt der Grundsatz der freien Beweiswürdigung (Art. 62 Abs. 1 SVG in Verbindung mit Art.157 ZPO).</w:t>
      </w:r>
    </w:p>
    <w:p>
      <w:r>
        <w:t>- 22 - 8.6.2. Bei schleudertraumaähnlichen HWS-Verletzungen stellen sich schwie- rige Beweisfragen, vor allem, wenn das typische Beschwerdebild gegeben ist, sich jedoch keine bildgebenden, objektivierbaren, die Beschwerden erklärenden Verletzungen erkennen lassen. In der bundesgerichtlichen Rechtsprechung zum Sozialversicherungsrecht wird für die Kausalitätsbeurteilung bei schleudertrauma- ähnlichen Verletzungen der HWS eine eingehende medizinische Abklärung mit- tels polydisziplinärem Gutachten verlangt, sofern und sobald Anhaltspunkte für ein längeres Andauern oder gar eine Chronifizierung der Beschwerden bestehen. Ein solch poly-/interdisziplinäres Gutachten hat durch mit diesen Verletzungsarten besonders vertraute Spezialärzte zu erfolgen. Im Vordergrund stehen Untersu- chungen neurologisch/orthopädischer und psychiatrischer sowie gegebenenfalls neuropsychologischer Fachrichtung. Bei spezifischer Fragestellung und zum Aus- schluss von Differentialdiagnosen sind zudem otoneurologische, ophthalmologi- sche oder andere Untersuchungen angezeigt. Inhaltlich sind überzeugende Aus- sagen dazu erforderlich, ob die geklagten Beschwerden glaubhaft sind, und beja- hendenfalls, ob für diese Beschwerden (selbst bei Fehlen objektiv ausgewiesener organischer Unfallfolgen) eine beim Unfall erlittene Distorsion der HWS überwie- gend wahrscheinlich zumindest eine Teilursache darstellt (BGE 134 V 109, 129 V 177 E. 3.1 S. 181, BGE 123 V 43 E. 2b S. 45; BGE 121 V 326 E. 2 S. 329). Wird die Diagnose einer anhaltenden somatoformen Schmerzstörung (ICD-10 Ziff. F 45.40) gestellt, hat dies im Sozialversicherungsrecht gestützt auf ein psychiatri- sches Gutachten zu geschehen (BGE 141 V 281). Es besteht kein Anlass, von diesen im Sozialversicherungsrecht bundesgerichtlich festgelegten Anforderun- gen an medizinische Gutachten bei HWS-Distorsionen im vorliegenden zivilrecht- lichen Prozess abzuweichen. Es bestehen vorliegend keine Bindungen an förmliche Beweisregeln und alle Beweise sind umfassend und pflichtgemäss zu würdigen. Die Rechtsprechung im Sozialversicherungsrecht erachtet es allerdings mit dem auch dort geltenden Grundsatz der freien Beweiswürdigung als vereinbar, in Bezug auf medizinische Berichte und Gutachten Richtlinien für die Beweiswürdigung aufzustellen. Danach weicht das Gericht bei Gerichtsgutachten nach der Praxis nicht ohne zwingende Gründe von der Einschätzung des medizinischen Experten ab, dessen Aufgabe</w:t>
      </w:r>
    </w:p>
    <w:p>
      <w:r>
        <w:t>- 23 - es ist, seine Fachkenntnisse der Gerichtsbarkeit zur Verfügung zu stellen, um ei- nen bestimmten Sachverhalt medizinisch zu erfassen. Ein Grund zum Abweichen kann vorliegen, wenn die Gerichtsexpertise widersprüchlich ist oder wenn ein vom Gericht eingeholtes Obergutachten in überzeugender Weise zu andern Schluss- 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 gutachtens abweichende Schlussfolgerungen zieht (BGE 125 V 351 S. 353, BGE 118 V 290 Erw. 1b, BGE 112 V 32 f. mit Hinweisen).</w:t>
      </w:r>
    </w:p>
    <w:p>
      <w:r>
        <w:rPr>
          <w:b/>
        </w:rPr>
        <w:t>E. 8.7</w:t>
      </w:r>
    </w:p>
    <w:p>
      <w:r>
        <w:t>Vorliegend stellen sich aufgrund der langen Krankengeschichte der Klä- gerin sowie der geltend gemachten Instabilität der HWS bzw. Kapselläsion bei C2/C3 zweifellos delikate, komplexe und damit schwierige Fragen im Bereich der Halswirbelsäule. Es gilt unzählige Arztberichte und Gutachten zu prüfen, gestützt auf das umfassende Aktenmaterial und eine eigene eingehende Untersuchung eine Diagnose zu stellen und deren Kausalitäten zu beurteilen. Es ist deshalb selbst für medizinische Laien nachvollziehbar, dass es für eine qualifizierte Be- gutachtung der zur Diskussion stehenden Aspekte unumgänglich ist, einen Spe- zialisten aus der Halswirbelchirurgie miteinzubeziehen, wobei offen gelassen werden kann, ob dieser dem Fachgebiet der Orthopädie oder Neurologie ent- stammt. Bei den Gutachtern G._____/F._____ handelt es sich um Neurologen ohne eine solche Spezialisierung auf traumatische Wirbelsäulenverletzungen (vgl. u.a. act. 203 S. 22). Am 26. Mai 2015 erstatten die beiden Experten ein neurolo- gisches Gutachten und legten ein radiologisches/neuroradiologisches Teilgutach- ten von PD Dr. med. AC._____, Facharzt für Radiologie, bei (act. 149 und 141). Die Experten stützten sich bei ihrer Begutachtung auf die vollständigen Gerichtak- ten, weitere von der Klägerin zur Verfügung gestellte Unterlagen, auf deren per- sönlichen Angaben und die klinische Untersuchung der Klägerin vom 16. Juli 2014, auf das radiologische-neuroradiologische Teilgutachten sowie auf mehrere Sitzungen zwischen Neurologen und Neuroradiologen samt Literaturrecherchen (act. 140 S. 1 f.). Fachärzte aus weiteren Fachgebieten, namentlich der Wirbel-</w:t>
      </w:r>
    </w:p>
    <w:p>
      <w:r>
        <w:t>- 24 - säulenchirurgie und Psychiatrie, wurden nicht beigezogen. Damit erfolgte die Be- gutachtung ausschliesslich durch die Neurologen F._____ und G._____ sowie den Neuroradiologen AC._____. Bereits aus diesem Grund bestehen erhebliche Zweifel an der Qualifikation einer hinreichend interdisziplinären Begutachtung.</w:t>
      </w:r>
    </w:p>
    <w:p>
      <w:r>
        <w:rPr>
          <w:b/>
        </w:rPr>
        <w:t>E. 8.8</w:t>
      </w:r>
    </w:p>
    <w:p>
      <w:r>
        <w:t>Bei der Klägerin wurde im Verlaufe der Jahre ärztlicher Abklärungen wiederholt eine psychiatrische Komponente diskutiert, zumal ihre Beschwerden nunmehr 17 Jahre anhalten. Im Gutachten der MEDAS Basel vom 23. Oktober 2003, im Auftrag der SUVA erstellt, wurde der Verdacht auf eine erhebliche Symptomausweitung oder Störung des Schmerzempfindens, die den psychiatri- schen Bereich beschlagen würde, geäussert (act. 4/15). Im von der IV-Stelle Zü- rich in Auftrag gegebenen Gutachten des ärztlichen Begutachtungsinstitut GmbH, Basel (ABI-Gutachten), vom 19. Juni 2013, wurde ein chronisches zervikoverteb- rales und -zephales Schmerzsyndrom nach Distorsionstraumata der HWS und ein Verdacht auf somatoforme Störung diagnostiziert (act. 130/66). Die Gutachter G._____/F._____ stellen der Klägerin die Diagnose einer Somatisierungsstörung sowie eines chronischen cerviko-cephalen rechtsbetonten Schmerzsyndroms (act. 140 S. 19). Im aktuellen MEDAS-Gutachten Zentralschweiz wird demgegen- über eine psychische Störung mit Krankheitswert und Auswirkungen auf die Er- werbsfähigkeit verneint (act. 204/2). Zusammenfassend bestehen Expertisen mit sich widersprechenden psychiatrischen Diagnosen. Die Gutachter G._____/F._____ sind keine Fachärzte der Psychiatrie. Bei ihrer in erster Linie psychiatrischen Diagnose stützen sie sich gemäss ihrer Begründung in erster Li- nie auf das eine Seite umfassende psychiatrische Konsil von Frau Dr. med. AD._____ vom 12. und 14. Januar 2003 (act. 14/4) sowie die Diskrepanz in ihrer eigenen klinischen Untersuchung vom 16. Juli 2014, wonach die HWS- Beweglichkeit der Klägerin bei aktiver Testung geringer gewesen sei als bei spon- taner Bewegung (act. 140 S. 19 und 20). Die Diagnose der beiden Neurologen wirkt angesichts ihrer fachspezifischen Herkunft und der einbezogenen Grundla- gen wenig fundiert. Auch der verantwortliche Gutachter der MEDAS-Expertise Zentralschweiz, dem das Gutachten G._____/F._____ vorlag, erachtete es als grosse Schwäche, dass eine psychiatrische Diagnose von Neurologen und nicht von Psychiatern gestellt wird (act. 204/2 S. 58). Schliesslich halten u.a. die Richt-</w:t>
      </w:r>
    </w:p>
    <w:p>
      <w:r>
        <w:t>- 25 - linien der swiss orthopaedics fest, dass die Begutachtung von Menschen mit chronischen Schmerzen sowohl somatischen wie auch psychosomati- schen/psychiatrischen Sachverstand benötigt und eine gemeinsame Beurteilung der Experten erfordert (act. 196/5 Ziffer 2.4. und 2.7., vgl. auch act. 194/4 Ziffer 2.7., Leitlinien der AWMF [Arbeitsgemeinschaft der Wissenschaftlichen Medizin], für die ärztliche Begutachtung von Menschen mit chronischen Schmerzen publi- ziert bei www.awmf.org/, act. 196/6).</w:t>
      </w:r>
    </w:p>
    <w:p>
      <w:r>
        <w:rPr>
          <w:b/>
        </w:rPr>
        <w:t>E. 8.9</w:t>
      </w:r>
    </w:p>
    <w:p>
      <w:r>
        <w:t>Insgesamt greift das Gutachten G._____/F._____ aufgrund der in Frage stehenden, zu beweisenden Behauptungen sowie dem von der Klägerin offerier- ten und vom Gericht abgenommenen Beweis einer polydisziplinären Expertise zu kurz. Die Gutachter führen im Übrigen nicht aus, weshalb sie keinen Spezialisten der Wirbelsäulenchirurgie und keinen Facharzt der Psychiatrie beigezogen haben. Zusammenfassend genügt das Gutachten den formalen Anforderungen einer po- lydisziplinären Expertise nicht. Es handelt sich, wie sich schliesslich dem Titel der Expertise entnehmen lässt, um ein neurologisches Gutachten unter Einbezug der Neuroradiologie. 8.10.1. Das Gutachten G._____/F._____ vermag auch inhaltlich nicht zu überzeugen. Die Klägerin argumentierte vor Vorinstanz, sie habe adäquat auf die von Prof. Dr. med. I._____ durchgeführten Infiltrationen auf Höhe C2/C3 reagiert, wodurch die Beschwerden dort hätten lokalisiert und die radiologischen Befunde der Instabilität hätten reproduziert werden können. Sie reichte im erstinstanzlichen Verfahren am 19. November 2015 zwei Berichte von Prof. Dr. med. I._____ ein, worin dieser das technische Vorgehen der letzten Facetteninfiltration beschrieb und feststellte, dass Kontrastmittel an der Gelenkskapsel austrat (act. 160 und 161). Prof. Dr. med. I._____ interpretierte dies im konkreten Fall als Folge einer traumatischen Läsion der Gelenkkapsel (act. 160 und 162). Die Klägerin wies die Gutachter anlässlich ihrer Anhörung am 16. Juli 2014 ebenfalls auf diese Infiltrati- onen sowie die dadurch bewirkte, jeweilige rund vierwöchige Beschwerdefreiheit hin (act. 140 S. 6). Obwohl den Experten damit die Infiltrationen, der Austritt von Flüssigkeit sowie die Beschwerdefreiheit bekannt waren (act. 113 und 140 S. 11), gingen sie auf diese Aspekte mit keinem Wort ein und thematisierten den Austritt</w:t>
      </w:r>
    </w:p>
    <w:p>
      <w:r>
        <w:t>- 26 - der Flüssigkeit sowie dessen mögliche Ursachen nicht. Zwar erkannte die Vo- rinstanz diesen Mangel der Expertise und holte ein Ergänzungsgutachten ein. Da- rin beschränkten sich die Gutachter indessen im Wesentlichen auf die Bemer- kung, beim Flüssigkeitsaustritt handle es sich üblicherweise um eine Folge dege- nerativer Veränderungen (act. 177). Eine fundierte Diskussion darüber, in wel- chem Ausmass degenerative Veränderungen für einen Flüssigkeitsaustritt erfah- rungsgemäss vorliegen sollten und in welchem Ausmass die Klägerin daran lei- det, fehlt. Degenerative Veränderungen als Ursachen der Beschwerden standen weder in den ärztlichen Berichten und Gutachten bis anhin im Fokus, noch wur- den sie als Ursache der Beschwerden ernsthaft in Betracht gezogen. Im Teilgut- achten von Dr. AC._____ wird zudem erwähnt, dass in den HWS-CTs vom</w:t>
      </w:r>
    </w:p>
    <w:p>
      <w:r>
        <w:rPr>
          <w:b/>
        </w:rPr>
        <w:t>E. 8.11</w:t>
      </w:r>
    </w:p>
    <w:p>
      <w:r>
        <w:t>Zusammenfassend ist das Gutachten G._____/F._____, einschliess- lich Teilgutachten und Ergänzungsgutachten lückenhaft, teilweise nicht schlüssig und insbesondere in den medizinischen Fachgebieten der Wirbelsäulenchirurgie und Psychiatrie zu wenig fundiert. Auf das Gutachten kann daher nicht massge- blich abgestellt werden. Indem sich die Vorinstanz dennoch entscheidend darauf abstützte, hat sie den Sachverhalt nur ungenügend abgeklärt.</w:t>
      </w:r>
    </w:p>
    <w:p>
      <w:r>
        <w:rPr>
          <w:b/>
        </w:rPr>
        <w:t>E. 9</w:t>
      </w:r>
    </w:p>
    <w:p>
      <w:r>
        <w:t>Die Sache ist spruchreif. II. (Parteivorbringen und Berufung im Einzelnen)</w:t>
      </w:r>
    </w:p>
    <w:p>
      <w:r>
        <w:rPr>
          <w:b/>
        </w:rPr>
        <w:t>E. 9.1</w:t>
      </w:r>
    </w:p>
    <w:p>
      <w:r>
        <w:t>Es bleibt zu prüfen, ob das im Berufungsverfahren eingereichte, vom Sozialversicherungsgericht eingeholte Gutachten der MEDAS Zentralschweiz die Mängel des Gutachtens G._____/F._____ zu beheben vermag. Im Sozialversi- cherungsverfahren eingeholte medizinische Gutachten können grundsätzlich als Beweismittel im Zivilprozess berücksichtigt werden, sofern durch entsprechende Vorkehren die Wahrung des rechtlichen Gehörs im Zivilprozess sichergestellt wird. Dazu gehört namentlich auch die Möglichkeit, Ergänzungsfragen zu stellen (Art. 185 Abs. 2 ZPO). Die Beweiskraft der Fremdgutachten richtet sich wie die jedes gerichtlichen Gutachtens nach dem Grundsatz der freien Beweiswürdigung (Art. 157 ZPO), weshalb ein neues Gutachten angeordnet werden kann, wenn die Feststellungen und Schlussfolgerungen des Fremdgutachtens einer kritischen Würdigung nicht standhalten (BGE 140 III 24 E. 3.3.1.3 S. 27, Urteil 4A301/2016 vom 15. Dezember 2016).</w:t>
      </w:r>
    </w:p>
    <w:p>
      <w:r>
        <w:rPr>
          <w:b/>
        </w:rPr>
        <w:t>E. 9.2</w:t>
      </w:r>
    </w:p>
    <w:p>
      <w:r>
        <w:t>Vorauszuschicken ist, dass im sozialversicherungsrechtlichen IV- Verfahren, in dessen Rahmen das MEDAS-Gutachten eingeholt wurde, der Inva- liditätsgrad und ein allfälliger Rentenanspruch der Klägerin gemäss ATSG und IVG abzuklären waren. Da die im IV-Revisionsverfahren zu prüfenden Anspruchs- voraussetzungen erheblich von den im Haftpflichtrecht massgeblichen abweichen, kann auf das Gutachten der MEDAS nicht vorbehaltslos abgestellt werden. Die Gutachter prüften zwar auch die vorliegend interessierende Frage, welche aktuel- len Befunde bei der Klägerin zu diagnostizieren sind. Diese Beurteilung erfolgte</w:t>
      </w:r>
    </w:p>
    <w:p>
      <w:r>
        <w:t>- 28 - indessen stets unter dem Aspekt einer ausgewiesenen Pathologie. Das Gutach- ten basiert auf Teilgutachten in den medizinischen Fachbereichen der allgemei- nen inneren Medizin, Rheumatologie, Wirbelsäulenchirurgie, Neurologie und Psy- chiatrie. Auf eine orthopädisch-chirurgische Abklärung wurde verzichtet, weil ein Neurochirurg aus dem Bereich der Wirbelsäulenchirurgie beigezogen wurde, wo- gegen die Klägerin keine Einwände erhoben hatte (act. 204/3 S. 15 f.). Es stellt daher grundsätzlich eine auch im vorliegenden Fall geeignete polydisziplinäre Ex- pertise dar. Das Sozialversicherungsgericht erwog, dass das Gutachten umfas- send und nachvollziehbar begründet sei, der Komplexität der Sache angemessen Rechnung trage und sich mit den überaus zahlreichen medizinischen Akten und den sich daraus ergebenden Divergenzen auseinandersetze (act. 204/3 S. 17). Diesen Erwägungen ist in Bezug auf das IV-Verfahren grundsätzlich zuzustim- men. Das Gutachten geht auf sämtliche im IV-Verfahren relevanten ärztlichen Un- terlagen detailliert ein, diskutiert diese nachvollziehbar und hinterfragt bisherige Diagnosen. Nach den zusammenfassend dargestellten Ergebnissen der Teilgut- achten folgt eine anschauliche Gesamtbeurteilung (act. 204/2 S. 69 - 89). Der verantwortliche Gutachter kam zum Schluss, dass im Hinblick auf eine wesentli- che Einschränkung der zumutbaren Arbeitsfähigkeit ein chronisch-rezidivierendes Zervikal-Syndrom mit zervikogenem Kopfschmerz (Zervoko-Zephales-Syndrom) bei leichten degenerativen Veränderungen in den Fazettengelenken C2/3 mit re- zidivierenden segmentalen Dysfunktionen besteht. Sowohl der Rheumatologe als auch der Wirbelsäulenchirurg haben eine pathologische Instabilität der oberen HWS auf Höhe C2/C3 zwar als nicht eindeutig erwiesen erachtet (act. 204/2 S. 93 und act. 204/3 S. 17), wiesen jedoch daraufhin, dass auch die segmentalen Dys- funktionen und muskuläre Verspannungen für Rheumatologen organische und nachweisbare Befunde darstellten (act. 204/2 S. 83 und 93 N 5.3.). Gemäss Beur- teilung des Neurochirurgen zeigten die Durchleuchtungsbilder von Dr. med. I._____ ab 2007 ein Ausfliessen des Kontrastmittels aus der Gelenkkapsel von C2/C3. Dazu hielt der Neurochirurg pauschal fest, die Ursache sei nicht eruierbar und könne auch durch die infiltrative Austestung verursacht worden sein (act. 204/2 S. 83). Weitere für das Haftpflichtverfahren interessierende und erklä- rende Ausführungen zu dieser Folgerung, insbesondere weshalb sich die Ursache</w:t>
      </w:r>
    </w:p>
    <w:p>
      <w:r>
        <w:t>- 29 - nicht eruieren lässt, inwiefern Infiltrationen ein Verletzungsrisiko bergen und wel- che anderen Ursachen in Frage kommen, lassen sich dem Gutachten nicht ent- nehmen. Deshalb erweist sich auch das MEDAS-Gutachten für die vorliegend be- deutsame Frage der Ursache des Flüssigkeitsaustritts als zu wenig nachvollzieh- bar (act. 204/2 S. 93 Ziffer 5.2.). Gemäss Teilgutachten der Psychiaterin könne der Klägerin ferner keine psychiatrische Diagnose mit Einfluss auf die Arbeitsfä- higkeit gestellt werden. Insbesondere seien die Kriterien einer anhaltenden soma- toformen oder einer chronischen Schmerzstörung nicht erfüllt (act. 204/2 S. 69 und 84 f.). Damit weicht das aktuelle MEDAS-Gutachten entscheidend vom Gut- achten G._____/F._____ sowie früheren ärztlichen Einschätzungen, namentlich vom Gutachten der MEDAS Basel, welches der Klägerin eine Somatisierungsstö- rung nach ICD-10 F45.0 diagnostizierte, aus für den medizinischen Laien nicht nachvollziehbaren Gründen ab (act. 4/16 Beilage 2). Das offenbar im Anhang zur MEDAS-Expertise angefügte vollständige psychiatrische Teilgutachten liegt der Kammer zudem nicht vor und lässt sich auch nicht auf Vollständigkeit und Nach- vollziehbarkeit überprüfen.</w:t>
      </w:r>
    </w:p>
    <w:p>
      <w:r>
        <w:rPr>
          <w:b/>
        </w:rPr>
        <w:t>E. 11</w:t>
      </w:r>
    </w:p>
    <w:p>
      <w:r>
        <w:t>Juni 1993, 4. Februar 2005, 20. September 2006, 22. September 2000, in der Röntgenaufnahme der HWS vom 6. August 2003 sowie im MRI vom 12. Novem- ber 2008 keine arthrotischen oder degenerativen Veränderungen gefunden wur- den (act. 141). Degenerative Veränderungen als Ursache der Kapselläsion lassen sich daher aus den ärztlichen Berichten sowie dem radiologischen/neuroradiolo- gischen Teilgutachten nicht nachvollziehen. Die Schlussfolgerung im Ergän- zungsgutachten ergibt sich folglich nicht schlüssig aus den Akten. Unklar bleibt ebenso, ob die Gutachter eine Verletzung der Gelenkkapsel bei C2/C3 überhaupt sicher diagnostizieren und ob bzw. in welchem Ausmass diese für die Beschwer- den der Klägerin ursächlich ist oder sein kann. 8.10.2. Die Gutachter äussern sich auch nicht detailliert zu Ausmass und Ursache der von ihnen diagnostizierten psychischen Störungen. Ins Auge springt dabei der scheinbar beiläufig angefügte Satz im Gutachten "Der Unfall kann der Auslöser (für das Schmerzsyndrom) gewesen sein (act. 140 S. 26 Antwort zu Frage 2.2.). Damit scheinen die Gutachter zumindest das Schmerzsyndrom als denkbare mittelbare oder unmittelbare Folge des Unfalls zu werten. Ob auch die Somatisierungsstörung Unfallfolge sein kann, ergibt sich aus dem Wortzusam- menhang nicht eindeutig. Mit der sich daraus ableitenden Frage, ob dadurch eine vorbestandene Störung verstärkt (Teilursache) oder eine neue Störung bewirkt wurde, haben sich die Gutachter wiederum nicht auseinandergesetzt. In diesem Zusammenhang wären Ausführungen über das Zusammenwirken körperlicher</w:t>
      </w:r>
    </w:p>
    <w:p>
      <w:r>
        <w:t>- 27 - Beeinträchtigungen (degenerative Veränderungen, Läsion der Gelenkkapsel, Ro- tationsdifferenzen bei C2/C3) und der psychischen Störungen für die Kausalitäts- frage wesentlich. Das Gutachten ist folglich auch diesbezüglich unvollständig und nicht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