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LB150063 vom 2. Mai 2016</w:t>
      </w:r>
    </w:p>
    <w:p>
      <w:r>
        <w:t>ZH Obergericht, 2016-05-02, DE</w:t>
      </w:r>
    </w:p>
    <w:p>
      <w:r>
        <w:rPr>
          <w:b/>
        </w:rPr>
        <w:t xml:space="preserve">Quelle: </w:t>
      </w:r>
      <w:r>
        <w:t>https://mcp.opencaselaw.ch/entscheid/zh_obergericht_LB150063</w:t>
      </w:r>
    </w:p>
    <w:p>
      <w:r>
        <w:t>FR: ZH_OBERGERICHT LB150063 du 2 mai 2016</w:t>
      </w:r>
    </w:p>
    <w:p>
      <w:r>
        <w:t>IT: ZH_OBERGERICHT LB150063 del 2 maggio 2016</w:t>
      </w:r>
    </w:p>
    <w:p>
      <w:pPr>
        <w:pStyle w:val="Heading2"/>
      </w:pPr>
      <w:r>
        <w:t>Erwägungen</w:t>
      </w:r>
    </w:p>
    <w:p>
      <w:r>
        <w:rPr>
          <w:b/>
        </w:rPr>
        <w:t>E. 1</w:t>
      </w:r>
    </w:p>
    <w:p>
      <w:r>
        <w:t>Am 1. März 2012 stürzte der damals 19 Monate alte Kläger 3 in den Garten- teich auf dem Grundstück des Beklagten und blieb dort mehrere Minuten mit dem Gesicht im Wasser liegen. Durch den Sauerstoffmangel erlitt er eine schwere Hirnschädigung. Am 18. Dezember 2012 stellte die zuständige Staatsanwaltschaft das gegen den Beklagten wegen fahrlässiger schwerer Körperverletzung eingeleitete Strafverfah- ren ein. Diese Verfügung erwuchs am 18. Juli 2013 in Rechtskraft. Am 27. Juni 2013 bzw. 6. Juli 2013 machten der Kläger 3 einerseits sowie sein Vater (Kläger 1) und sein Halbbruder (Kläger 2) andererseits mit den Klagebewil- ligungen vom 4. April 2013 je eine zivile Klage aus Werkeigentümerhaftung beim Bezirksgericht Uster hängig. Beide Klagen lauten auf Verpflichtung des Beklagten zur Leistung von Genugtuung an die Kläger. Nach Einholung der schriftlichen Klageantworten führte die Vorinstanz am 25. März 2014 eine Instruktionsverhand- lung in Verbindung mit einem Augenschein am Unfallort durch. In Anschluss da- ran wurden die beiden Verfahren vereinigt und das weitere Verfahren auf die Fra- ge der grundsätzlichen Haftung des Beklagten beschränkt. Das Verfahren wurde mit einem zweiten Schriftenwechsel fortgesetzt und nach zwei weiteren Stellung- nahmen zu Noven am 11. Dezember 2014 abgeschlossen. Am 17. September 2015 erliess die Vorinstanz das Urteil, mit dem sie eine Haftung des Beklagten verneinte und die Klagen abwies.</w:t>
      </w:r>
    </w:p>
    <w:p>
      <w:r>
        <w:t>- 5 -</w:t>
      </w:r>
    </w:p>
    <w:p>
      <w:r>
        <w:rPr>
          <w:b/>
        </w:rPr>
        <w:t>E. 1.1</w:t>
      </w:r>
    </w:p>
    <w:p>
      <w:r>
        <w:t>Ein Werk gilt dann als mangelhaft, wenn es beim bestimmungsgemässen Gebrauch keine genügende Sicherheit bietet. Der Werkeigentümer muss dabei jenen Gefahren vorbeugen, die bei einer normalen Verwendung des Werkes be- stehen. Risiken, welche von Benützern des Werks oder von Personen, die mit dem Werk in Berührung kommen, mit einem Mindestmass an Vorsicht vermieden werden können, darf der Werkeigentümer ausser Acht lassen. Nicht jede Gefah- renquelle gilt bereits als Mangel. Massgeblich ist nicht die technische Perfektion sondern die Zweckbestimmung. Bestehen bauliche Vorschriften für die Erstellung eines Werkes, bedeutet deren Verletzung noch nicht, dass das Werk mangelhaft ist, es sei denn, die Bestimmung bezwecke gerade die Gefahrenverhütung. Eine weitere Schranke der Sicherungspflicht bildet die Zumutbarkeit allfälliger Sicher- heitsmassnahmen oder der Beseitigung allfälliger Erstellungsmängel. Wohl ist auch auf ein mögliches und vorhersehbares, zweckwidriges Verhalten bestimmter Personengruppen wie z.B. Kinder Rücksicht zu nehmen, und es sind für diesen Fall allenfalls besondere Vorkehrungen zu treffen. Doch darf sich der Werkeigen- tümer darauf verlassen, dass Kinder sich gemäss der ihrem Alter entsprechenden durchschnittlichen Vernunft verhalten; gegen ausgefallenes Verhalten muss er selbst bei Kindern keine Massnahmen treffen (BK - Brehm, 4. A. 2013, Art. 58 OR N 56ff, 86ff). Im Hinblick auf eine allfällige Werkbenützung durch Kinder hat das Bundesgericht die Sicherheitsanforderungen an ein Werk wie folgt präzisiert: Ist aufgrund der Beschaffenheit des Werkes augenfällig, dass Unvernunft und Un- vorsicht der kindlichen Benützer zu schweren Schädigungen führen können oder das Werk zu einer zweckwidrigen Benützung verleiten kann, sind allenfalls zu- sätzliche Sicherheitsvorkehrungen zu treffen. Voraussetzung für eine allfällige Haftung ist aber auch hier, dass der Werkeigentümer ein zweckwidriges oder un- vorsichtiges Verhalten vorhersehen und zumutbare Massnahmen treffen kann, um ein solches zu verhindern. Dabei darf der Werkeigentümer grundsätzlich da-</w:t>
      </w:r>
    </w:p>
    <w:p>
      <w:r>
        <w:t>- 13 - rauf vertrauen, dass Kleinkinder, denen jedes Gefahrenbewusstsein fehlt, von ih- ren Eltern oder einer beauftragten Person beim Spiel im Freien überwacht werden (BGE 130 III 736). Es ist - entgegen den Klägern 1 und 2 (Urk. 53 S. 22) - somit nicht so, dass ein Werkeigentümer in einem Wohnquartier stets allein herum- streunenden Kleinkindern Rechnung tragen muss.</w:t>
      </w:r>
    </w:p>
    <w:p>
      <w:r>
        <w:rPr>
          <w:b/>
        </w:rPr>
        <w:t>E. 1.2</w:t>
      </w:r>
    </w:p>
    <w:p>
      <w:r>
        <w:t>Das in der Kommentierung des vorzitierten Bundesgerichtsurteils aufgestellte Postulat von H. Hausheer/M. Jaun in ZBJV 143/2007 S. 103ff, eine haftungsaus- schliessende Aufsichtspflichtverletzung bei Kleinkindern nur bei Fällen nicht mehr kleiner Unaufmerksamkeiten der Aufsichtsperson anzunehmen, nahm die später ergangene Lehre nicht auf (vgl. dazu etwa Brehm, a.a.O.; Haftpflicht Komm - W. Fischer/M.A. Iten Art. 58 OR N 47; BSK OR I- M. Kessler, 6. A. 2015, Art. 58 N 13; W. Fellmann/A. Kottmann, Schweizerisches Haftpflichtrecht, Bern 2012, S. 317 Rz 940). Aus dem Urteil des deutschen Bundesgerichtshofs vom 20.09.1994, auf welches sich die Verfasser des zitierten Urteilskommentars u.a. zur Stützung ihrer Meinung berufen und welches im vollständigen Wortlaut als Urk. 40/4 ins Recht gelegt wurde, ergibt sich Solches auch nicht, im Gegenteil: Der Bundesge- richtshof hatte dort den Ertrinkungsunfall eines 17 Monate alten, kurzzeitig nicht beaufsichtigten Kleinkindes zu beurteilen, welches über die nicht eingezäunten Grenzen dreier Grundstücke bzw. über eine Distanz von 15 - 20 Metern durch die Gärten zum nicht eingezäunten Zierteich des dortigen Beklagten gefunden hatte. Die jeweils nur durch Blumenbeete und Sträucher markierten Grundstücksgren- zen seien bis dahin von den Kindern der Grundeigentümer stets respektiert wor- den und diese hätten ohne Einverständnis der Nachbarn deren Gärten nicht, auch nicht zum Spielen, betreten, worauf der beklagte Teichbesitzer habe vertrauen können. Er habe mithin darauf vertrauen können, dass die Eltern des geschädig- ten Kleinkindes dieses vom Betreten seines Grundstücks abhalten würden und ein Mindestmass an sorgfältiger Beaufsichtigung wahrnehmen würden, was sich auf seine Sicherungspflichten auswirke. Werde die Beaufsichtigung eines Klein- kindes nicht lückenlos durchgeführt, liege grundsätzlich ein Aufsichtsversagen vor. Die blosse Möglichkeit eines solchen Versagens auferlege dem verkehrssi- cherungspflichtigen Grundeigentümer nicht schon die Pflicht, den Gefahren auch</w:t>
      </w:r>
    </w:p>
    <w:p>
      <w:r>
        <w:t>- 14 - aus derartigen Aufsichtsversäumnissen zu begegnen. Dazu bestehe vielmehr erst Anlass, wenn der Grundeigentümer wisse oder wissen müsse, dass Kinder sein Grundstück zum Spiel zu benutzen pflegten, und damit konkrete Anhaltspunkte für eine Gefährdung beständen. Im Regelfall müsse er sich darauf verlassen kön- nen, dass Kleinkinder von den Aufsichtspflichtigen von einem Vordringen auf sein Grundstück abgehalten würden. Ähnlich hatte bereits das Oberlandesgericht Oldenburg am 27.03.1994 entschieden (Urk. 40/8), wo ein ohne wirksame Ein- friedung im Freien spielendes, eineinhalbjähriges Kind durch eine offene Gara- gentür in den Garten des Nachbarn mit einem Gartenteich gelangen konnte. Auch hier wurde eine Verletzung der Aufsichtspflicht angenommen, auf welche der Teichbesitzer habe vertrauen dürfen, zumal vorher nie Anlass zu Zweifeln des Teichbesitzers an einer gehörigen elterlichen Aufsicht bestanden hätten. Dem zi- tierten Entscheid des deutschen Bundesgerichtshofs folgten später noch andere Entscheide dieses Gerichtes sowie zweitinstanzlicher deutscher Gerichte, welche im Hinblick auf die Sicherungspflichten eines Teichbesitzers entscheidend darauf abstellten, dass dieser grundsätzlich darauf vertrauen dürfe, dass Kleinkinder ständig unter der Aufsicht eines Sorgeberechtigten ständen, es sei denn, es sei ihm konkret bekannt, dass unerfahrene oder unbesonnene Kinder sein Grund- stück unbefugt zum Spielen benützten (vgl. Urk. 31/19/24+25, Urk. 40/9, Urk. 40/7, Urk. 16/19). Die als Gegenbelege vorliegend angeführten Urteile des deut- schen Bundesgerichtshofs befassen sich demgegenüber nicht mit dem Verhältnis von gefahrenträchtigen Werken und der Aufsichtspflicht über Kleinkinder (Urk. 40/6) oder betreffen den Fall, dass der Teichbesitzer Kenntnis vom häufigen allei- nigen Aufenthalt von zwei Kleinkindern in seinem Garten hatte und er deshalb nicht auf deren Beaufsichtigung durch Erwachsene vertrauen durfte, sondern zum Treffen von Sicherungsmassnahmen verpflichtet war (Urk. 40/6). Die in der Beru- fungsbegründung der Kläger 1 und 2 neu angeführten Pressemeldungen zu Er- trinkungsunfällen sind entweder verspätete Noven und daher gemäss Art. 317 Abs. 1 ZPO unbeachtlich (Urk. 56/3-8), oder sie befassen sich nicht mit den nähe- ren Unfallumständen (Urk. 56/2) und es kann daher nicht näher darauf eingegan- gen werden.</w:t>
      </w:r>
    </w:p>
    <w:p>
      <w:r>
        <w:t>- 15 -</w:t>
      </w:r>
    </w:p>
    <w:p>
      <w:r>
        <w:rPr>
          <w:b/>
        </w:rPr>
        <w:t>E. 1.3</w:t>
      </w:r>
    </w:p>
    <w:p>
      <w:r>
        <w:t>Aufgrund dieser Rechtslage ist nachfolgend vorab zu prüfen, ob der Garten- teich des Beklagten die nötige Sicherheit für den bestimmungsgemässen Ge- brauch aufgewiesen hat. Weiter ist zu prüfen, ob der Beklagte vorhersehen konn- te, dass sein Teich allenfalls Kinder zu einer zweckwidrigen Benützung verleiten oder Kinder bei einem sonstwie unvernünftigen oder unvorsichtigen Verhalten schwer schädigen konnte. Im Hinblick auf die Möglichkeit einer zweckwidrigen Benützung des Teichs durch ein Kleinkind ohne jedes Gefahrenbewusstsein durf- te der Beklagte jedoch mit einer lückenlosen Beaufsichtigung rechnen. Wollte man mit den Klägern die deutsche Rechtsprechung zur - der schweizerischen Kausalhaftung ähnlichen - Haftung aus Verkehrssicherungspflichten analog für die Voraussehbarkeit einer zweckwidrigen Benützung durch Kinder heranziehen, wäre dabei höchstens noch zu prüfen, ob der Beklagte konkrete Anhaltspunkte hatte für ein Aufsichtsversagen und diesem mit entsprechenden Sicherheits- massnahmen hätte Rechnung tragen müssen. 2. Beurteilung der Werksicherheit</w:t>
      </w:r>
    </w:p>
    <w:p>
      <w:r>
        <w:rPr>
          <w:b/>
        </w:rPr>
        <w:t>E. 2</w:t>
      </w:r>
    </w:p>
    <w:p>
      <w:r>
        <w:t>Parteistandpunkte</w:t>
      </w:r>
    </w:p>
    <w:p>
      <w:r>
        <w:rPr>
          <w:b/>
        </w:rPr>
        <w:t>E. 2.1</w:t>
      </w:r>
    </w:p>
    <w:p>
      <w:r>
        <w:t>Nutzungszweck Der rund 60 cm tiefe, relativ steil abfallende Gartenteich des Beklagten diente un- bestrittenermassen einzig der Ästhetik und der privaten Naturbeobachtung durch die Familie auf seinem privaten Wohngrundstück. Er diente weder zu Spiel- noch zu Badezwecken noch war er für eine Nutzung durch einen weiteren, unbekann- ten Personenkreis oder gar die Allgemeinheit bestimmt. Er war nach den allge- meinen sozialen Gepflogenheiten der Allgemeinheit vielmehr nicht zugänglich und musste daher grundsätzlich keinen besonderen Sicherheitsanforderungen genü- gen zur Vorbeugung von Risiken eines möglichen zweckwidrigen Verhaltens un- bekannter Personen, die ungewollt oder gar unrechtmässig mit dem Teich in Be- rührung kommen. Insofern ist dieser Fall nicht mit dem Sachverhalt von BGE 131 III 115 (unmittelbar an eine öffentliche Strasse angrenzende, leicht zugängliche Gefahrenquelle) und anderen, von den Klägern 1 und 2 zitierten Präjudizien ver- gleichbar (Urk. 53 S. 14f). Durch ein Mindestmass an Vorsicht allfälliger Drittper- sonen war eine Schädigung vorliegend ohne weiteres vermeidbar.</w:t>
      </w:r>
    </w:p>
    <w:p>
      <w:r>
        <w:t>- 16 -</w:t>
      </w:r>
    </w:p>
    <w:p>
      <w:r>
        <w:rPr>
          <w:b/>
        </w:rPr>
        <w:t>E. 2.2</w:t>
      </w:r>
    </w:p>
    <w:p>
      <w:r>
        <w:t>Voraussehbare zweckwidrige Nutzung durch Kinder Zu prüfen ist, ob der Beklagte voraussehen konnte, dass sein Teich allenfalls Kin- der zu einer zweckwidrigen Benützung, z.B. als Spiel- oder Badeteich, verleiten könnte, oder Kinder bei einem unvernünftigen oder unvorsichtigen Verhalten durch seinen Teich sonstwie zu Schaden kommen könnten. Für die Vorherseh- barkeit ist auf die konkreten Umstände abzustellen. Allein eine immer vorstellbare theoretische Möglichkeit der zweckwidrigen Nutzung bzw. eines unvorsichtigen Verhaltens von Kindern genügt nicht. Für die Würdigung der konkreten Umstände kann auf die Ausführungen der Par- teien und die fotografischen Dokumentationen im vorinstanzlichen Verfahren ab- gestellt werden. Der fragliche Ostast der F._____-Strasse dient ausschliesslich als Zufahrtsstrasse zu den Anliegergrundstücken; er ist asphaltiert und verläuft eben und geradeaus. Beidseits der Strasse liegen private Ein- oder allenfalls Zweifamilienhäuser mit grossem Gartenumschwung. Bei den Häusern besteht auf Strassenniveau jeweils eine offene Garagenzufahrt mit Vorplatz; der Hauseingang liegt meist erhöht über dem Strassenniveau und ist von der Strasse her durch einen Vorgartenbereich bzw. ein bewachsenes Bord über eine Freitreppe erreichbar (Urk. 5/7, 5/9, 5/16). Bei den benachbarten Liegenschaften Nr. 24 und 28 der Parteien befindet sich die Haustür ebenfalls erhöht und auf der strassenabgewandten, westlichen Hin- terseite des Hauses; dort und auf der Südseite befindet sich auch der Hauptgar- tenbereich. Die Liegenschaft des Beklagten weist strassenseitig einen offenen, ebenerdigen Vorgartenbereich mit Garagenzufahrt und Zugangsweg auf. Um von der Strasse her zum Gartenteich des Beklagten zu gelangen, muss zuerst dieser Vorgartenbereich samt einer vierstufigen Treppe durchquert und fast das ganze Haus von der Ostseite her über einen eher schmalen, gepflästerten Zugangsweg entlang der Nordseite des Hauses bis zum Gartenteil auf der West- und Südseite des Hauses umrundet werden. Dabei muss auf der Westseite überdies zuerst auch noch eine sechsstufige Hauseingangstreppe überwunden werden, von wo nur noch einzeln verlegte Steinplatten zur südlichen Hausseite führen (Urk. 16/11 S. 4f). Eine direkt von der Strasse in den südlichen Garten führende Gartentreppe ist mit einem massiven Gartentor und mit einer für Kinder im Primarschulalter</w:t>
      </w:r>
    </w:p>
    <w:p>
      <w:r>
        <w:t>- 17 - nicht überwindbaren Kindersicherung verschlossen (Urk. 16/8 S. 2f). Der Garten ist im Süden und Südosten gegen die Strasse mit einer ca. 80 cm hohen, senk- rechten Steinmauer und gegen Westen mit einer Hecke umfriedet und teilweise auch dicht bepflanzt (Urk. 16/8 S. 1; Urk. 28/13+14; Urk. 31/19/6 S. 4; Prot. I S. 9). Eine Abkürzung durch die Gärten zum westlichen Hauptast der F._____- Strasse bestand nur vom Grundstück F._____-Strasse 24 der grosselterlichen Familie des Klägers 3 her, nicht aber vom Grundstück Nr. 28 des Beklagten (Urk. 16/13 S. 8). Der Teich ist weder von der östlich gelegenen Strasse her noch vom Grundstück der grosselterlichen Familie des Klägers 3 zu sehen. Auf dem Grund- stück selber ist er erst nach der Umrundung des Hauses bis zur südwestlichen Hausecke sichtbar (Urk. 16/11 S. 5; Prot. I S. 9,11). Unbestrittenermassen leben in den Häusern am fraglichen Teil der F._____- Strasse Kinder oder es kommen solche dort zu Besuch. Bei den örtlichen Gege- benheiten ist davon auszugehen, dass den Kindern ausreichend Spielmöglichkei- ten in den jeweils eigenen Gärten oder jenen von Spielkameraden zur Verfügung stehen, und dass sie dafür nicht andere, fremde Gärten zu nutzen oder zu betre- ten versucht sind. Umgekehrt liegt es nahe, dass die Kinder ihren Spielbereich auch auf den wenig befahrenen Ostast der F._____-Strasse ausdehnen und die- sen z.B. zum Befahren mit Kindervehikeln, zum Ballspiel o.ä. nutzen. Dass sie sich dabei auch auf dem Strassenstück vor dem Vorgartenbereich der Liegen- schaft des Beklagten aufhalten und den flachen, nicht eingezäunten Vorgartenbe- reich beim Spielen allenfalls auch betreten, liegt ebenfalls nahe und ist voraus- sehbar. Hingegen ist nicht damit zu rechnen bzw. nicht vorhersehbar, dass Kinder im Spieleifer weiter auf das Grundstück des Beklagten vordringen, das ganze Haus umrunden und bis zur Südseite des Hauses und zum Teich gelangen. Vor- schulpflichtige Kinder, die durch den Teich des Beklagten allenfalls gefährdet werden können, vermögen auch Spielbälle oder ähnliche Objekte nicht bis über die Granitsteinmauer und ihren Bewuchs an der südöstlichen Grundstücksgrenze zu werfen, sodass sie anschliessend versucht sein könnten, diese Objekte im Garten einsammeln zu gehen. Unbeaufsichtigt auf einer Quartierstrasse spielen- de Kinder sind sodann in der Regel in einem Alter, wo sie die Bedeutung von Grundstücksgrenzen kennen und grundsätzlich respektieren. Haus und Garten</w:t>
      </w:r>
    </w:p>
    <w:p>
      <w:r>
        <w:t>- 18 - des Beklagten unterscheiden sich im Gesamterscheinungsbild nicht wesentlich von den anderen, den Kindern bekannten Häusern und Gärten der Nachbarn, und sind daher keine besondere Attraktion für ein allfälliges Erkundungsabenteuer auf fremdes Territorium. Der Teich ist von der Strasse her nicht sichtbar und vermag fremde Kinder ebenfalls nicht zu einer Besichtigungstour zu verleiten. Kommt da- zu, dass er nicht Badezwecken dient und Kinder auf der Strasse damit keinen Lärm wahrnehmen können, der von Badevergnügen üblicherweise auszugehen pflegt und der sie anziehen könnte. Aufgrund der örtlichen Gegebenheiten war es für den Beklagten damit nicht vor- hersehbar, dass selbständig auf der Strasse sich aufhaltende Kinder beim Spielen unerlaubterweise durch den einzig offenen, schmalen Zugangsweg rund um das Haus herum bis in die hinterste Ecke eines fremden Gartens und zum gut abge- schirmten Teich überhaupt vordringen und dort zusätzlich auch noch aus Übermut oder Unvorsicht durch das stehende Wasser zu Schaden kommen könnten. Viel- mehr konnte er auf die nötige altersgemässe Vernunft derjenigen Kinder vertrau- en, die sich unbeaufsichtigt auf der F._____-Strasse zu Spielzwecken aufhalten, sei es, dass diese seinen Privatgrund erkennen und respektieren, oder sei es, dass sie über das nötige Gefahrenbewusstsein oder die nötige Reaktionsfähigkeit bzw. -möglichkeit bei der Begegnung mit einem stehenden, ca. 60 cm tiefen Ge- wässer verfügen. Nach den unbestrittenen Ausführungen des Beklagten hat sich seit dem Bezug des Hauses im Jahre 1980 auch tatsächlich noch nie ein fremdes Kind beim Spie- len in seinen (hinteren) Garten begeben oder sich dahin verirrt (Urk. 16/5 S. 8; vgl. auch Urk. 16/3 S. 3, Urk. 16/13 S. 10). Kinder seien nur hin und wieder an die Haustür gekommen, um etwas zu verkaufen o.ä.; aber nicht einmal von dort hät- ten sie den Teich sehen können (Urk. 16/15 S. 16). Selbst die Mutter des Klägers 3, die nebenan aufgewachsen und mit einer Tochter des Beklagten zur Schule gegangen ist, erklärte bei der polizeilichen Befragung, auch zu ihrer Zeit als Kind sei man nie in den Garten von E._____ gegangen, das sei ihr schon als Kind so "eingetrichtert" worden (Urk. 16/13 S. 10). Damit hatte aber der Beklagte auch keine konkreten Anhaltspunkte, dass sich Kinder entgegen der berechtigten Er-</w:t>
      </w:r>
    </w:p>
    <w:p>
      <w:r>
        <w:t>- 19 - wartung tatsächlich schon bei seinem Teich aufgehalten haben, und er musste für einen solchen Fall keine zusätzliche Vorsorge treffen.</w:t>
      </w:r>
    </w:p>
    <w:p>
      <w:r>
        <w:rPr>
          <w:b/>
        </w:rPr>
        <w:t>E. 2.3</w:t>
      </w:r>
    </w:p>
    <w:p>
      <w:r>
        <w:t>Voraussehbare Nutzung durch ein unbeaufsichtigtes Kleinkind</w:t>
      </w:r>
    </w:p>
    <w:p>
      <w:r>
        <w:rPr>
          <w:b/>
        </w:rPr>
        <w:t>E. 2.3.1</w:t>
      </w:r>
    </w:p>
    <w:p>
      <w:r>
        <w:t>Gemäss der bundesgerichtlichen Rechtsprechung darf der Werkeigentümer darauf vertrauen, dass Kleinkinder, welche die ihnen aufgrund ihrer Unerfahren- heit, ihres Leichtsinns und Spieltriebs drohenden Gefahren nicht erkennen und beherrschen können, stets beaufsichtigt sind. Gefahren sind für Kleinkinder allge- genwärtig; sie können schon aus Gegebenheiten erwachsen, die für jeden ande- ren gänzlich ungefährlich sind. Zur Abwehr dieser Gefahren ist zu allererst der Aufsichtspflichtige zuständig, unabhängig davon, ob er das Kind als vorsichtig einstuft. Die blosse Möglichkeit eines Aufsichtsversagens auferlegt dem verkehrs- sicherungspflichtigen Grundeigentümer noch keine Pflicht, den Gefahren auch aus Aufsichtsversäumnissen zu begegnen. Er muss sich vielmehr auf ein Min- destmass an sorgfältiger Beaufsichtigung verlassen können. Wollte man analog die deutsche Rechtsprechung heranziehen, so wäre die Verantwortung für Gefah- ren für unbeaufsichtigte Kleinkinder höchstens dann dem Werkeigentümer zu überbinden, wenn er konkrete Anhaltspunkte für ein Aufsichtsversagen hat, wenn eine Schädigung eines ungenügend beaufsichtigten Kleinkindes konkret voraus- sehbar ist.</w:t>
      </w:r>
    </w:p>
    <w:p>
      <w:r>
        <w:rPr>
          <w:b/>
        </w:rPr>
        <w:t>E. 2.3.2</w:t>
      </w:r>
    </w:p>
    <w:p>
      <w:r>
        <w:t>Der Beklagte hatte nach seinen eigenen Aussagen vor dem Unfall den Klä- ger 3 oder andere bei den Grosseltern I._____ [Eltern von H._____] zu Besuch weilende Enkelkinder noch nie gesehen, sondern sie nur hin und wieder von de- ren Garten her gehört (Urk. 16/5 S. 5, 10, 13f). Der neuerdings ständige Aufent- halt des Klägers 3 im Haus seiner Grosseltern fiel in den Monat Februar, wo Kleinkinder wetterbedingt mehr im Haus als im Freien spielen (Urk. 2 S. 12), und auch Hausbesitzer sich nur wenig im Garten aufzuhalten pflegen. Der Beklagte war während dieser Zeit überdies auch noch teilweise ferienabwesend (Urk. 16/4 S. 1). Dass und weshalb der Beklagte um die ständige Anwesenheit eines auf- sichtsbedürftigen Kleinkindes im Nachbarhaus hätte wissen können, legen die</w:t>
      </w:r>
    </w:p>
    <w:p>
      <w:r>
        <w:t>- 20 - Kläger nicht konkret dar (vgl. vielmehr Urk. 16/12 S. 4); unbestrittenermassen hat die Familie den Beklagten nicht darüber informiert. In welchem Alter der Kläger 3 im Februar/März 2012 war und ob er sich bereits selbständig fortbewegen konnte, wusste der Beklagte sodann ebenfalls nicht (Urk. 16/4 S. 2). Auch die Kläger be- haupten konkret nichts Gegenteiliges, z.B. dass der Beklagte den Kläger 3 je auf der Strasse oder bei seinem Vorgarten oder an der Grundstücksgrenze zwischen den beiden Liegenschaften angetroffen hätte, sei es allein oder in Begleitung ei- ner Aufsichtsperson, oder dass der Kläger 3 gar bereits einmal im Garten des Be- klagten gewesen wäre (vgl. auch Urk. 16/3 S. 3, Urk. 16/12 S. 13, Urk. 16/13 S. 10). Der Beklagte konnte daher nicht konkret vorhersehen und musste auch nicht befürchten, dass der ihm unbekannte Kläger 3 sich unbeaufsichtigt auf der Stras- se vor seinem Hauszugang aufhalten, sein Grundstück betreten, das ganze Haus umrunden und bis zu seinem Teich gelangen könnte. Denkbar ist, dass der Kläger 3 über die Gartengrenze zwischen dem grosselterli- chen Garten und jenem des Beklagten auf dessen Grundstück gelangte, indem es ihm trotz des unwegsamen, unebenen und teilweise stark abfallenden Geländes gelang, zwischen den Sträuchern, den Himbeerdrähten und dem Komposthaufen eine Lücke zu finden und sich durchzuzwängen (Prot. I S. 10, Urk. 5/15 und 28/3- 11). Aber auch diesbezüglich legen die Kläger nicht konkret dar, dass der Kläger</w:t>
      </w:r>
    </w:p>
    <w:p>
      <w:r>
        <w:rPr>
          <w:b/>
        </w:rPr>
        <w:t>E. 2.3.3</w:t>
      </w:r>
    </w:p>
    <w:p>
      <w:r>
        <w:t>Kommt es mangels Vorhersehbarkeit des Eindringens eines unbeaufsich- tigten Kleinkindes in den Garten des Beklagten und des Vordringens bis zum Teich nicht auf das Vorliegen eines allenfalls lässlichen Aufsichtsmangels an, ist nachfolgend lediglich noch der Vollständigkeit halber auf diese Frage einzugehen.</w:t>
      </w:r>
    </w:p>
    <w:p>
      <w:r>
        <w:rPr>
          <w:b/>
        </w:rPr>
        <w:t>E. 2.3.3.1</w:t>
      </w:r>
    </w:p>
    <w:p>
      <w:r>
        <w:t>Der hier in Frage stehende Ostast der F._____-Strasse verläuft gerade. Wegen der beidseits von der Strasse aufsteigenden, bewachsenen Borde sind die Aussentreppen hinauf zu den Hauseingängen sowie die Garagenvorplätze bzw. - zufahrten der Häuser bei einem Blick entlang der Strasse nicht einsehbar (Urk. 5/7). Das bedeutet, dass sich hier ein Kleinkind relativ schnell nach wenigen Me- tern einem Kontrollblick entlang der Strasse entziehen kann durch ein Einbiegen auf eine Aussentreppe oder eine Garagenzufahrt. Umgekehrt sind Kleinkinder für Autofahrer, die bei den Garagen ein- und ausfahren, ebenso schlecht bzw. erst spät sichtbar, insbesondere für jene Autos, die rückwärts ausfahren. Zwar weist die Strasse keinen Durchgangsverkehr auf; es liegen aber immerhin noch 5 Häu- ser südlich der Liegenschaft F._____-Strasse 24 und ein weiteres Haus schräg vis-à-vis, von denen Verkehr ausgeht, sei es durch Anwohner, Anlieferer oder Geschäftskunden (Urk. 5/6). Einige Aussentreppen der Häuser, nicht zuletzt auch jene des Hauses Nr. 24, verlaufen relativ steil und stellen bereits für sich allein wegen der Sturzgefahr für ein unbegleitetes Kleinkind von 19 Monaten eine Ge- fahrenquelle dar (Urk. 5/9). Unbestrittenermassen gibt es im Umfeld des Hauses I._____ an der F._____-Strasse 24 sodann noch weitere Gartenteiche, die der Mutter des Klägers 3 teilweise bekannt waren. So auf dem direkt nördlich angren- zenden Grundstück Nr. 14, wobei jener Teich sogar unmittelbar bei der Grenze zum Haus Nr. 24 liegt und von dort aus gut sichtbar ist. Weiter gibt es einen Teich im Haus Nr. 22 vis-à-vis auf der gegenüber liegenden Strassenseite. Diese bei- den Teiche sind durch Aussentreppen von der Strasse her direkt erreichbar und</w:t>
      </w:r>
    </w:p>
    <w:p>
      <w:r>
        <w:t>- 22 - waren im Unfallzeitpunkt nicht eingezäunt. Zurecht hat die Vorinstanz daher fest- gestellt, dass sich im Umfeld eines Kleinkindes, das auf dem zur Strasse offenen Vorplatz der F._____-Strasse 24 oder am dortigen Strassenrand spielt, mehrere Gefahrenquellen befinden, die sich sehr schnell schädigend auf den Kläger 3 hät- ten auswirken können. Ein Sturz auf einer der Aussentreppen könnte durchaus gravierende Kopf- oder Rückenverletzungen und damit weiterreichendere Konse- quenzen als ein paar Beulen zur Folge haben (Urk. 53 S. 11; vgl. auch Urk. 16/12 S. 9, Urk. 16/13 S. 6); oder ein Sturz selbst in den nur ca. 10-15 cm tiefen Teich der Liegenschaft Nr. 14 hätte unter Umständen auch zu einem Ertrinken führen können (Urk. 5/19 S. 15). Diese Gefahrenquellen im auch der Mutter des Klägers</w:t>
      </w:r>
    </w:p>
    <w:p>
      <w:r>
        <w:rPr>
          <w:b/>
        </w:rPr>
        <w:t>E. 2.3.3.2</w:t>
      </w:r>
    </w:p>
    <w:p>
      <w:r>
        <w:t>Die Mutter des Klägers 3 reinigte im Unfallzeitpunkt mit dem Staubsauger den Innenraum ihres Autos. Dazu musste sie sich mit dem Kopf ins Auto beugen und kehrte dem Kläger 3 während des Saugens praktisch den Rücken. Der Klä- ger 3 befand sich dabei gemäss Aussage der Mutter auf der Strasse beim Bord, welches Richtung Süden zum Grundstück des Beklagten führt (Urk. 16/12 S. 8, Urk. 16/13 S. 4; vgl. auch Urk. 5/7, Urk. 5/16). Die Zeitintervalle, nach denen die Mutter das Saugen unterbrach und nach dem Kläger 3 schaute oder rief, stehen objektiv nicht fest. Bei der ersten polizeilichen Befragung am 19. März 2012 gab die Mutter diese mit ca. einer Minute an, bei der untersuchungsrichterlichen Be- fragung am 8. November 2012 mit 30-40 Sekunden (Urk. 16/13 S. 5, Urk. 16/12 S. 8). Weitere Beweismittel als diese widersprüchlichen Aussagen der einzig an- wesenden Person bestehen nicht. In der Regel ist die erste, dem Unfallgesche- hen zeitnächste Aussage zuverlässiger, da die Erinnerung noch frisch und nicht durch nachträgliche Einflüsse und psychische Verarbeitungsprozesse verfälscht wird. So erklärte die Mutter in der zweiten Aussage denn auch ausdrücklich, die neue Angabe von 30-40 Sekunden hätten sich durch eine später konstellierte Re- konstruktion des Reinigungsablaufs ergeben, beruhen somit nicht auf der konkre-</w:t>
      </w:r>
    </w:p>
    <w:p>
      <w:r>
        <w:t>- 23 - ten Erinnerung. Da diese Rekonstruktion unter vorgegebenen und belastenden Prämissen erfolgte, kann ihr kein objektives und entscheidendes Gewicht im Ver- gleich zur Schätzung in der ersten Aussage zukommen. Im Verkehrsbereich geht die Praxis je nach Alter des Gehenden und in Abhängig- keit von der Topografie von einer Fussgängergeschwindigkeit von 0,7 bis 1,5 m/s aus (vgl. Urteil des Obergerichtes vom 4. Juni 2015, SB150070, Erw. 6 mit Hin- weisen auf einschlägige Fachmeinungen). Der Routenplaner Google Maps legt seinen Berechnungen eine durchschnittliche Fussgängergeschwindigkeit von ca. 1,39 m/s zugrunde, weist aber darauf hin, dass sich in der Realität Fussgänger mit einer Geschwindigkeit zwischen 0,5 m/s (Ältere, Gehbehinderte) bis 1,8 m/s fortbewegen (vgl. www.sejox.de/2011/03/23/google-maps-routenplaner- geschwindigkeit-eines-fussgaengers, besucht am 15.4.2016). Für den Schulweg von Erstklässlern nimmt das kantonale Verwaltungsgericht eine Gehgeschwindig- keit von 0,8 - 0,9 m/sec an (Entscheid vom 21.12.2001, VB 2011.00395, Erw. 7.2). Für ein erst 19-monatiges Kleinkind mit kürzeren Beinen bzw. Schritten ist diese Geschwindigkeit daher auf rund 0,7 m/s anzusetzen. Für die Beurteilung der räumlichen Distanzen kann auf die Planskizze Urk. 16/10 bzw. Urk. 31/19/9 abgestellt werden, die seitens der Kläger unbestritten blieb (Urk. 34 S. 12, Urk. 36), auf den Plan der Kantonspolizei Urk. 40/2 sowie auf die Luftübersicht Urk. 5/6. Nach diesen Plänen stand der Kläger 3 zuletzt auf der Strasse beim Strassenbord nahe der südlichen Grenze des Garagenvorplatzes, wo ihn die bei der Fahrertür des Autos stehende Mutter über das Bord hinweg noch sehen konnte. Auf einer Strasse ist nun aber immer mit einem gewissen Verkehr zu rechnen. Wohl fahren hier die Autos nur langsam, verursachen damit aber auch wenig Lärm und der Lärm eines allenfalls heranfahrenden Autos wurde durch den Staubsaugerlärm übertönt, sodass die Mutter des Klägers 3 ein herannahendes Auto nicht zuver- lässig hören konnte. Das Auto der Mutter des Klägers 3 ist ein Kombi mit senk- rechter Heckklappe und stand vorwärts auf einem leicht nach vorne abfallenden Platz (Urk. 5/8). Beim Staubsaugen des Fussbodens unter den Vordersitzen mit dem Kopf im Autoinnenraum konnte die Mutter daher allfällige von Norden heran- fahrende Autos kaum sehen; von Süden herannahende Autos konnte sie, wenn</w:t>
      </w:r>
    </w:p>
    <w:p>
      <w:r>
        <w:t>- 24 - überhaupt, höchstens aus einem seitlichen Augenwinkel auf den letzten paar Me- tern sehen, sofern sie nicht von den Saugarbeiten zu fest in Anspruch genommen und abgelenkt war. Die Mutter konnte heranfahrende Autos in jedem Fall erst dann sehen, wenn der Kläger 3 sich bereits in deren Fahr- und Gefahrenbereich befand und sich die Gefahr z.B. durch eine unerwartete Reaktion des Kindes be- reits innert ganz weniger Sekunden auswirken konnte. Sodann hätte der Kläger 3 noch vom Garagenvorplatz her unvermittelt auf die Strasse hinaus und vor ein herannahendes Auto rennen können, da er mindestens für die von Süden her na- henden Autos zunächst durch die Böschung verdeckt war. Im Hinblick auf die Ge- fahr durch den Verkehr war eine Beaufsichtigung eines am Strassenrand bzw. im Grenzbereich von Strassenrand und Garagenvorplatz spielenden Kleinkindes über eine Distanz von mehreren Metern und ein Bord hinweg und in einem Zeitin- tervall von einer Minute klar ungenügend. Auf der gegenüberliegenden Seite der F._____-Strasse bei den Liegenschaften 22 (mit Gartenteich) und 26 gibt es Garagezufahrten und steile Aussentreppen in einer geschätzten Distanz von weniger als 20 Metern zum Standort des Klägers 3 beim Strassenbord, die für ihn über die Strasse innert weniger als 30 Sekunden bis zum Abbiegen und Verschwinden aus dem Blickfeld der Mutter vom Auto aus zu erreichen waren (vgl. auch Urk. 5/7, Urk. 5/16). Ähnlich wenig Zeit brauchte der Kläger 3 zum Einbiegen auf den Zugangsweg des Hauses Nr. 28 des Beklag- ten und bis zum Verschwinden selbst aus dem Blickfeld der auf die Strasse hin- austretenden Mutter. Auch hier reichte ein Kontrollblick nach einer Minute nicht, um sich zu vergewissern, wo sich der Kläger 3 aufhielt und dass er sich in keine gefährliche Situation (steile Treppen, aus- oder einfahrende Autos) begab. Die Kläger machen vorliegend geltend, der Kläger 3 könnte allenfalls über den Garten der grosselterlichen Liegenschaft in den Garten des Beklagten gelangt sein. Dafür (wie auch für ein Verschwinden in der Einfahrt des Hauses Nr. 22) hätte er zunächst unbemerkt hinter dem Autoheck hindurch gehen müssen, was wie ausgeführt durchaus als möglich erscheint, obschon die Kläger dies gleichzei- tig ausschliessen. Anschliessend hätte sich der Kläger 3 auf die Aussentreppe der grosselterlichen Liegenschaft begeben und diese erklimmen müssen. Um auf die- sem Weg aus dem Blickfeld der Mutter beim Auto zu verschwinden (Urk.5/8+9),</w:t>
      </w:r>
    </w:p>
    <w:p>
      <w:r>
        <w:t>- 25 - hätte er eine Strecke von geschätzten 16 - 17 Metern bis zum Verschwinden hin- ter der nordöstlichen Ecke des Hauseingangvorbaus zurücklegen müssen und da- für zufolge der Überwindung von ca. 6 - 7 der 10 Treppenstufen etwa rund 30 Se- kunden gebraucht. Ein Kontrollblick in einem Zeitintervall von einer Minute genüg- te somit auch hier nicht, um den Aufenthalt des Klägers 3 zuverlässig festzustel- len. Um über die Strasse in den Garten des Beklagten zu gelangen, hatte der Kläger 3 vom Strassenbord beim Garagenvorplatz der F._____-Strasse 24 aus einen Weg von mindestens rund 35 Metern zurückzulegen bis zur nordwestlichen Hausecke des Beklagten, d.h. bis er von der Strasse her nicht mehr sichtbar war. Zwar kann nicht ausgeschlossen werden, dass der Kläger 3 vorliegend für eine gewisse Wegstrecke z.B. einer Katze hinterher gerannt ist und phasenweise daher schnell unterwegs war; er hatte umgekehrt aber auch 4 Treppenstufen zu überwinden, wo er kriechen musste; sodann hatte er kein festes Ziel vor Augen, war "erkundend" auf unbekanntem Terrain unterwegs, und es ist nicht ausgeschlossen, dass er sich unterwegs auch von etwas hat ablenken lassen und still gestanden ist. Ins- gesamt ist auch hier eine durchschnittliche Geschwindigkeit von 0,7 m/s und da- mit eine Wegzeit von rund 50 Sekunden (inkl. Treppe) bis zum Verschwinden hin- ter der Hausecke zu veranschlagen. Auch bei dieser Variante konnte eine Sicht- bzw. Rufkontrolle erst nach einer Minute vom Garagenvorplatz her den Kläger 3 nicht mehr rechtzeitig erreichen und stoppen.</w:t>
      </w:r>
    </w:p>
    <w:p>
      <w:r>
        <w:rPr>
          <w:b/>
        </w:rPr>
        <w:t>E. 2.3.3.3</w:t>
      </w:r>
    </w:p>
    <w:p>
      <w:r>
        <w:t>Angesichts der verschiedenen Gefahren und Versuchungen, denen der Kläger 3 im fraglich Zeitpunkt auf dem ebenerdigen und frei auf die Strasse mün- denden Garagenvorplatz bzw. beim strassenseitigen Bord ausgesetzt war, war ein visuelles Kontrollintervall von einer Minute, ja sogar bereits von 40 Sekunden, klar ungenügend. In dieser Zeit konnte sich der Kläger 3 an verschiedene, vom Garagenvorplatz bzw. von der Strasse beim Garagenvorplatz aus nicht einsehba- re Orte begeben und sich dabei unterschiedlichen Gefahren aussetzen. Kommt dazu, dass auch eine akustische Überwachung wegen des Staubsaugerlärms nicht möglich war, die Mutter konnte den spielenden Kläger 3 nicht hören. Damit muss angesichts der konkreten Umstände von einer dem Erwartbaren nicht ent-</w:t>
      </w:r>
    </w:p>
    <w:p>
      <w:r>
        <w:t>- 26 - sprechenden, ungenügenden Beaufsichtigung ausgegangen werden, wie sie auch ein Teichbesitzer in der Nachbarschaft voraussetzen darf. Welche der Gefahren dem Kläger 3 letztlich konkret zum Verhängnis wurde, ob der Teich des Beklagten oder z.B. ein herannahendes Auto, ist dafür nicht von Bedeutung.</w:t>
      </w:r>
    </w:p>
    <w:p>
      <w:r>
        <w:rPr>
          <w:b/>
        </w:rPr>
        <w:t>E. 2.4</w:t>
      </w:r>
    </w:p>
    <w:p>
      <w:r>
        <w:t>War das Eindringen eines unbeaufsichtigten Kleinkindes in seinen Garten und bis zum Teich für den Beklagten nicht vorhersehbar, erübrigt sich eine Prü- fung, ob und welche zumutbaren und verhältnismässigen Sicherheitsmassnah- men er hätte treffen können, um einem Ertrinkungsunfall eines solchen Kleinkin- des vorzubeugen (Urk. 53 S. 11ff). Anzumerken ist diesbezüglich lediglich, dass die SIA-Vorschriften über eine möglichst sichere bauliche Ausgestaltung von Tei- chen sich auf solche beziehen, die ausdrücklich für die Benützung durch Kinder als Spielteiche bestimmt sind (Urk. 5/19 S. 27). Nach den bfu-Richtlinien zur Si- cherheit von Gewässern ist ebenfalls vorab zu bestimmen, welchen Zwecken und welcher Benützergruppe das Gewässer dienen soll bzw. zugänglich ist; an- schliessend soll dann die entsprechende Gefahrenlage analysiert, ein Sicher- heitsplan erstellt und sollen Sicherheitsmassnahmen daraus abgeleitet werden (Urk. 5/19 S. 7, 30f). Wenn in der Folge die bfu mögliche bauliche Sicherheits- massnahmen aufzeigt, heisst dies somit nicht, dass solche bei jedem Teich vor- handen sein sollten, sondern nur in Abhängigkeit vom Zweck und vom Benützer- kreis (so auch der Kläger 3, Urk. 34 S. 29). Für einen lediglich dem familiären Kreis zugänglichen Zierteich, bei dem eine zweckwidrige Nutzung, insbesondere durch unbeaufsichtigte, fremde Kleinkinder nicht vorhersehbar ist, sind die aufge- zeigten Sicherheitsmassnahmen daher lässlich (Urk. 5/19 S. 31). Mindestens stellt deren Nichtbefolgung - entgegen Urk. 53 S. 22ff - keinen Werkerstellungs- mangel dar.</w:t>
      </w:r>
    </w:p>
    <w:p>
      <w:r>
        <w:rPr>
          <w:b/>
        </w:rPr>
        <w:t>E. 3</w:t>
      </w:r>
    </w:p>
    <w:p>
      <w:r>
        <w:t>Weitere Berufungsrügen Aufgrund der vorstehenden Erwägungen ist die von den Klägern 1 und 2 in ihrer Berufung gerügte Nichterwähnung sämtlicher Sachverhaltsdetails durch die Vo- rinstanz nicht von Bedeutung bzw. diese tun nicht dar, inwiefern dies zu einem</w:t>
      </w:r>
    </w:p>
    <w:p>
      <w:r>
        <w:t>- 27 - fehlerhaften Entscheid geführt haben soll. Ob die Haustreppenstufen des Beklag- ten als flach oder normal zu bezeichnen sind (Urk. 5/13 Blatt 1 unten bzw. Urk. 16/7 Blatt 2 oben), ist irrelevant, hat dies doch auf die massgebliche Sichtbarkeit des Klägers 3 auf dem Grundstück des Beklagten von der Strasse her keine Be- deutung, und es ist unbestritten, dass der Kläger 3 Treppen überwinden konnte (Urk. 53 S. 6ff). Immerhin wurden die Haustreppenstufen anlässlich des vo- rinstanzlichen Augenscheins als "normal" eingestuft (Prot. I S. 10). Sodann hat es die Vorinstanz durchaus als möglich erachtet, dass der Kläger 3 auch über den grosselterlichen Garten in den Garten des Beklagten hätte gelangen können (Urk. 54 S. 20, 24f); was die Kläger 1 und 2 hier rügen wollen, ist nicht ersichtlich (Urk. 53 S. 7). Die Skizze im vorinstanzlichen Urteil betreffend den Standort des Klä- gers 3 während der Autoreinigung ist relativ ungenau, aber - entgegen den Klä- gern 1 und 2 - nicht unterschiedlich (Urk. 54 S. 3, 20). Massgeblich ist hier auf die Aussage der Mutter des Klägers 3 abzustellen, wonach der Kläger 3 zuletzt das strassenseitige Bord "reinigte" und auf dem Bord auch sein Besen gefunden wur- de (Urk. 16/13 S. 6). Die Vorinstanz hat den Werkmangel in Übereinstimmung mit der bundesgerichtlichen Rechtsprechung anhand der Vorhersehbarkeit einer zweckwidrigen bzw. unvorsichtigen Benützung durch Kinder bzw. unbeaufsichtig- te Kleinkinder geprüft. Es erübrigt sich daher, auf das davon abweichende Postu- lat der Kläger 1 und 2 einzugehen, dass in einem Wohngebiet jeder Werkeigen- tümer immer mit allein herumstreunenden Kleinkindern rechnen und dafür die nö- tige Vorsorge treffen müsse (Urk. 53 S. 22), und der Kausalzusammenhang zwi- schen einem Werkmangel und einem Schaden nur durch ein eigentliches Dritt- verschulden unterbrochen werden könne (Urk. 53 S. 21ff).</w:t>
      </w:r>
    </w:p>
    <w:p>
      <w:r>
        <w:rPr>
          <w:b/>
        </w:rPr>
        <w:t>E. 4</w:t>
      </w:r>
    </w:p>
    <w:p>
      <w:r>
        <w:t>Die Gerichtskosten für das zweitinstanzliche Verfahren werden dem Kläger und Berufungskläger 1 im Umfang von Fr. 6'100.-, dem Kläger und Beru- fungskläger 2 im Umfang von Fr. 810.- und dem Kläger und Berufungskläger 3 im Umfang von Fr. 2'440.- auferlegt und mit ihren jeweiligen Kostenvor- schüssen verrechnet.</w:t>
      </w:r>
    </w:p>
    <w:p>
      <w:r>
        <w:rPr>
          <w:b/>
        </w:rPr>
        <w:t>E. 5</w:t>
      </w:r>
    </w:p>
    <w:p>
      <w:r>
        <w:t>Die Kläger und Berufungskläger werden unter solidarischer Haftung ver- pflichtet, dem Beklagten und Berufungsbeklagten für das Berufungsverfah- ren eine Parteientschädigung von Fr. 11'880.- (MWSt. inbegr.) zu bezahlen. Im internen Verhältnis haben der Kläger und Berufungskläger 1 davon 65% definitiv zu tragen, der Kläger und Berufungskläger 2 davon 9% und der Kläger und Berufungskläger 3 davon 26%.</w:t>
      </w:r>
    </w:p>
    <w:p>
      <w:r>
        <w:rPr>
          <w:b/>
        </w:rPr>
        <w:t>E. 6</w:t>
      </w:r>
    </w:p>
    <w:p>
      <w:r>
        <w:t>Schriftliche Mitteilung an die Parteien, an den Beklagten/Berufungsbeklagten unter Beilage des Doppels von Urk. 67,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- 30 - Dies ist ein Endentscheid im Sinne von Art. 90 BGG. Es handelt sich um eine vermögensrechtliche Angelegenheit. Der Streitwert beträgt Fr. 115'001.-. Die Beschwerde an das Bundesgericht hat keine aufschiebende Wirkung. Hinsichtlich des Fristenlaufs gelten die Art. 44 ff. BGG. Zürich, 2. Mai 2016 Obergericht des Kantons Zürich I. Zivilkammer Die Vorsitzende: Der Gerichtsschreiber: Dr. L. Hunziker Schnider lic. iur. L. Casciaro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