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HG130015 vom 20. Januar 2014</w:t>
      </w:r>
    </w:p>
    <w:p>
      <w:r>
        <w:t>Zh Handelsgericht, 2014-01-20, DE</w:t>
      </w:r>
    </w:p>
    <w:p>
      <w:r>
        <w:rPr>
          <w:b/>
        </w:rPr>
        <w:t xml:space="preserve">Quelle: </w:t>
      </w:r>
      <w:r>
        <w:t>https://mcp.opencaselaw.ch/entscheid/zh_handelsgericht_HG130015</w:t>
      </w:r>
    </w:p>
    <w:p>
      <w:r>
        <w:t>FR: ZH_HANDELSGERICHT HG130015 du 20 janvier 2014</w:t>
      </w:r>
    </w:p>
    <w:p>
      <w:r>
        <w:t>IT: ZH_HANDELSGERICHT HG130015 del 20 gennaio 2014</w:t>
      </w:r>
    </w:p>
    <w:p>
      <w:pPr>
        <w:pStyle w:val="Heading2"/>
      </w:pPr>
      <w:r>
        <w:t>Erwägungen</w:t>
      </w:r>
    </w:p>
    <w:p>
      <w:r>
        <w:rPr>
          <w:b/>
        </w:rPr>
        <w:t>E. 3</w:t>
      </w:r>
    </w:p>
    <w:p>
      <w:r>
        <w:t>Auflage, 2006, Art. 44 N 48 f. m.w.H.). Eine allfällig unterlassene Schadensminderung seitens der Klägerin wäre also nicht bei der Existenz bzw. der Höhe des Schadens, sondern bei der Bemessung des Schadenersatzes zu berücksichtigen. 2.3. Nach einer neuen Lehrmeinung von Kurer fallen Zahlungen, welche das Verbot der Kapitalrückgewähr verletzen, schon gar nicht in den</w:t>
      </w:r>
    </w:p>
    <w:p>
      <w:r>
        <w:t>- 21 - Anwendungsbereich von Art. 678 OR. Denn die Rückforderungsklage nach Art. 678 OR bezieht sich nach klarem Gesetzestext auf ungerechtfertigte Gewinnausschüttungen, nicht aber auf Kapitalrückzahlungen. Nach dieser Ansicht führt ein Verstoss gegen das Verbot der Einlagerückgewähr zur absoluten Nichtigkeit der entsprechenden Transaktion mit der Folge, dass ein nachträgliches Non-versé entsteht und die Einlagepflicht des Aktionärs mit sofortiger Fälligkeit wieder auflebt. Dort wird auf die Unverjährbarkeit dieser Forderung hingewiesen, wobei das Bundesgericht dies anders sieht und die Zehnjahresfrist von Art. 127 OR anwendet (BSK OR II-Kurer, Art. 680 N 17 ff., insbesondere N 26 und N 28 m.w.H. und gegen das HWP 1354, ferner Art. 678 N 4). Die weiteren bekannten Autoren nehmen soweit ersichtlich zu dieser Frage nicht Stellung. Nach Ansicht von Forstmoser steht der Rückerstattungsanspruch für ungerechtfertigte Bezüge in Konkurrenz zu den Verantwortlichkeitsansprüchen. Rückerstattung gemäss Art. 678 f. OR und Schadenersatz gemäss Art. 754 ff. OR können – wenn je die besonderen Voraussetzungen erfüllt sind – nebeneinander geltend gemacht werden. Zu beachten ist, dass durch die Rückerstattung allenfalls der Schaden vermindert wird, was bei der Verantwortlichkeitsklage zu berücksichtigen ist (Forstmoser, Die aktienrechtliche Verantwortlichkeit: die Haftung der mit der Verwaltung, Geschäftsführung, Kontrolle und Liquidation einer AG betrauten Personen, 2. Auflage, 1987, N 627). Nach Ansicht von Böckli steht die Rückerstattungsklage mit der Verantwortlichkeitsklage in einem schwierigen Verhältnis der Interaktion, welches sich weder mit dem Ansatz der Alternativität (d.h. Konkurrenz im Sinne Forstmosers) noch der Subsidiarität (also durch den "Zauberstab" eines einzigen Begriffs) lösen lässt. Durch die vollzogene Rückerstattung wird der Schaden der Gesellschaft ausgeglichen oder jedenfalls stark vermindert, was auf die Subsidiarität der Verantwortlichkeitsklage hindeuten müsste. Es wäre aber prozesstechnisch unzumutbar, wenn die Gesellschaft bzw. der für sie klagende Aktionär zuerst die Empfänger einklagen müsste und dann in einem anderen Prozess diejenigen, die für den durch die Rückerstattung nicht abgegoltenen Schaden im Verwaltungsrat verantwortlich sind. Es muss ein gesamthaftes Vorgehen ohne nachteilige Folgen für den Kläger in analoger</w:t>
      </w:r>
    </w:p>
    <w:p>
      <w:r>
        <w:t>- 22 - Anwendung von Art. 759 Abs. 2 OR möglich sein (Böckli, Schweizer Aktienrecht,</w:t>
      </w:r>
    </w:p>
    <w:p>
      <w:r>
        <w:rPr>
          <w:b/>
        </w:rPr>
        <w:t>E. 3.1</w:t>
      </w:r>
    </w:p>
    <w:p>
      <w:r>
        <w:t>In der Klageschrift macht die Klägerin als Schaden einen (bis heute) erlittenen „Abschlagszahlungs-Ausfall“ in der Höhe von CHF 4'519'500.– geltend. Sie begründet diesen damit, dass ihre Forderung gegenüber der konkursiten G._____ als Pool-Führerin des konzerninternen Zero Balancing Cash Pools um rund CHF 23 Mio. höher wäre, wenn die Beklagte nicht eine unzulässige Gewinnausschüttung in dieser Höhe an die D._____ genehmigt hätte, welche in der Folge über den Zero Balancing Cash Pool an die D._____ ausgeschüttet wurde. Wenn die Forderung der Klägerin gegenüber der G._____ um rund CHF 23 Mio. höher wäre, hätte die Klägerin im Konkurs der G._____ bis heute Abschlagszahlungen von 19.65% von diesen CHF 23 Mio. erhalten (act. 1 S. 56 f. Rz 198-203). In der Replik nimmt die Klägerin erneut eine Berechnung des Schadens aus „Abschlagszahlungs-Ausfall“ vor, indem sie von dem unter Art. 680 Abs. 2 OR für Aktionärsdarlehen verwendbaren Kapital von CHF 30.42 Mio. ausgeht und davon den für die Darlehen beanspruchten Betrag von CHF 23.65 Mio. abzieht (ergibt CHF 6.77 Mio.), womit die Dividendenausschüttung im Umfang von CHF 21.73 Mio. (CHF 28.5 Mio. minus CHF 6.77 Mio.) unzulässig gewesen sei. Auf eine um diesen Betrag höhere Forderung gegenüber der konkursiten G._____ hätte sie bis heute Abschlagszahlungen von 19.2% der</w:t>
      </w:r>
    </w:p>
    <w:p>
      <w:r>
        <w:t>- 24 - höheren Forderung erhalten, anstelle von 19.4% von ihrer heute tieferen Forderung. Der neu errechnete Schaden betrage CHF 4'068'330.50 (act. 23 S. 33 ff.). Da eventualiter davon auszugehen sei, dass die A._____ mit den nicht als Dividende ausbezahlten Mitteln Schulden zurückbezahlt hätte, macht die Klägerin eventualiter einen Schaden aus Nichtverminderung der Passiven geltend, und zwar einstweilen einen Teilbetrag von CHF 4'519'500.– (act. 23 S. 36 f. Rz 135 ff.). Der A._____ sei auch insofern ein Schaden entstanden, als wegen der pflichtwidrig unterlassenen Wertberichtigungen auf den Darlehensforderungen eine zu hohe Dividende ausgeschüttet worden sei. Insoweit der eingeklagte Betrag nicht schon unter einem anderen Titel zugesprochen werden kann, macht die Klägerin diesbezüglich ebenfalls einen Teilbetrag von CHF 4'519'500.– geltend (act. 23 S. 37 f. Rz 138 ff.).</w:t>
      </w:r>
    </w:p>
    <w:p>
      <w:r>
        <w:rPr>
          <w:b/>
        </w:rPr>
        <w:t>E. 3.2</w:t>
      </w:r>
    </w:p>
    <w:p>
      <w:r>
        <w:t>Die Beklagte bestritt in der Klageantwort die Höhe des Schadens mit dem Argument, der auf eine einzelne Forderung entfallende Dividendenbetrag im Konkurs der G._____ verändere sich mit dem Gesamtbetrag der zugelassenen Forderungen, so dass auf eine Mehrforderung von CHF 23 Mio. nicht ebenfalls eine Dividende von 19.65% entfallen wäre, wie dies die Klägerin noch in der Klageschrift geltend gemacht hatte (act. 12 S. 61 Rz 301). Die von der Klägerin in der Replik neu vorgenommene Berechnung wurde von der Beklagten hingegen nicht mehr bestritten (act. 44 S. 40 f.). Die Berechnungsweise des von der Klägerin geltend gemachten Dividendenausfalls im Konkurs der G._____ gilt somit als von der Beklagten anerkannt.</w:t>
      </w:r>
    </w:p>
    <w:p>
      <w:r>
        <w:rPr>
          <w:b/>
        </w:rPr>
        <w:t>E. 3.3</w:t>
      </w:r>
    </w:p>
    <w:p>
      <w:r>
        <w:t>Die Klägerin macht in der Replik einen Rechnungsfehler, wenn sie – um den als Dividende ausschüttbaren Betrag zu bestimmen – von dem unter Art. 680 Abs. 2 OR für Aktionärsdarlehen verwendbaren Kapital von CHF 30.42 Mio. ausgeht und davon den für die Darlehen beanspruchten Betrag von CHF 23.65 Mio. abzieht (ergibt CHF 6.77 Mio.), womit die Ausschüttung in der Höhe von CHF 21.73 Mio. (CHF 28.5 Mio. minus CHF 6.77 Mio.; und nicht von rund CHF 23 Mio., wie in der Klageschrift behauptet) unzulässig gewesen sei (vgl. act. 23 S. 33 f.; vgl. den gleichen Fehler der Beklagten in act. 12 S. 45 Rz 210). Richtigerweise</w:t>
      </w:r>
    </w:p>
    <w:p>
      <w:r>
        <w:t>- 25 - ist bei der Schadensberechnung von den unter Art. 675 Abs. 2 OR für die Dividendenausschüttung verwendbaren CHF 29.17 Mio. (vgl. dazu unten Ziffer IV.5.1.4.1) auszugehen, und von diesen der für die Darlehen beanspruchte Betrag von CHF 23.65 Mio. abzuziehen, womit für die Dividendenausschüttung ein Betrag von CHF 5.52 Mio. verbleibt. Eine Dividendenausschüttung von CHF 28.5 Mio. überschreitet diesen Betrag um CHF 22.98 Mio. Da die Klägerin an mehreren Stellen betont, dass für die Dividendenausschüttung ein Betrag von CHF 29.17 Mio. verfügbar gewesen sei und der für Aktionärsdarlehen verwendbare Betrag CHF 30.42 Mio. betragen habe (act. 23 S. 34 Rz 123 f. und S. 61 Rz 243), ist dieser Fehler als Rechnungsfehler zu korrigieren und die (ganze) klägerische Berechnung in der Replik – welche als solche als von der Beklagten anerkannt gilt – anzupassen. Ausgehend von einer um CHF 22.98 Mio. bzw. EUR 15.42 Mio. höheren Konkursforderung der Klägerin (anstatt CHF 21.73 bzw. EUR 14.58, vgl. act. 23 S. 35 Rz 130) und der im Konkurs der G._____ kollozierten Forderungen von EUR 1'347'687'819.– ergibt sich neu ein Gesamtausstand der G._____ (vor Abschlagszahlungen) von rund EUR 1'363'107'819.– (anstatt EUR 1'362'267'819.–, vgl. Rz 131). Die Höhe bisheriger Abschlagszahlungen von EUR 261'451'437.– macht 19.18% dieses Gesamtausstandes aus (anstatt 19.2%, vgl. Rz 132). Die Klägerin hätte auf ihrer im Konkurs der G._____ kollozierten Forderung von EUR 34'788'402.06 bisher Abschlagszahlungen von 19.18% und damit von insgesamt EUR 6'672'416.– erhalten. Dies macht EUR 76'534.– (bzw. CHF 114'035.50) weniger aus, als die Klägerin mit EUR 6'748'950.– tatsächlich erhalten hat. Beim zusätzlichen Ausstand von CHF 22.98 Mio. bzw. EUR 15.42 Mio. würden die Abschlagszahlungen im Umfang von 19.18% EUR 2'957'556.– bzw. CHF 4'407'564.– (anstatt EUR 2.8 Mio. bzw. CHF 4.172 Mio., vgl. Rz 133) betragen. Zieht man von den CHF 4'407'564.– die CHF 114'035.50 ab, ergibt sich ein Schaden in der Form eines Abschlagszahlungsausfalls von CHF 4'293'528.50 (anstatt CHF 4'068'330.50, vgl. Rz 133 f.). Diese Schadenshöhe ist für die von der Klägerin geltend gemachte Pflichtverletzung der Gutheissung der Dividendenausschüttung trotz Fehlens von verwendbarem Eigenkapital (vgl. dazu unten Ziffer VI. 5.1) massgebend.</w:t>
      </w:r>
    </w:p>
    <w:p>
      <w:r>
        <w:t>- 26 -</w:t>
      </w:r>
    </w:p>
    <w:p>
      <w:r>
        <w:rPr>
          <w:b/>
        </w:rPr>
        <w:t>E. 3.4</w:t>
      </w:r>
    </w:p>
    <w:p>
      <w:r>
        <w:t>An dieser Stelle ist auf die beklagtischen Vorbringen in der Eingabe vom 11. März 2013 einzugehen, mit der sie geltend macht, dass das Handelsgericht trotz der Aufhebung des gesamten Urteils an die in seinem Urteil vom 9. März 2012 festgestellte, vom klägerischen Rechtsbegehren in der Beschwerde abweichende Schadenshöhe von CHF 4'068'330.50 gebunden sei, da das Bundesgericht im Differenzbetrag zu CHF 4'519'500.– auf die Beschwerde nicht eingetreten sei (act. 56 S. 4 f. Rz 11 f.). In ihrer Beschwerde ans Bundesgericht beantragte die Klägerin, die Beklage sei zur Bezahlung von CHF 4'519'500.– zuzüglich 5% Zins seit 20. April 2001 zu verurteilen. Das Bundesgericht erwog, dass nach unbestrittener Feststellung der Vorinstanz die Klägerin ohne die behauptete Pflichtverletzung eine um CHF 4'068'330.50 höhere Konkursdividende erhalten hätte. Da der Beschwerde keine Begründung für den im Rechtsbegehren angeführten höheren Betrag zu entnehmen sei, sei insoweit auf die Beschwerde nicht einzutreten. Da die Sachverhaltsfeststellungen im angefochtenen Urteil jedoch nicht für einen reformatorischen Entscheid ausreichten, sei die Sache im Falle der Gutheissung ohnehin an die Vorinstanz zurückzuweisen (BGer 4A_248/2012 vom 7. Januar 2013, E. 1.2). Auf den Umfang der Bindung der Vorinstanz wurde schon oben hingewiesen; dieser ergibt sich aus der Begründung der Rückweisung (vgl. Ziffer III. 4). Hinsichtlich der Schadenshöhe ist zu berücksichtigen, dass im angefochtenen Urteil des Handelsgerichts vom 9. März 2012 eine eingehende Auseinandersetzung mit den verschiedenen geltend gemachten Schadensarten nicht stattgefunden hat. Es ist nämlich so, dass die Klägerin in der Replik lediglich den im Zusammenhang mit der Verletzung von Rückgewährsvorschriften geltend gemachten Schaden neu auf CHF 4'068'330.50 errechnet. Im Zusammenhang mit dem Schaden aus Nichtverminderung der Passiven sowie dem Schaden als Folge pflichtwidrig unterlassener Wertberichtigungen auf den Darlehensforderungen macht sie in der Replik weiterhin – einstweilen als Teilbetrag – CHF 4'519'500.– geltend (act. 23 S. 36 f. Rz 135 ff.). Vor diesem Hintergrund kann nicht von einer unbestrittenen Feststellung des Schadens durch die Vorinstanz gesprochen werden. Eine Auseinandersetzung mit der Schadenshöhe erfolgte – mangels Anlass – auch durch das Bundesgericht nicht.</w:t>
      </w:r>
    </w:p>
    <w:p>
      <w:r>
        <w:t>- 27 - Vielmehr wies das Bundesgericht die Sache an die Vorinstanz zurück. Dies tat es nicht gestützt auf Art. 107 Abs. 2 BGG, sondern in Anwendung von Art. 112 Abs. 3 BGG, damit die Vorinstanz "den rechtserheblichen Sachverhalt erhebe und neu entscheide" (BGer 4A_248/2012 vom 7. Januar 2013, E. 6). Da die Vorinstanz zur Erhebung des rechtserheblichen Sachverhalts angewiesen wurde, hat eine Beschränkung des Schadens auf CHF 4'068'330.50 nicht zu erfolgen; das Handelsgericht ist betreffend die Feststellung der Schadenshöhe in diesem Urteil frei.</w:t>
      </w:r>
    </w:p>
    <w:p>
      <w:r>
        <w:rPr>
          <w:b/>
        </w:rPr>
        <w:t>E. 3.5</w:t>
      </w:r>
    </w:p>
    <w:p>
      <w:r>
        <w:t>Der Schaden aus "Abschlagszahlungs-Ausfall" beruht auf der Begründung, dass bei einem Ausbleiben der Gewinnausschüttung die Forderung der Klägerin gegenüber der Pool-Führerin um rund CHF 23 Mio. bzw. CHF 21.73 Mio. höher gewesen wäre. Da das Vorliegen des Schadens aus "Abschlagszahlungs-Ausfall" bejaht wird und – wie zu zeigen sein wird – eine diesbezügliche Haftung der Beklagten vorliegt, muss der von der Klägerin eventualiter ins Feld geführte Schaden aus Nichtverminderung der Passiven (vgl. oben Ziffer 3.1) verneint werden, da dieser auf der – der oben genannten Sachverhaltskonstellation widersprechenden – Begründung beruht, dass die A._____ mit den nicht als Dividende ausbezahlten Mitteln Schulden zurückbezahlt hätte. Beide Schäden können nicht gleichzeitig vorliegen: Hätte die A._____ das Geld für die Schuldenrückzahlung gebraucht, wäre die klägerische Forderung gegenüber der Pool-Führerin nicht – wie für den Schaden aus "Abschlagszahlungs-Ausfall" geltend gemacht – um rund CHF 23 Mio. bzw. CHF 21.73 Mio. höher.</w:t>
      </w:r>
    </w:p>
    <w:p>
      <w:r>
        <w:rPr>
          <w:b/>
        </w:rPr>
        <w:t>E. 3.6</w:t>
      </w:r>
    </w:p>
    <w:p>
      <w:r>
        <w:t>Im Zusammenhang mit dem von der Klägerin subeventualiter vorgebrachten Schaden bzw. der Haftung als Folge pflichtwidrig unterlassener Wertberichtigungen auf den Darlehensforderungen wird auf die Ausführungen zur Pflichtverletzung verwiesen (unten Ziffer 5.3, insb. 5.3.3).</w:t>
      </w:r>
    </w:p>
    <w:p>
      <w:r>
        <w:rPr>
          <w:b/>
        </w:rPr>
        <w:t>E. 4</w:t>
      </w:r>
    </w:p>
    <w:p>
      <w:r>
        <w:t>Short Term Deposit</w:t>
      </w:r>
    </w:p>
    <w:p>
      <w:r>
        <w:rPr>
          <w:b/>
        </w:rPr>
        <w:t>E. 4.1</w:t>
      </w:r>
    </w:p>
    <w:p>
      <w:r>
        <w:t>Die Beklagte behauptet, die Nettoschuld der E._____ gegenüber der A._____ habe sich per Bilanzstichtag lediglich auf CHF 4'398'282.64 belaufen (und nicht auf CHF 7'183'055.54), da die A._____ der E._____ aus Lieferungen</w:t>
      </w:r>
    </w:p>
    <w:p>
      <w:r>
        <w:t>- 28 - und Leistungen einen Betrag von umgerechnet CHF 2'784'772.90 geschuldet habe (act. 12 S. 22 f. Rz 94). Die Klägerin bestreitet dies und macht geltend, die Darlehensforderung der A._____ gegenüber der E._____ von rund CHF 7 Mio. und die Verpflichtung der A._____ gegenüber der E._____ von rund CHF 2.5 Mio. habe per 31. Dezember 2000 nicht verrechnet werden können, weil es an der Fälligkeit der Gegenforderung der A._____ gefehlt habe (act. 23 S. 31 Rz 109). Diese Behauptung gilt als unbestritten (act. 35 S. 5 f. Rz 10 ff. i.V.m. act. 44 S. 6 f.).</w:t>
      </w:r>
    </w:p>
    <w:p>
      <w:r>
        <w:rPr>
          <w:b/>
        </w:rPr>
        <w:t>E. 4.2</w:t>
      </w:r>
    </w:p>
    <w:p>
      <w:r>
        <w:t>Während es genügt, dass die eigene Schuld des Verrechnenden erfüllbar ist, muss die Schuld des Verrechnungsgegners fällig sein, damit man ihre Erfüllung mittels Verrechnung bewirken kann, mit anderen Worten muss die Verrechnungsforderung fällig und die Hauptforderung erfüllbar sein (BSK OR I- Peter, Art. 120 N 4). Die Verrechnung führt zum Erlöschen der Verrechnungs- und der Hauptforderung zu dem Teil, als sie sich wertmässig decken. Die Verrechnung wirkt auf den Zeitpunkt zurück, in dem dem Verrechnenden die fällige, durchsetzbare Verrechnungsforderung gegen den Verrechnungsgegner und diesem die erfüllbare Hauptforderung gegen den Verrechnenden zustanden (BSK OR I-Peter, Art. 124 N 5). Die Beklagte beschränkt sich darauf zu behaupten, die Nettoschuld der E._____ gegenüber der A._____ habe sich per Bilanzstichtag lediglich auf CHF 4'398'282.64 belaufen, da die A._____ der E._____ aus Lieferungen und Leistungen einen Betrag von umgerechnet CHF 2'784'772.90 geschuldet habe. Nähere Ausführungen hinsichtlich der Verrechnung macht die Beklagte nicht. So macht sie nicht geltend, dass die A._____ oder die E._____ Verrechnung erklärt hätten bzw. eine Verrechnung möglich war. Angesichts der unbestritten gebliebenen Behauptung der Klägerin, dass ihre Gegenforderung nicht fällig war, sowie der fehlenden eingehenderen Ausführungen der Beklagten zur Verrechenbarkeit der Forderungen ist die von der Beklagten behauptete Gegenforderung von der Schuld der E._____ gegenüber der A._____ aus STD nicht in Abzug zu bringen.</w:t>
      </w:r>
    </w:p>
    <w:p>
      <w:r>
        <w:t>- 29 -</w:t>
      </w:r>
    </w:p>
    <w:p>
      <w:r>
        <w:rPr>
          <w:b/>
        </w:rPr>
        <w:t>E. 5</w:t>
      </w:r>
    </w:p>
    <w:p>
      <w:r>
        <w:t>Kap. N 48). Maurer/Handle wiederum stellen die Lehrmeinungen so dar, dass Darlehen sowohl im Bereich der freien Reserve als auch im Bereich des geschützten Eigenkapitals unproblematisch seien, solange sie zu Marktkonditionen gewährt würden. Erfolge ein Leistungsaustausch hingegen nicht zu Marktkonditionen, so könne der Vorgang nach herrschender Lehre aktienrechtlich problematisch sein, weil Gesellschaftsinteresse und -kapital tangiert würden (Maurer/ Handle, Pflichten und Verantwortlichkeit der Revisionsstelle im Zusammenhang mit konzerninternen Darlehen, GesKR 2013, S. 287 ff., 292).</w:t>
      </w:r>
    </w:p>
    <w:p>
      <w:r>
        <w:t>- 35 - Böckli lehnt die Zulässigkeit von Aktionärsdarlehen aus gebundenen Mitteln ab, wenn der Aktionär an der Gesellschaft massgeblich beteiligt ist und das Darlehen etwa 10% des bilanzmässigen Eigenkapitals der Gesellschaft überschreitet, unabhängig davon, ob dieses zu Marktkonditionen gewährt wurde oder die Bonität des Darlehensnehmers gut ist. Solche Aktionärsdarlehen würden im Resultat in einer (verbotenen) Entliberierung resultieren, da im Umfang des Darlehens anstelle der "vom Gesetz gewollten Erfüllung wieder eine blosse Zahlungspflicht" trete (Böckli, Aktienrechtliches Sondervermögen und Darlehen an Aktionäre, in FS Vischer, 1983, S. 528 f., 538; Böckli, Schweizer Aktienrecht, 4. A., Zürich/Basel/ Genf 2009, § 12 N 546). Auch Bochud sieht die Kapitalentnahmenormen tangiert, wenn Darlehen aus gesperrten Mitteln ausgerichtet werden (Bochud, a.a.O., S. 214). Er schliesst die Anwendung der Kapitalentnahmenormen bei denjenigen Darlehensforderungen der Gesellschaft gegen Aktionäre aus, die aus dem ordentlichen Geschäftsverkehr herrühren und zu üblichen Konditionen abgeschlossen worden sind. Ob es sich bei einem Darlehen um ein solches „Umsatzgeschäft“ handle, lasse sich anhand des statutarischen Zwecks der Gesellschaft überprüfen (Bochud, a.a.O., S. 147). Bochud plädiert sodann für die Zulässigkeit von Darlehen an die Gesellschafter, soweit diese ihrerseits Guthaben bei der Gesellschaft haben und diese obligationenrechtlich verrechenbar sind (Bochud, a.a.O., S. 150 Fn. 80 mit Hinweis auf Art. 213 f. SchKG und auf Schultz). Schultz schreibt, eine Verrechnung der von der Gesellschaft gegebenen mit erhaltenen Darlehen an Aktionäre dürfte nur in jenen Ausnahmefällen möglich sein, wo ein Verrechnungsanspruch durchgesetzt werden könne. Davon abgesehen sieht Schultz in der Gewährung von Aktionärsdarlehen aus den gesperrten Mitteln eine Kapitalrückzahlung nach Art. 680 Abs. 2 OR (Schultz, a.a.O., S. 239 f.). Nach Druey fällt ein Aktionärsdarlehen unter das Verbot der Einlagerückgewähr nach Art. 680 Abs. 2 OR, wenn es nicht aus den verfügbaren Reserven erfolgt und zudem die Bedingungen des Darlehens (insbesondere dessen Zins, Besicherung und Kündbarkeit sowie die Bonität des Schuldners) nicht denjenigen</w:t>
      </w:r>
    </w:p>
    <w:p>
      <w:r>
        <w:t>- 36 - mit einem unabhängigen Dritten entsprechen (Guhl/Koller/Schnyder/Druey, Das Schweizerische Obligationenrecht, 9. A., Zürich 2000, § 67 N 103; Druey/Druey Just/Glanzmann, Gesellschafts- und Handelsrecht, 10. Aufl., Zürich 2010, § 11 N 75 f. mit Verweis auf Glanzmann, Der Darlehensvertrag mit einer Aktiengesellschaft aus gesellschaftsrechtlicher Sicht, Diss. St. Gallen 1996, S. 9 f.). Binder schliesst aus dem geschützten Kapital entrichtete Darlehen an Aktionäre nicht grundsätzlich aus. Er sieht lediglich dann einen Verstoss gegen Art. 680 Abs. 2 OR, wenn der Rückerstattungsanspruch aufgrund eines bloss simulierten Darlehensvertrages oder der Zahlungsunfähigkeit des Aktionärs fiktiv ist. Gemäss Binder stellt ein Darlehen an Aktionäre letztlich ein Bewertungsproblem dar. Stellt der Rückzahlungsanspruch einen wirklichen Gegenwert dar, könne ein Darlehen auch Bestandteil des Mindestreinvermögens bilden. Das Grundkapital werde nicht gefährdet, sofern die Bonität des Aktionärs in Ordnung ist oder für das erhaltene Darlehen sogar Sicherheiten gestellt wurden (Binder, Das Verbot der Einlagerückgewähr im Aktienrecht, Diss. Bern 1980, S. 84 f.). Auch Kurer vertritt die Position, dass ein Darlehen dann gegen das Verbot der Einlagerückgewähr verstösst, wenn entweder nie eine ernst zu nehmende Rückzahlungsabsicht bestanden hat (fiktives Darlehen) oder der Aktionär von Anfang an nicht in der Lage war, das Darlehen zurückzuzahlen (BSK OR II-Kurer, Art. 680 N 22; dieser Ansicht schliesst sich auch Jagmetti an, vgl. Jagmetti, Cash Pooling im Konzern, Diss. Zürich 2007, S. 179). Maurer/Handle vertreten die Ansicht, dass – abweichend von der herrschenden Lehre – auch Darlehen, die zu marktgerechten Konditionen gewährt werden, konsequenterweise nur im Bereich der freien Reserven zulässig sind und zu einer de facto-Sperrung der freien Reserven führen, denn auch diese würden das geschützte Eigenkapital der Gesellschaft gefährden (Maurer/Handle, a.a.O., S. 296). Mit der Frage der Behandlung der Darlehen im Rahmen eines Cash Pools hatte sich das Bundesgericht noch nicht zu befassen. Hinsichtlich der</w:t>
      </w:r>
    </w:p>
    <w:p>
      <w:r>
        <w:t>- 37 - Darlehensgewährung an einen Hauptaktionär erwog es aber, dass eine solche kein Klumpenrisiko darstellen dürfe, sondern nur im Rahmen einer vernünftigen Risikoverteilung erfolgen sollte (BGE 113 II 52). Nach Forstmoser/Meier- Hayoz/Nobel gelte danach gemäss Bundesgericht das "arm's length principle", wonach in der Darlehensgewährung an Aktionäre sich die Gesellschaft nicht anders verhalten solle als gegenüber beliebigen Dritten. Dementsprechend sollte das Darlehen auch angemessen – wie gegenüber Dritten – abgesichert sein und muss die fristgerechte Rückzahlung des Darlehens ernsthaft gewollt sein (Forstmoser/Meier-Hayoz/ Nobel, Schweizerisches Aktienrecht, Bern 1996, § 40 N 349-351). Festzuhalten ist, dass diese Überlegungen zur Darlehensgewährung innerhalb eines Konzerns allgemein auch für die Darlehensgewährung im Rahmen des Cash Pools gelten (so auch Handschin, Einige Überlegungen zum Cashpooling im Konzern, www.eskript.unibas.ch, S. 289). Für die Bewertung von Darlehen und die Beurteilung, ob sie marktgerecht sind, ist die bilanzielle Sichtweise ausschlaggebend. Daher können hinsichtlich des Darlehens an die G._____ etwaige im Rahmen eines Cash Pools bestehende nicht aktivierbare Gegenleistungen nicht berücksichtigt werden. 5.1.4.2.3. Für das Bundesgericht wie auch den weit überwiegenden Teil der Lehre ist – wie oben dargestellt – im Zusammenhang mit der Gewährung von Darlehen an den Aktionär das Prinzip des dealing at arm's length von entscheidender Bedeutung. In diesem Sinne müssen Darlehen, welche nicht aus den freien Reserven erfolgen, zu den gleichen Bedingungen gewährt werden wie an einen unabhängigen Dritten oder eine grundsätzliche Ausgewogenheit der Vertragsbedingungen aufweisen (für ein Verständnis im letzteren, weiteren Sinne: Rusch, Interzession im Interesse des Aktionärs - Sicherheitsbestellung für Verbindlichkeiten von Mutter- und Schwestergesellschaften in der Schweiz, Zürich 2004, S. 138). Die Beklagte bringt vor, sowohl für das Darlehen gegenüber der G._____ als auch für das STD gegenüber der E._____ hätten schriftliche Darlehensverträge zu</w:t>
      </w:r>
    </w:p>
    <w:p>
      <w:r>
        <w:t>- 38 - üblichen Bedingungen bestanden. Nähere Ausführungen dazu macht sie nicht; insbesondere gibt sie nicht kund, um welche konkreten Verträge es sich dabei handeln soll (act. 12 S. 46 Rz 215). Die Klägerin stellt dies in Abrede. Die G._____ sei nach dem Reciprocal Loan Framework Agreement nicht verpflichtet gewesen, für ihre Schulden gegenüber der A._____ eine Sicherheit zu leisten. Die Zinskonditionen des Reciprocal Loan Framework Agreement seien auch nicht marktüblich gewesen: die G._____ habe den Poolteilnehmerinnen Kreditzinsen in Rechnung gestellt, welche bis zu 0.5% höher gelegen hätten als diejenigen der National Westminster Bank. Gleichzeitig habe sie den Poolteilnehmerinnen Darlehenszinsen gutgeschrieben, welche bis zu 0.5% tiefer gelegen hätten als diejenigen der National Westminster Bank. Auch die Darlehen gegenüber der E._____ seien nicht besichert gewesen. Im Übrigen sei die Rückzahlungsfähigkeit der E._____ und der G._____ entgegen der Darstellung der Beklagten nicht gegeben gewesen; die Darlehensforderungen gegenüber der E._____ und der G._____ hätten in der Bilanz der A._____ per Ende 2000 zwingend wertberichtigt werden müssen (act. 23 S. 16 f. Rz 47 ff.). Im Lichte dieser klägerischen – von der Beklagten nicht bestrittenen (vgl. act. 35 und 44) – Behauptungen, welche teilweise auch durch das Reciprocal Loan Framework Agreement belegt sind (act. 4/9), hat die A._____ die Darlehen innerhalb des Cash Pools als auch die Short Term Deposits ohne schriftliche Darlehensverträge sowie ohne Sicherheit gewährt. Es kann ohne Weiteres angenommen werden, dass einem unabhängigen Dritten solche Darlehen nicht gewährt worden wären. Bei Gesellschaften ausserhalb des Finanzsektors muss diese Frage ohnehin häufig verneint werden, erfolgen solche Darlehen doch societatis causa (Rusch, a.a.O., S. 138). Die Beklagte bringt mehrfach vor, die E._____ habe sämtliche Verpflichtungen der G._____ garantiert, und beruft sich dabei auf eine zwischen der G._____ und der E._____ am 22. Dezember 2000 geschlossene Vereinbarung (act. 12 S. 16 Rz 49, S. 51 Rz 249 und S. 66 Rz 343; act. 13/14). Wie die Klägerin in zutreffender Weise entgegnet (vgl. act. 23 S. 31 f. Rz 110 ff.), waren die Parteien der Vereinbarung die E._____ und die G._____; die A._____ war weder Partei noch wird sie in der Vereinbarung erwähnt, womit sie weder Einfluss auf das</w:t>
      </w:r>
    </w:p>
    <w:p>
      <w:r>
        <w:t>- 39 - (Weiter-)Bestehen der Vereinbarung hatte noch gestützt darauf irgendwelche Forderungen stellen oder Rechte ableiten konnte. Es ist nicht ersichtlich, wie sich aus dieser Vereinbarung eine Haftbarkeit der E._____ gegenüber den Poolteilnehmerinnen für die Verbindlichkeiten der G._____ ergeben soll; die Vereinbarung stellt höchstens eine Garantie gegenüber der G._____ dar und nicht gegenüber dritten, an der Vereinbarung nicht beteiligten Parteien. Da der Hintergrund der Vereinbarung aus den Akten im Übrigen nicht erhellt, kann diese hier auch nicht eingehender beurteilt werden. Die Beklagte weist weiter auf die Regeln des Schweizer Handbuches der Wirtschaftsprüfung von 1998 (HWP Band 1, 2.38312) hin, wonach Darlehen an Aktionäre und diesen nahestehende Personen dann gegen Art. 680 Abs. 2 OR verstossen, "wenn aus den Umständen darauf zu schliessen ist, dass der Darlehensnehmer nicht oder nicht mehr willens oder von Anfang an nicht in der Lage gewesen ist, das Darlehen zurück zu zahlen, und dieses Darlehen ausserdem grösser ist als die Differenz zwischen den Eigenmitteln der Gesellschaft (einschliesslich stiller Reserven) und dem einbezahlten Aktienkapital (und einem allfälligen Agio). Das Fehlen eines schriftlichen Vertrags mit Zins- und Rückzahlungskonditionen sowie Sicherheiten kann ein Indiz dafür sein, dass eine Rückzahlung nicht beabsichtigt ist". Die beiden Darlehen würden nicht unter Art. 680 Abs. 2 OR fallen, da die erstgenannte Voraussetzung nicht gegeben sei (act. 12 S. 45 f. Rz 213 ff.). Daraus kann die Beklagte nichts zu ihren Gunsten ableiten. Hinsichtlich der im Handbuch erwähnten, aus den Umständen zu folgernden Rückzahlungsunwilligkeit bzw. -unfähigkeit der Darlehensnehmers ist zunächst zu bemerken, dass für die beiden streitgegenständlichen Darlehen keine schriftlichen Darlehensverträge vorliegen. Zwar besteht hinsichtlich des Darlehens an die G._____ ein zwischen dieser und der A._____ abgeschlossenes Reciprocal Framework Agreement, worin sich die Parteien zur gegenseitigen Darlehensgewährung verpflichten und die Darlehenszinsen geregelt werden. Es handelt sich dabei jedoch um einen Rahmenvertrag, welcher sich mit den einzelnen Forderungen nicht befasst. Das Vorliegen eines – im Sinne des HWP – konkret das an die G._____ gewährte Darlehen betreffenden Vertrages, welcher die Sicherheiten sowie die Zins- und Rückzahlungskonditionen regelt, wurde nicht</w:t>
      </w:r>
    </w:p>
    <w:p>
      <w:r>
        <w:t>- 40 - behauptet; zudem wurde ein solcher als Beweismittel weder eingereicht noch offeriert. Bezüglich des an die E._____ gewährten Darlehens (Short Term Deposit) lassen sich den Akten keine konkreten Ausführungen zu den betreffenden Bedingungen entnehmen. Auch diesbezüglich wurde ein Vertrag als Beweismittel weder eingereicht noch offeriert. Weiter behauptet die Beklagte zwar, die beiden Darlehensnehmerinnen hätten regelmässig Rückzahlungen vorgenommen. Nähere Ausführungen oder Belege zu den Rückzahlungen finden sich jedoch keine. Hinsichtlich des Darlehens an die G._____ ist gemäss unbestritten gebliebenen klägerischen Ausführungen in der Replik die A._____ im Zeitraum Ende Dezember 2000 bis Ende Juni 2001 lediglich an einem einzigen Tag, am 20. Februar 2001, Schuldnerin der G._____ gewesen, und dies nicht weil die G._____ ihre Ausstände beglichen hätte, sondern vielmehr die A._____ vermutlich an diesem Tag über den Cash Pool einen Zahlungsauftrag ausführen liess (act. 23 S. 29 Rz 101). Unter dem Gesichtspunkt der Zahlungsfähigkeit muss zudem angesichts der die K._____-Gruppe betreffenden gerichtsnotorischen Ereignisse im Jahr 2001 (vgl. BGer 5A_386/2008 vom 6. April 2009) die Bonität der G._____ und die E._____ per Ende 2000 zumindest in Frage gestanden haben; die Beklagte behauptet nicht, sich hinsichtlich der Aktionärsdarlehen mit der Bonität der Schuldnerinnen befasst zu haben. Da weder schriftliche, die Rückzahlungsbedingungen regelnde Darlehensverträge vorliegen, noch die (regelmässigen) Rückzahlungen dokumentiert sind – eine Rückzahlungsabsicht also nicht auf der Hand liegt –, und weiter auch die Rückzahlungsfähigkeit der Schuldnerinnen zweifelhaft gewesen sein muss, muss davon ausgegangen werden, dass die erstgenannte Voraussetzung des HWP für unzulässige Aktionärsdarlehen entgegen der beklagtischen Ansicht erfüllt ist. Insbesondere ist festzustellen, dass das HWP den vom Bundesgericht vertretenen Grundsatz des dealing at arm's length bestätigt. Die zweitgenannte Voraussetzung des HWP (Berechnung der Darlehenshöhe) ist nicht gegeben, sodass die Aktionärsdarlehen – wie bereits gezeigt (oben Ziffer 5.1.4.1) – für sich allein nicht gegen Art. 680 Abs. 2 OR verstossen. Sie sind aber bei der Bestimmung der Höhe der Dividendenausschüttung rechnerisch zu berücksichtigen.</w:t>
      </w:r>
    </w:p>
    <w:p>
      <w:r>
        <w:t>- 41 - 5.1.4.2.4. Im Lichte des Vorstehenden kann festgehalten werden, dass – in Anwendung des vom Bundesgericht für die Gewährung von Aktionärsdarlehen vertretenen Grundsatzes des dealing at arm's length – die Aktionärsdarlehen an die G._____ und die E._____ unabhängigen Dritten nicht zu den gleichen Bedingungen gewährt worden wären. Unter diesen Umständen fallen sie unter Art. 680 Abs. 2 OR und bewirken eine de facto-Sperrung der für die Dividendenausschüttung verwendbaren freien Mittel.</w:t>
      </w:r>
    </w:p>
    <w:p>
      <w:r>
        <w:rPr>
          <w:b/>
        </w:rPr>
        <w:t>E. 5.1</w:t>
      </w:r>
    </w:p>
    <w:p>
      <w:r>
        <w:t>Gutheissung des Antrags auf Dividendenausschüttung trotz Fehlens von verwendbarem Eigenkapital</w:t>
      </w:r>
    </w:p>
    <w:p>
      <w:r>
        <w:rPr>
          <w:b/>
        </w:rPr>
        <w:t>E. 5.1.1</w:t>
      </w:r>
    </w:p>
    <w:p>
      <w:r>
        <w:t>Zum erstgenannten Vorwurf führt die Klägerin Folgendes aus: Gemäss Abschlussbilanz der A._____ habe die A._____ per Ende 2000 auf der Passivseite für eine Dividendenausschüttung verwendbares Eigenkapital von CHF 29.17 Mio. ausgewiesen. Auf der Aktivseite der Bilanz seien unter dem Titel kurzfristige Darlehen mit einer Laufzeit von weniger als einem Jahr konzerninterne Darlehen von CHF 23.65 Mio. (CHF 16.45 Mio. Guthaben gegen G._____ aus Cash Pooling, CHF 7.2 Mio. Guthaben gegen E._____ aus Festgeld-Anlagen) ausgewiesen worden. Diese konzerninternen Darlehen hätten wegen des Verbots der Einlagenrückgewähr nur aus freien Mitteln ausgerichtet werden dürfen. Angesichts dieser Sachlage sei das für eine Dividendenausschüttung verwendbare Eigenkapital bereits in der Höhe von CHF 23.65 Mio. blockiert gewesen und hätte daher nur noch eine Dividendenausschüttung im Betrag von CHF 5.49 Mio. [recte: 5.52 Mio.] vorgenommen werden dürfen. Dementsprechend wirft die Klägerin der Beklagten vor, bei Gutheissung des Antrages auf Dividendenausschüttung das Verbot der Einlagenrückgewähr im Zusammenhang mit konzerninternen Darlehen nicht berücksichtigt zu haben (act. 1 S. 26 ff. Rz 90-112; Berechnung korrigiert in act. 23 S. 34).</w:t>
      </w:r>
    </w:p>
    <w:p>
      <w:r>
        <w:t>- 30 - Die Beklagte macht demgegenüber geltend, es liege durch Darlehen an die E._____ und G._____ keine Einlagenrückgewähr vor. Sie behauptet, das ausschüttbare Eigenkapital habe CHF 30.42 Mio. betragen (Gewinn plus Reserven), die Darlehen seien nicht an einen direkten Aktionär geflossen (sondern an die "Grossmutter" [E._____ als Aktionärin der D._____ , diese als Aktionärin der A._____] und an die Schwester-Gesellschaft [ G._____ als direkte Tochtergesellschaft der E._____]), wobei die für Darlehen an Aktionäre damals geltenden Regeln des Schweizer Handbuches der Wirtschaftsprüfung von 1998 (HWP) eingehalten gewesen seien. Die A._____ sei im Konzernverhältnis Nettoschuldnerin gewesen und die Darlehen seien im Zeitpunkt der Beschlussfassung über die Gewinnausschüttung am 20. April 2001 getilgt gewesen (act. 12 S. 44 ff. Rz 206-235).</w:t>
      </w:r>
    </w:p>
    <w:p>
      <w:r>
        <w:rPr>
          <w:b/>
        </w:rPr>
        <w:t>E. 5.1.2</w:t>
      </w:r>
    </w:p>
    <w:p>
      <w:r>
        <w:t>Eines der wichtigsten Prinzipien des Aktienrechts ist der Kapitalschutz. In dessen Dienst steht eine ganze Reihe zwingender Bestimmungen, mit denen sichergestellt werden soll, dass der AG stets ein Reinvermögen – d.h. Aktiven minus Fremdkapital – mindestens im Umfang von Grundkapital und gebundenen Reserven erhalten bleibt. Dazu gehört unter anderem das in Art. 680 Abs. 2 OR verankerte Verbot der Einlagenrückgewähr. Nach dieser Norm steht dem Aktionär kein Recht zu, den (für die Liberierung seiner Aktien) eingezahlten Betrag zurückzufordern, woraus die Rechtsprechung ein Kapitalrückzahlungsverbot ableitet, welches auch die Gesellschaft bindet. Ausser bei der Herabsetzung des Aktienkapitals nach Art. 732 ff. OR ist die Rückzahlung von Aktienkapital an einen Aktionär unzulässig und ein gleichwohl ausbezahlter Betrag muss zurückerstattet werden. Im Dienste des Kapitalschutzes stehen weiter die Vorschriften über die Dividendenausschüttung. Der verhältnismässige Anteil am Bilanzgewinn, der jedem Aktionär nach Art. 660 OR zusteht, darf nur aus dem Bilanzgewinn und aus hiefür gebildeten Reserven ausgerichtet werden (Art. 675 Abs. 2 OR). Der mit dieser Regel verfolgte Schutz vor ungerechtfertigten Eigenkapitalentnahmen, der u.a. durch strenge formelle Anforderungen an einen Dividendenbeschluss sichergestellt wird, dient nicht nur den Interessen der Gesellschaftsgläubiger, sondern auch den Interessen der Gesellschaft selbst, allfälliger Minderheitsaktionäre sowie weiterer Wirtschaftsteilnehmer. Dabei versieht die</w:t>
      </w:r>
    </w:p>
    <w:p>
      <w:r>
        <w:t>- 31 - Revisionsstelle eine zentrale Funktion: Sie hat die Korrektheit und Rechtmässigkeit der Bilanz als Grundlage für die Gewinnausschüttungen zu prüfen und den zuständigen Organen, namentlich der Generalversammlung, zu bestätigen, dass ein Bilanzgewinn zur Verfügung steht, der rechtmässig als Dividende in der beabsichtigten Höhe ausgeschüttet werden kann. Ausschüttungen an die Aktionäre, die sich nicht auf eine revidierte und genehmigte Jahresbilanz stützen, sind rechtswidrig (BGer 4A_248/2012 vom 7. Januar 2013, E. 3.2).</w:t>
      </w:r>
    </w:p>
    <w:p>
      <w:r>
        <w:rPr>
          <w:b/>
        </w:rPr>
        <w:t>E. 5.1.3</w:t>
      </w:r>
    </w:p>
    <w:p>
      <w:r>
        <w:t>Gemäss Art. 728 aOR prüft die Revisionsstelle, ob die Buchführung und die Jahresrechnung sowie der Antrag über die Verwendung des Bilanzgewinnes Gesetz und Statuten entsprechen. Die Revisionsstelle hat insbesondere zu prüfen, ob genügend Bilanzgewinn und freie Reserven vorhanden sind, um die vom Verwaltungsrat beantragte Dividende ausrichten zu können (Art. 675 Abs. 2 OR). Das für die Gewinnausschüttung verwendbare Eigenkapital ist dasjenige, welches (eventuell nach Abzug eines Bilanzverlustes) nicht auf das Nennkapital (Aktien- und Partizipationskapital) einerseits und auf die gesperrte Quote der allgemeinen gesetzlichen Reserve, die Reserve für eigene Aktien und die Aufwertungsreserve andererseits entfällt. Nach der von Böckli vertretenen Auffassung ist der Teil der allgemeinen gesetzlichen Reserve, der auf einbezahltes Kapital entfällt (Agio), nicht verwendbar (Böckli, a.a.O., § 12 N 520). Zieht man vom Eigenkapital von CHF 35.35 Mio. das gebundene Kapital (die Summe von Nennkapital und Agio und Reserven von total CHF 6.18 Mio.; zu den Zahlen vgl. oben Ziffer IV. 2.2) ab, waren CHF 29.17 Mio. im Hinblick auf Art. 675 Abs. 2 OR ungebundenes Kapital. Das im Sinne von Art. 680 Abs. 2 OR (Verbot der Einlagenrückgewähr) geschützte Kapital umfasst das gesamte Nennkapital (Aktien- und Partizipationskapital) sowie das gesamte Agio, solange es nicht in die gesetzlichen Reserven eingebucht ist (BSK OR II-Kurer, Art. 680 N 18 f.; vgl. auch Tschäni, M&amp;A-Transaktionen nach Schweizer Recht, Zürich/Basel/Genf 2003, 5. Kap. N 70 f.). Vorliegend beträgt die Sperrquote nach Art. 680 Abs. 2 OR demzufolge CHF 4.93 Mio. (die Summe von Nennkapital und Agio). Bei einem</w:t>
      </w:r>
    </w:p>
    <w:p>
      <w:r>
        <w:t>- 32 - Eigenkapital von CHF 35.35 Mio. waren damit CHF 30.42 Mio. im Hinblick auf die Einlagenrückgewähr ungesperrtes Kapital.</w:t>
      </w:r>
    </w:p>
    <w:p>
      <w:r>
        <w:rPr>
          <w:b/>
        </w:rPr>
        <w:t>E. 5.1.4</w:t>
      </w:r>
    </w:p>
    <w:p>
      <w:r>
        <w:t>Die Klägerin rügt die Gutheissung des Antrages des Verwaltungsrates auf eine zu hohe Gewinnausschüttung mit der Begründung, das verwendbare Eigenkapital der A._____ von CHF 29.17 Mio. sei zufolge der konzerninternen Darlehen im Umfang von CHF 23.65 Mio. bereits beansprucht gewesen. Es sei ein Betrag von CHF 5.49 Mio. [recte CHF 5.52 Mio.] verblieben, welcher der Aktionärin als Dividende hätte ausgeschüttet werden dürfen (act. 1 S. 31 Rz 110). In der Replik errechnet die Klägerin den als Dividende ausschüttbaren Betrag auf CHF 6.77 Mio., indem sie von dem unter Art. 680 Abs. 2 OR für Aktionärsdarlehen verwendbaren Kapital von CHF 30.42 Mio. ausgeht und davon den für die Darlehen beanspruchten Betrag von CHF 23.65 Mio. abzieht (act. 23 S. 34).</w:t>
      </w:r>
    </w:p>
    <w:p>
      <w:r>
        <w:rPr>
          <w:b/>
        </w:rPr>
        <w:t>E. 5.1.4.1</w:t>
      </w:r>
    </w:p>
    <w:p>
      <w:r>
        <w:t>Doppelte Verwendung der freien Mittel An dieser Stelle ist auf diese von der Klägerin ins Feld geführte "doppelte" Verwendung der freien Mittel einzugehen. Wie ausgeführt, waren vorliegend CHF 30.42 Mio. im Lichte von Art. 680 Abs. 2 OR für die Ausrichtung der Aktionärsdarlehen verwendbares Kapital, nämlich der Bilanzgewinn von CHF 29.17 Mio. und die allgemeine Reserve von CHF 1.25 Mio. Im Hinblick auf die Dividendenausschüttung gemäss Art. 675 Abs. 2 OR war der Bilanzgewinn von CHF 29.17 Mio. ungebundenes Kapital. In diesem Zusammenhang stellt sich zunächst die Frage, ob die Darlehen an die G._____ und die E._____ in der Höhe von CHF 23.65 Mio. als Aktionärsdarlehen zu qualifizieren sind und somit in den Anwendungsbereich von Art. 680 Abs. 2 OR fallen. Unabhängig von der Beantwortung dieser Frage hatten die Darlehen als solche zwar keine Einlagenrückgewähr zur Folge, da die A._____ per 31. Dezember 2000 ein über diesen Betrag hinausgehendes, bezüglich der Beachtung des Verbotes der Einlagenrückgewähr ungesperrtes Kapital von CHF</w:t>
      </w:r>
    </w:p>
    <w:p>
      <w:r>
        <w:t>- 33 - 30.42 Mio. auswies. Qualifizieren sich die Darlehen allerdings als Aktionärsdarlehen, sind sie – da sowohl sie als auch die Dividende den Bilanzgewinn beschlagen – bei der Bestimmung der ausschüttbaren Dividende zu berücksichtigen. In ihrer Höhe bewirken sie eine de facto-Sperrung der freien Mittel, welche – ohne die Existenz der Darlehen – für die Ausschüttung der Dividende zur Verfügung stehen würden. Denn würden die Darlehen bei der Bestimmung der ausschüttbaren Dividende nicht berücksichtigt, würden die freien Mittel doppelt verwendet bzw. berücksichtigt, nämlich im Zusammenhang mit den erfolgten Aktionärsdarlehen einerseits und der geplanten Dividende andererseits. Dabei sind die Darlehen vom ausgewiesenen Bilanzgewinn abzuziehen; der verbleibende Betrag kann als Dividende ausgeschüttet werden. Es geht unter dem Gesichtspunkt des Kapitalschutzes nicht an, bei der Berechnung der ausschüttbaren Dividende von dem für die Ausrichtung der Darlehen verfügbaren Betrag auszugehen, mithin die Darlehen zuerst an die allgemeine Reserve anzurechnen und nur den Restbetrag vom Bilanzgewinn in Abzug zu bringen, um eine möglichst hohe ausschüttbare Dividende zu errechnen. Dass die allgemeine Reserve rechnerisch zur Prüfung von Kapitalrückzahlung nach Art. 680 Abs. 2 OR verwendet werden darf, bedeutet nicht, dass diese rechnerische Grösse, deren Auflösung nicht liquiditätswirksam ist, bei einem effektiven Mittelabfluss wie einer Dividendenauszahlung zu berücksichtigen ist. Aktionärsdarlehen haben – auch rechnerisch – zuerst den Bilanzgewinn zu beschlagen. Mit dem Bilanzgewinn als Ausgangspunkt ergibt sich vorliegend bei Einbezug der Aktionärsdarlehen ein als Dividende ausschüttbarer Betrag von CHF 5.52 Mio. Nachfolgend ist zu prüfen, ob die Gewährung der Darlehen an die G._____ und die E._____ in den Schutzbereich des Art. 680 Abs. 2 OR fällt und eine de facto- Sperrung der freien Mittel in der Höhe der Darlehen zur Folge hatte, so dass eine Dividende nur noch aus freien Mitteln, welche nicht de facto für solche Darlehen gesperrt waren, ausgerichtet werden durfte.</w:t>
      </w:r>
    </w:p>
    <w:p>
      <w:r>
        <w:rPr>
          <w:b/>
        </w:rPr>
        <w:t>E. 5.1.4.2</w:t>
      </w:r>
    </w:p>
    <w:p>
      <w:r>
        <w:t>Zulässigkeit von Aktionärsdarlehen</w:t>
      </w:r>
    </w:p>
    <w:p>
      <w:r>
        <w:t>- 34 - 5.1.4.2.1. Ein Darlehen an Aktionäre, welches unter dem Verbot der Kapitalrückgewähr zu prüfen ist, liegt dann vor, wenn Leistungen an Aktionäre, an Dritte zugunsten eines Anteileigners (z.B. Strohmann, Hintermann des Aktionärs) sowie an sonst dem Gesellschafter Nahestehende (z.B. verbundene Unternehmen) erfolgen (Bochud, Darlehen an Aktionäre aus wirtschaftlicher, zivil- und steuerrechtlicher Sicht, Diss. Bern 1991, S. 153; Schultz, Zur Problematik von Darlehen an Aktionäre aus Sicht der Kontrollstelle, in: Schweizerische Treuhand- und Revisionskammer (Hrsg.), Abschlussprüfung und Unternehmungsberatung, Festschrift zum 50-jährigen Bestehen der Schweizerischen Treuhand und Revisionskammer, Zürich 1975, S. 239; Blum, a.a.O, S. 706). 5.1.4.2.2. Die Lehre ist uneinheitlich bezüglich der Frage, in welchen Fällen Darlehen an Aktionäre gegen das Verbot der Einlagenrückgewähr i.S.v. Art. 680 Abs. 2 OR verstossen. Hinsichtlich der Lehrmeinungen schliesst Blum, dass gemäss einem Teil der Lehre die Vorschriften über das geschützte Eigenkapital insofern eine absolute Schranke darstellen würden, als jedes Darlehen an einen Aktionär als verbotene Ausschüttung qualifizieren solle, sofern dieses den Betrag der freien Reserven überschreite, unabhängig davon, ob es zu Marktkonditionen gewährt werde oder nicht; gemäss einer anderen Lehrmeinung, welche von Forstmoser/Meier-Hayoz/Nobel als "wohl herrschend" bezeichnet werde, müsse hingegen zu Marktkonditionen (insbesondere bei ausreichender Bonität des Schuldners) ein Darlehen auch aus gebundenen Mitteln zulässig sein (Blum, a.a.O., S. 706, 710; auch von Tschäni wird die Lehre in diesem Sinne verstanden, vgl. Tschäni, M&amp;A-Transaktionen nach Schweizer Recht, Zürich/Basel/Genf 2003,</w:t>
      </w:r>
    </w:p>
    <w:p>
      <w:r>
        <w:rPr>
          <w:b/>
        </w:rPr>
        <w:t>E. 5.1.4.3</w:t>
      </w:r>
    </w:p>
    <w:p>
      <w:r>
        <w:t>"Verrechnung" im Rahmen des Cash Pools 5.1.4.3.1. Die Beklagte macht geltend, der Cash Pool habe in rechtlicher Hinsicht zu einer "Verrechenbarkeit" sämtlicher Forderungen von Poolteilnehmern untereinander und mit der G._____ geführt, selbst wenn für eine eigentliche Verrechnung die (unmittelbare) Gegenseitigkeit gefehlt habe. So habe jeder Poolteilnehmer Guthaben gegenüber der G._____ jederzeit dadurch "einkassieren" können, dass er zur Tilgung seiner Verbindlichkeiten gegenüber anderen Poolteilnehmern Vergütungsaufträge ausgestellt habe. Mit dem Saldoausgleich am entsprechenden Tag sei er von seiner Schuld gegenüber dem anderen Poolteilnehmer befreit worden. Der begünstigte Poolteilnehmer sei im entsprechenden Umfang Gläubiger gegenüber der G._____ geworden, wogegen das Guthaben des belasteten Poolteilnehmers gegenüber der G._____ gleichermassen reduziert und damit einkassiert worden sei. Die Beklagte stellt die "Verrechnung" anhand des folgenden Beispiels dar: Wenn die Konzerngesellschaft A der Konzerngesellschaft B CHF 50 Mio. zahlen sollte, und umgekehrt die B der A CHF 20 Mio., dann übertrug zwar die A der B CHF 50 Mio., und die B der A CHF 20 Mio., wobei entsprechende Vergütungsaufträge erteilt und von der H._____ Gutschrifts- bzw. Belastungsanzeigen ausgestellt wurden. Am Abend wurden dann aber die Saldi auf das Zielkonto übertragen und gleichzeitig die Scharnierkonti zwischen A bzw. B und der G._____ nachgeführt, womit A nun der G._____ CHF 30 Mio. schuldete und B gegenüber der G._____ ein Guthaben von CHF 30 Mio. hatte (act. 12 S. 27 f. Rz 127 ff.). Per 31. Dezember 2000 habe die A._____ den anderen Poolteilnehmern einen Betrag von insgesamt CHF 26'116'445.85 geschuldet, womit ihre Gesamtschuld die</w:t>
      </w:r>
    </w:p>
    <w:p>
      <w:r>
        <w:t>- 42 - Forderungen gegenüber der G._____ um CHF 9'649'753.65 überstiegen habe. Diese Schulden habe sie – jedenfalls am 31. Dezember 2000 und bis zur Aufhebung des Cash Pools – mit ihrer Forderung gegen die G._____ verrechnen können. Die grösste Einzelschuld der A._____ gegenüber einem Poolteilnehmer habe per 31. Dezember 2000 umgerechnet CHF 19'269'070.10 betragen und gegenüber der J._____ AG ("J._____") bestanden. Dieser Ausstand sei am 31. Dezember 2000 seitens der A._____ längstens innert 30 Tagen zur Zahlung fällig gewesen. Allein schon aufgrund dieser einen Schuld der A._____ und ihrer Verrechnungsmöglichkeit im Cash Pool sei daher das Guthaben gegenüber der G._____ vollumfänglich werthaltig gewesen. Diese Verbindlichkeit gegenüber der J._____ sei in der Folge auch effektiv längstens innert 30 Tagen seit dem 31. Dezember 2000, d.h. bis spätestens Ende Januar 2001, über den Cash Pool beglichen worden. Das Guthaben der A._____ gegenüber der G._____ per 31. Dezember 2000 sei auf jeden Fall am 20. Februar 2001 vollumfänglich getilgt gewesen. An diesem Datum habe die A._____ gegenüber der G._____ kein Guthaben mehr gehabt, sondern habe ihr CHF 1'430'871.27 geschuldet (act. 12 S. 48 Rz 229 ff.). Die Klägerin bestreitet die Verrechnungsmöglichkeit, da es an der Voraussetzung der Gegenseitigkeit der Forderungen gefehlt habe; eine Forderung gegenüber der G._____ habe nicht mit einer Schuld gegenüber der J._____ oder einer anderen Konzerngesellschaft verrechnet werden können. Das Fehlen der Gegenseitigkeit könne auch nicht durch die abstrakte Möglichkeit des Nettings über den Cash Pool "kompensiert" werden (act. 23 S. 29 f. Rz 103 ff.). Im Übrigen sei die A._____ im Zeitraum Ende Dezember 2000 bis Ende Juni 2001 einzig am 20. Februar 2001 Schuldnerin der G._____ gewesen. An allen anderen 180 Tagen sei sie Gläubigerin gewesen. Es sei auch nicht so, dass die G._____ Rückzahlungen geleistet hätte. Vielmehr seien über sie schlicht die konzerninternen Zahlungsströme gebündelt worden. Dass die A._____ am 20. Februar 2001 keine Darlehensforderung gegenüber der G._____ gehabt habe, sei demnach nicht darauf zurückzuführen, dass die G._____ ihre Ausstände beglichen hätte. Vielmehr habe die A._____ vermutlich an diesem Tag einen</w:t>
      </w:r>
    </w:p>
    <w:p>
      <w:r>
        <w:t>- 43 - Zahlungsauftrag ausführen lassen. Die G._____ sei lediglich die "Durchlaufstelle" gewesen (act. 23 S. 29 Rz 101). 5.1.4.3.2. Dass es sich bei der von der Beklagten geltend gemachten Verrechnung – welche dazu führen soll, dass Art. 680 Abs. 2 OR nicht tangiert wird bzw. im Resultat gar keine Kapitalrückzahlung an die Aktionärin vorliegt – nicht um eine solche nach Art. 120 OR handeln kann, steht ausser Frage. Es fehlt an der Gegenseitigkeit der Forderungen, indem die G._____ die Darlehensschuldnerin der A._____ im Cash Pool war und die A._____ ihrerseits Schuldnerin anderer Poolteilnehmerinnen war (aber nicht der G._____ oder der E._____). Auf eine Verrechnung nach Art. 120 OR beziehen sich aber Bochud und Schultz, wenn sie von der Zulässigkeit von Darlehen an die Gesellschafter ausgehen (vgl. oben IV. 5.1.4.2.2). Zwar hat die Beklagte Recht, wenn sie darauf hinweist, dass sich das Darlehen einer Poolteilnehmerin an die G._____ verminderte, wenn die Darlehensgeberin eine Verbindlichkeit gegenüber einem anderen Poolteilnehmer über den Cash Pool tilgte. Eine solche Situation kann jedoch aus verschiedenen Gründen nicht einer Verrechnung im Sinne von Art. 120 OR gleichgesetzt werden: Infolge der fehlenden Gegenseitigkeit würde eine solche Gleichsetzung dem – vom Bundesgericht betonten (vgl. BGer 4A_248/2012 vom 7. Januar 2013, E. 3.2) – Kapitalschutz als einem der wichtigsten Prinzipien des Aktienrechts widersprechen: Wie die Klägerin richtig darlegt, wäre im Konkurs der J._____ die A._____ verpflichtet gewesen, ihre gesamte ausstehende Schuld gegenüber der J._____ von rund CHF 19 Mio. zu bezahlen und hätte ihr Guthaben gegenüber der G._____ nicht im Sinne von Art. 213 SchKG zur Verrechnung bringen können. Weiter hätte die A._____ im Konkurs der G._____ ihre Verpflichtung gegenüber der J._____ von rund CHF 19 Mio. nicht mehr durch Verrechnung mit ihrem Guthaben gegenüber der G._____ (teilweise) begleichen können. Sie hätte zum einen der J._____ rund CHF 19 Mio. geschuldet, ihre Forderung von rund CHF 16 Mio. gegenüber der G._____ aber wohl nicht oder nur noch zum Teil realisieren können (vgl. act. 23 S. 30 Rz 107). Es wurde schon oben festgehalten, dass die Überlegungen für die Darlehensgewährung innerhalb eines Konzern allgemein auch für die</w:t>
      </w:r>
    </w:p>
    <w:p>
      <w:r>
        <w:t>- 44 - Darlehensgewährung im Rahmen des Cash Pools gelten (vgl. Ziffer VI. 5.1.4.2.2). Vor diesem Hintergrund erscheint die Abwicklung der Zahlungen über den Cash Pool als eine blosse Zahlungsmodalität, welche die Zahlungsfähigkeit der Poolteilnehmerinnen und die Funktion des Cash Pools bedingt. Auch aus diesem Grund rechtfertigt sich keine Gleichstellung mit der Verrechnung nach Art. 120 OR. Würde man hier von einer Verrechnungslage ausgehen, müsste im umgekehrten Fall, wo eine Poolteilnehmerin Schuldnerin der G._____ ist, das Darlehen der G._____ im Hinblick auf eine Dividendenausschüttung der Poolteilnehmerin ausser Acht gelassen werden, insofern die Poolteilnehmerin Forderungen in mindestens der gleichen Höhe gegenüber anderen Poolteilnehmerinnen hätte. Wird in einem solchen Fall die Dividende nicht vollständig aus freien Reserven ausgeschüttet, wirkt sich im Falle eines Konkurses der Poolteilnehmerin die Quasi-Verrechnung zulasten ihrer Gläubiger aus. Kann im Falle eines Konkurses infolge fehlender Gegenseitigkeit nicht verrechnet werden, ist der Poolteilnehmerin mit der Dividendenausschüttung Kapital zum Nachteil der Gläubiger entnommen worden. Die Poolteilnehmerin wäre noch immer verpflichtet, der Pool-Führerin ihre Forderung zu erstatten. Ihrerseits würde sie im Konkurs ihrer Schuldnerinnen (andere Poolteilnehmerinnen) nicht die volle Forderung erhalten. Der Umstand, dass es an der Gegenseitigkeit der Forderungen fehlt und diese nicht jederzeit (und auch im Konkurs) verrechnet werden können, führt dazu, dass sich in einer solchen Situation der Wert der Forderungen je nach Bonität des Schuldners ändert und neu beurteilt werden müsste. Die Verrechnung nach Art. 120 OR ist mit einer solchen Unsicherheit hingegen nicht behaftet, als zum Nominalwert der Forderungen verrechnet wird und eine von vornherein exakt berechenbare Restforderung bleibt. Beim Notional Cash Pooling, wo lediglich anhand des Totalsaldos ein Zins bestimmt wird und die Guthaben nicht verschoben werden, würde eine mit der Verrechnungslage vergleichbare Situation wohl nicht geltend gemacht. Auch aus diesem Grund rechtfertigt es sich nicht, bei dem das gleiche Ziel verfolgenden Zero Balancing Cash Pooling eine Verrechnungslage anzuerkennen.</w:t>
      </w:r>
    </w:p>
    <w:p>
      <w:r>
        <w:t>- 45 - Hinsichtlich der Erwägungen im aufgehobenen Entscheid des Handelsgerichts vom 9. März 2012 (act. 50), wonach die beschlossene Dividende (über den Cash Pool) mittels Quasi-Verrechnung an die Alleinaktionärin (D._____ AG) ausgeschüttet worden sei, hielt das Bundesgericht fest, dass nach den Feststellungen im angefochtenen Urteil nicht fest stehe, dass in der massgebenden Bilanz per 31. Dezember 2000 ein Darlehen an die Alleinaktionärin (D._____ AG) ausgewiesen worden sei. Nach den Feststellungen der Vorinstanz habe es sich dabei vielmehr um Darlehen an die Pool-Führerin G._____ einerseits und um Festgelder an die Holding andererseits gehandelt. Eine Verrechnung habe daher mangels Gegenseitigkeit im Zeitpunkt der Erstellung des Revisionsberichts nicht in Aussicht gestanden (BGer 4A_248/2012 vom 7. Januar 2013, E. 3.3). Zu bemerken ist in diesem Zusammenhang, dass die D._____ ebenfalls Teilnehmerin im CHF-, EUR- und USD-Pool war (act. 4/6- 8). Hinsichtlich der Verrechenbarkeit der Forderungen im Rahmen des Cash Pools vertritt das Bundesgericht somit die Ansicht, dass die Gegenseitigkeit der Forderungen gegeben sein muss und eine wie hier vorliegende Konstellation das Erfordernis der Gegenseitigkeit nicht erfüllt. So wird auch in der Literatur zum Thema Cash Pooling dafür plädiert, dass freie Reserven nicht überschritten werden sollen. Dass diesem Erfordernis auch durch eine Quasi-Verrechnung im Rahmen des Cash Pools begegnet werden könnte, wird in der Literatur nicht vorgebracht. Hinsichtlich des Cash Pooling erachtet Müller das Verbot der Einlagenrückgewähr nur dann nicht als tangiert, wenn das Cash Management durch den Gesellschaftszweck gedeckt ist, das maximale Risiko eines definitiven Mittelabflusses die freien Reserven zu keinem Zeitpunkt übersteigt, branchenübliche Konditionen vorliegen (at arm’s length) und die Möglichkeit besteht, die Vereinbarung im Falle einer Bonitätsverschlechterung der begünstigten Gruppengesellschaften kurzfristig aufzulösen (Müller, Cash Pooling im Konzern, www.advocat.ch, S. 2, 3 und 5, mit einer Checkliste für den Verwaltungsrat, S. 5 f.). Hinsichtlich der Darlehen im Rahmen des Zero Balancing Cash Pooling vertritt Blum die Auffassung, dass die notwendige vertragliche Beschränkung des Verlustrisikos auf den Betrag der freien Reserven oder sogar der überschüssigen Liquidität, um dem Problem des Mittelabflusses über die</w:t>
      </w:r>
    </w:p>
    <w:p>
      <w:r>
        <w:t>- 46 - freien Reserven hinaus sowie der Gefahr eines Konkurses zufolge Liquiditätsschwierigkeiten zu begegnen, nicht möglich ist. Eine Milderung des Risikos sei durch Zurverfügungstellung nur eines Teils der Liquidität und durch ständiges Reporting über die freien Reserven zu erreichen. Das Gesellschaftsrecht verlange, dass das Verlustrisiko jederzeit auf den Betrag der freien Nettoreserven beschränkt sein müsse (Blum, a.a.O., S. 713 f.). Festzuhalten bleibt, dass entgegen der Meinung der Beklagten nicht von einer "Verrechenbarkeit" der Darlehen im Rahmen des Cash Pools auszugehen ist. Die ausgerichteten Darlehen fallen unter Art. 680 Abs. 2 OR, womit ihre Höhe bei der Bestimmung des für die Dividendenausschüttung zur Verfügung stehenden Betrages zu berücksichtigen ist.</w:t>
      </w:r>
    </w:p>
    <w:p>
      <w:r>
        <w:rPr>
          <w:b/>
        </w:rPr>
        <w:t>E. 5.1.4.4</w:t>
      </w:r>
    </w:p>
    <w:p>
      <w:r>
        <w:t>Massgebender Zeitpunkt der Prüfung 5.1.4.4.1. Die Beklagte stellt sich nun auf den Standpunkt, eine mehrfache Verwendung der freien Mittel habe gar nicht stattgefunden. Sie behauptet, per 31. Dezember 2000 sei ein ausschüttbarer Gewinn von CHF 28.5 Mio. vorhanden gewesen, wie dies die vom Verwaltungsrat erstellte und von der Beklagten als Revisionsstelle geprüfte Jahresrechnung 2000 ausgewiesen habe. Damit habe der Gewinnverwendungsantrag des Verwaltungsrates Gesetz und Statuten entsprochen. Per 31. Dezember 2000 habe die A._____ aber noch keine Verpflichtung gegenüber der D._____ auf Ausrichtung einer Dividende gehabt. Als der den Anspruch begründende Beschluss der Generalversammlung vom 20. April 2001 gefasst worden sei, seien die per 31. Dezember 2000 bestehenden, hier Streitgegenstand bildenden Darlehen an die G._____ und die E._____ bereits vollständig getilgt gewesen (act. 12 Rz 270 f.). Zudem macht die Beklagte unter Hinweis auf verschiedene Normen des Revisionshandbuches geltend, es komme auf den letzten der Revisionsstelle vorgelegten Antrag des Verwaltungsrates an; dieser müsse (spätestens) per Datum der Generalversammlung Gesetz und Statuten entsprechen (act. 12 S. 46 ff. Rz 220 ff.; S. 55 Rz 272 f.).</w:t>
      </w:r>
    </w:p>
    <w:p>
      <w:r>
        <w:t>- 47 - 5.1.4.4.2. Hinsichtlich der Pflichtverletzung der Beklagten spricht sich das Bundesgericht im Rückweisungsentscheid klar für die Massgeblichkeit des Stichtagsprinzips aus (BGer 4A_248/2012 vom 7. Januar 2013, E. 1.4.2). Danach ist für die Frage, ob genügend ausschüttbare Mittel vorhanden sind, der Bilanzstichtag – vorliegend somit der 31. Dezember 2000 – massgebend (BSK OR II-Kurer, Art. 675 N 24; so auch die Klägerin in act. 23 S. 18 Rz 57). Da die Beklagte nicht behauptet, sie habe im Hinblick auf die Gewinnausschüttung einen Zwischenabschluss erstellt, welcher die Rückzahlung der Darlehen aber auch weitere Ereignisse bis zu diesem Datum berücksichtigt, ist die behauptete Rückzahlung der Darlehen insofern unbeachtlich.</w:t>
      </w:r>
    </w:p>
    <w:p>
      <w:r>
        <w:rPr>
          <w:b/>
        </w:rPr>
        <w:t>E. 5.1.4.5</w:t>
      </w:r>
    </w:p>
    <w:p>
      <w:r>
        <w:t>Fazit Die Darlehen an die G._____ und die E._____ in der Höhe von CHF 23.65 Mio. fallen in den Anwendungsbereich von Art. 680 Abs. 2 OR. Da die A._____ Ende 2000 ein über diesen Betrag hinausgehendes, bezüglich der Einlagenrückgewähr ungesperrtes Kapital von CHF 30.42 Mio. auswies, hatten die Darlehen als solche zwar keine Einlagenrückgewähr zur Folge. Allerdings bewirkten sie im Hinblick auf eine Dividendenausschüttung eine de facto-Sperrung der für diese zur Verfügung stehenden freien Mittel. Eine Dividende durfte nur noch aus freien Mitteln, welche nicht de facto für die Darlehen gesperrt waren, ausgerichtet werden. Die Ende 2000 für die Dividendenausschüttung verwendbaren freien Mittel der A._____ von CHF 29.17 Mio. waren zufolge der konzerninternen Darlehen im Umfang von CHF 23.65 Mio. de facto gesperrt, womit vorliegend eine Dividendenausschüttung von lediglich CHF 5.52 Mio. zulässig gewesen wäre (CHF 29.17 Mio. minus CHF 23.65 Mio.; zur Berechnung vgl. auch oben Ziffer 5.1.4.1). Bei der Prüfung des Antrages auf Dividendenausschüttung hat die Beklagte diesen Umstand nicht beachtet und ihre Pflicht dadurch verletzt, dass sie die Erklärung abgegeben hat, die vom Verwaltungsrat beantragte – die zulässige Höhe um rund CHF 23 Mio. übersteigende – Dividendenausschüttung von CHF 28.5 Mio. sei rechtskonform (vgl. BGer 4A_248/2012 vom 7. Januar 2013, E. 5).</w:t>
      </w:r>
    </w:p>
    <w:p>
      <w:r>
        <w:t>- 48 -</w:t>
      </w:r>
    </w:p>
    <w:p>
      <w:r>
        <w:rPr>
          <w:b/>
        </w:rPr>
        <w:t>E. 5.2</w:t>
      </w:r>
    </w:p>
    <w:p>
      <w:r>
        <w:t>Gutheissung des Antrags auf Dividendenausschüttung trotz Gefährdung der Liquiditätsversorgung</w:t>
      </w:r>
    </w:p>
    <w:p>
      <w:r>
        <w:rPr>
          <w:b/>
        </w:rPr>
        <w:t>E. 5.2.1</w:t>
      </w:r>
    </w:p>
    <w:p>
      <w:r>
        <w:t>Die Klägerin führt aus, die A._____ habe sich die benötigte Liquidität aus dem Cash Pool besorgt, eine andere Liquiditätsquelle habe ihr nicht zur Verfügung gestanden (und das bei liquiden Mitteln der A._____ von nur CHF 217'000.– per Ende 2000). Die Liquiditätsversorgung wäre nur dann gesichert gewesen, wenn die G._____ über ausgezeichnete Bonität verfügt hätte, was nicht der Fall gewesen sei. Dementsprechend habe nicht darauf vertraut werden können, dass die G._____ die notwendigen flüssigen Mittel für die Dividendenzahlung würde bereitstellen können, und hätte die Beklagte darauf hinweisen müssen, dass die Ausschüttung einer Dividende mit der Liquiditätssituation nicht vereinbar sei (act. 1 S. 51 f. Rz 182 ff.). Im Falle, dass eine Bezahlung über den Cash Pool aus irgendwelchen Gründen nicht möglich gewesen wäre (Zahlungsunfähigkeit der G._____, ausserordentliche Kündigung durch die H._____, Verarrestierung oder Beschlagnahmung des Master Account), hätte die A._____ zudem nicht nur zur Deckung ihres laufenden Liquiditätsbedürfnisses, sondern zusätzlich auch noch zur Begleichung der Dividendenforderung ihrer Aktionärin einen Kredit aufnehmen müssen (act. 23 S. 32 f. Rz 115). Die Beklagte bestreitet ihre Pflicht zur Vornahme eines Solvenztests bezüglich der Dividendenausschüttung und führt aus, dass die Ausschüttung der Dividende die Fortführung der A._____ nicht gefährdet habe. Die Beklagte habe von den Pool-Vereinbarungen Kenntnis gehabt und davon ausgehen dürfen, dass die Dividende über den Cash Pool ausbezahlt werden würde. Damit habe sie aber auch davon ausgehen dürfen, dass die A._____ keinen Cash-Bestand ausserhalb des Pools aufzubauen habe, da die D._____ verpflichtet gewesen sei, die Forderung der A._____ gegen die G._____ (falls bei Auszahlung der Dividende noch bestehend) an Zahlungsstatt entgegen zu nehmen. Die Klägerin anerkenne zu Recht, dass die Dividende auch tatsächlich am 28. Juni 2001 über den Cash Pool von der A._____ an die D._____ gelangt sei. Damit anerkenne sie auch,</w:t>
      </w:r>
    </w:p>
    <w:p>
      <w:r>
        <w:t>- 49 - dass kein Abfluss von Liquidität erfolgt sei, sondern vielmehr der Abbau eines entsprechenden Guthabens bei der G._____ (act. 12 S. 56 ff. Rz 275-287).</w:t>
      </w:r>
    </w:p>
    <w:p>
      <w:r>
        <w:rPr>
          <w:b/>
        </w:rPr>
        <w:t>E. 5.2.2</w:t>
      </w:r>
    </w:p>
    <w:p>
      <w:r>
        <w:t>Die Dividendenzahlung darf die Gesellschaft nicht in einen Liquiditätsengpass mit weitreichenden Folgen führen (BSK OR II-Kurer/Kurer, Art. 675 N 29). Der Auffassung der Klägerin, dass aufgrund der Herkunft der Liquidität von der G._____ und deren fehlender Bonität die Gutheissung des Antrages auf Ausschüttung der Dividende pflichtwidrig gewesen sei, kann angesichts der Ausgestaltung des Cash Pools nicht beigepflichtet werden. Die Mittel stammten ja nicht aus der eigenen Kasse der G._____, sondern diese verwaltete die Liquidität der Konzerngesellschaften der E._____. Dass bei der G._____ überhaupt keine Gelder aus den Aktivitäten der Poolgesellschaften mehr eingehen würden und der gesamte Cash Pool zusammenbrechen würde, behauptet die Klägerin sodann nicht; dies erschien im Zeitpunkt der Prüfung des Antrages durch die Beklagte wohl auch nicht als wahrscheinlich oder gar absehbar. Da die Klägerin selber zugesteht, dass die Dividende über den Cash Pool zahlbar war, was die Beklagte als Revisionsgesellschaft der A._____ sowie des gesamten Konzerns – unbestrittenermassen – wusste, ist das Argument der beklagtischen Pflichtwidrigkeit im Zusammenhang mit der Berücksichtigung der Liquiditätssituation der A._____ nicht stichhaltig.</w:t>
      </w:r>
    </w:p>
    <w:p>
      <w:r>
        <w:t>- 50 -</w:t>
      </w:r>
    </w:p>
    <w:p>
      <w:r>
        <w:rPr>
          <w:b/>
        </w:rPr>
        <w:t>E. 5.3</w:t>
      </w:r>
    </w:p>
    <w:p>
      <w:r>
        <w:t>Gutheissung des Antrags auf Dividendenausschüttung trotz Notwendigkeit einer Wertberichtigung der Darlehensforderungen</w:t>
      </w:r>
    </w:p>
    <w:p>
      <w:r>
        <w:rPr>
          <w:b/>
        </w:rPr>
        <w:t>E. 5.3.1</w:t>
      </w:r>
    </w:p>
    <w:p>
      <w:r>
        <w:t>Die Klägerin trägt in der Klageschrift vor, bei der Prüfung der Jahresrechnung gelte unter anderem der Grundsatz der Wesentlichkeit. Die Geldanlagen der A._____ bei der E._____ und der G._____ hätten beinahe 10% (9.55%) der gesamten Bilanzsumme ausgemacht und die zweitgrösste Einzelposition in der Bilanz der A._____ dargestellt. Die Beklagte hätte der Position „Loans to fully-consolidated companies“ also schon angesichts der Grössenordnung besondere Aufmerksamkeit schenken sollen. Hinzu komme, dass der Revisionsstelle (wie auch der breiten Öffentlichkeit) die finanziellen Probleme der K._____-Gruppe zur Zeit der Revisionsarbeiten im Frühjahr 2001 bekannt gewesen seien und die Revisionsstelle über die wirtschaftliche Verflechtung der A._____ mit der K._____-Gruppe und die entsprechenden Abhängigkeiten bestens informiert gewesen sei. Bei der materiellen Prüfung von (ungesicherten) Darlehensforderungen gehe es neben dem Feststellen deren tatsächlichen Bestands primär um die Abklärung der Bonität des Schuldners. Ist die Bonität des Schuldners nicht mehr gewährleistet, sei in Anwendung des Vorsichtsprinzips auf Forderungen eine Wertberichtigung vorzunehmen. Die Forderungen der A._____ gegen die G._____ von 16.45 Mio. und gegen die E._____ von CHF 7.2 Mio. seien zu ihren Nominalwerten ausgewiesen worden, obwohl sie wegen der fehlenden Bonität hätten wertberichtigt werden müssen. Dass tatsächlich ein Wertberichtigungsbedarf bestanden habe, zeige sich im Übrigen darin, dass die A._____ heute hohe, nicht mehr einbringliche Ausstände gegen die beiden Darlehensnehmerinnen habe. Bei einer Wertberichtigung nur schon im Umfang von 3% auf den Forderungen hätte der Gewinn nicht mehr ausgereicht, um die vorgesehene Dividende zu bezahlen. Bei einer Wertberichtigung um 18% wäre der Tatbestand des hälftigen Kapitalverlusts im Sinne von Art. 725 OR erfüllt gewesen und bei einer solchen von 32% wäre die A._____ im Zeitpunkt der Dividendenausschüttung überschuldet gewesen. Der seitens der Beklagten unterlassene Hinweis auf einen Wertberichtigungsbedarf sei daher pflichtwidrig (act. 1 S. 52 ff. Rz 187-194).</w:t>
      </w:r>
    </w:p>
    <w:p>
      <w:r>
        <w:t>- 51 - Die Beklagte bestreitet in der Klageantwort jede Pflichtwidrigkeit. Sie trägt vor, es habe kein Wertberichtigungsbedarf auf den Forderungen der A._____ gegen die G._____ und die E._____ bestanden; die Bonität der beiden Gesellschaften sei nicht zu beanstanden gewesen. Die heutigen Ausstände taugten nicht als Argument für einen Wertberichtigungsbedarf per 31. Dezember 2000. Ausserdem seien die damaligen, angeblich wertberichtigungsbedürftigen Forderungen noch vor dem Beschluss auf Gewinnausschüttung getilgt worden. Selbst aber eine Wertberichtigung hätte in Ermangelung einer Forderung der D._____ auf Auszahlung einer noch nicht beschlossenen Dividende am 31. Dezember 2000 schliesslich nur zu einer Reduktion des Bilanzgewinnes geführt, nicht aber zu einer Unterbilanz oder aber einer Überschuldung (act. 12 S. 93 Rz 478-484). In der Replik bringt die Klägerin vor, die Fortführungsfähigkeit der E._____ sowie der G._____ sei Anfang 2001 ungewiss gewesen. Die Beklagte hätte sich daher fragen müssen, welche Rückzahlung die beiden Schuldnerinnen noch hätten leisten können, wenn sie ihre Bilanz auf Liquidationswerte hätten umstellen müssen. "Der Einfachheit halber" bestimmt die Klägerin die Liquidationswerte der Forderungen so, dass sie Abschläge auf den Fortführungswerten der beiden Gesellschaften vornimmt, und zwar einen Abschlag von 1/3 auf dem Umlaufvermögen und einen Abschlag von 2/3 auf dem Anlagevermögen (zu den Zahlen vgl. auch act. 4/20 und 4/32). Die Höhe dieser Abschläge beruhe auf branchenüblichen Erfahrungswerten und sei konservativ angesetzt. Dies habe zur Folge, dass gemäss dem Vorsichtsprinzip in der Jahresabschlussbilanz 2000 der A._____ eine Rückstellung in der Höhe von 50% der Darlehensforderung gegenüber der E._____ und damit von CHF 3.6 Mio. hätte vorgenommen werden müssen. Eventualiter wäre eine Rückstellung in der Höhe von 25% (1/2 der ermittelten Payout Ratio) der ausstehenden Darlehensforderung (CHF 7.2 Mio.) und damit von CHF 1.8 Mio. vorzunehmen gewesen. Hinsichtlich der Darlehensforderung gegenüber der G._____ hätte eine Rückstellung in der Höhe von 60% und damit von CHF 9.9 Mio. erfolgen müssen, eventualiter eine solche von 30% (1/2 der ermittelten Payout Ratio) der ausstehenden Darlehensforderung (CHF 16.5 Mio.) und damit von CHF 4.95 Mio. (act. 23 S. 24 Rz 77 ff. und S. 26 f. Rz 90 ff.).</w:t>
      </w:r>
    </w:p>
    <w:p>
      <w:r>
        <w:t>- 52 -</w:t>
      </w:r>
    </w:p>
    <w:p>
      <w:r>
        <w:rPr>
          <w:b/>
        </w:rPr>
        <w:t>E. 5.3.2</w:t>
      </w:r>
    </w:p>
    <w:p>
      <w:r>
        <w:t>In der Referentenaudienz/Vergleichsverhandlung vom 27. August 2009 erfolgte ein Substantiierungshinweis an die Klägerin, wonach sie den behaupteten Wertberichtigungsbedarf für die Darlehen an die G._____ und die E._____ in Zahlen auszudrücken und diese Zahlen zu begründen habe (Prot. I S. 10). Die Höhe des von der Klägerin geltend gemachten Wertberichtigungsbedarfs errechnet diese anhand von – wie von ihr behauptet – "branchenüblichen Erfahrungswerten". Ausführungen dazu, wie eine Wertberichtigung gestützt auf die konkrete finanzielle Lage der beiden Schuldnerinnen hätte vorgenommen werden sollen, macht die Klägerin nicht. Die Klägerin setzt sich nicht mit der konkreten Bonität der beiden Gesellschaften auseinander, sondern nimmt bei beiden die gleichen prozentualen Abschläge auf dem Umlaufvermögen und dem Anlagevermögen vor. Dies stellt keine genügende Behauptung der Höhe des Wertberichtigungsbedarfs im konkreten Fall dar, anhand welcher ein Beweissatz gebildet werden könnte. Ob ein Wertberichtigungsbedarf überhaupt bestanden hat, kann vor diesem Hintergrund offen bleiben. Eine Pflichtverletzung infolge der Gutheissung des Antrags auf Dividendenausschüttung trotz Notwendigkeit einer Wertberichtigung auf den Darlehen kann somit nicht als gegeben betrachtet werden.</w:t>
      </w:r>
    </w:p>
    <w:p>
      <w:r>
        <w:rPr>
          <w:b/>
        </w:rPr>
        <w:t>E. 5.3.3</w:t>
      </w:r>
    </w:p>
    <w:p>
      <w:r>
        <w:t>Überdies ist zu bemerken, dass die Klägerin nicht darlegt, auf welchen Betrag sich der anhand der von ihr vorgenommenen Wertberichtigung und den Rückstellungen ergebende Schaden beläuft, von welchem sie einen Teilbetrag von CHF 4'519'500.– (folglich im Sinne einer Teilklage) geltend macht. Zwar behauptet sie, dass bei einer Wertberichtigung nur schon im Umfang von 3% der Gewinn für die Dividendenzahlung nicht mehr ausgereicht hätte, bei einer solchen von 18% der Tatbestand des hälftigen Kapitalverlusts im Sinne von Art. 725 OR erfüllt gewesen wäre und bei einer Wertberichtigung von 32% die A._____ im Zeitpunkt der Dividendenausschüttung überschuldet gewesen wäre. Mit diesen Behauptungen ist der Schaden aber noch nicht beziffert, und die Klägerin ist ihrer Behauptungspflicht in Bezug auf die Höhe des eingetretenen Schadens nicht nachgekommen. Sie macht auch nicht geltend, im Sinne von § 61 Abs. 2 ZPO/ZH nicht in der Lage zu sein, den Schaden zum jetzigen Zeitpunkt zu beziffern, und</w:t>
      </w:r>
    </w:p>
    <w:p>
      <w:r>
        <w:t>- 53 - dies erst nach Durchführung des Beweisverfahrens tun zu können. Damit ist ein Schaden nicht rechtsgenügend behauptet.</w:t>
      </w:r>
    </w:p>
    <w:p>
      <w:r>
        <w:rPr>
          <w:b/>
        </w:rPr>
        <w:t>E. 6</w:t>
      </w:r>
    </w:p>
    <w:p>
      <w:r>
        <w:t>Kausalzusammenhang</w:t>
      </w:r>
    </w:p>
    <w:p>
      <w:r>
        <w:rPr>
          <w:b/>
        </w:rPr>
        <w:t>E. 6.1</w:t>
      </w:r>
    </w:p>
    <w:p>
      <w:r>
        <w:t>Zwischen dem Schaden und der Pflichtverletzung muss ein natürlicher und adäquater Kausalzusammenhang bestehen. Ursachen im Sinne des natürlichen Kausalzusammenhanges sind alle Umstände, ohne deren Vorhandensein der eingetretene Erfolg nicht als eingetreten oder nicht als in der gleichen Weise bzw. nicht zur gleichen Zeit eingetreten gedacht werden kann. Eine Ursache ist dann adäquat kausal, wenn sie nach dem gewöhnlichen Lauf der Dinge und der allgemeinen Lebenserfahrung geeignet ist, den entstandenen Schaden herbeizuführen. Es kommt also auf "die generelle Eignung der fraglichen Ursachen an, Wirkungen der eingetretenen Art herbeizuführen" (vgl. Gauch et al., Schweizerisches Obligationenrecht, AT, 9. Aufl., Zürich 2008, N 2750 ff. mit Hinweisen auf Rechtsprechung). Der Beweis des natürlichen Kausalzusammenhangs obliegt dem Geschädigten. Dem präsumtiven Haftpflichtigen steht in diesem Zusammenhang der Beweis offen, dass ein rechtmässiges Alternativverhalten denselben Schaden bewirkt hätte wie das tatsächlich erfolgte rechtswidrige Verhalten. Gelingt ihm dieser (strikte) Beweis, fehlt es am erforderlichen Kausalzusammenhang (vgl. BGE 131 III 115 E. 3.1 und 3.3). Jedenfalls liegt es am Haftpflichtigen, dies aufzuzeigen (BGer 4C.118/2005 vom 8. August 2005; Böckli, a.a.O., § 18 N 427 und Fn 1031).</w:t>
      </w:r>
    </w:p>
    <w:p>
      <w:r>
        <w:rPr>
          <w:b/>
        </w:rPr>
        <w:t>E. 6.2</w:t>
      </w:r>
    </w:p>
    <w:p>
      <w:r>
        <w:t>Die Klägerin macht geltend, wenn die Beklagte sich pflichtgemäss verhalten und in ihrem Bericht darauf hingewiesen hätte, dass bei den gegebenen Umständen die Ausschüttung einer Dividende von CHF 28.5 Mio. zu einer Verletzung des Verbots der Einlagerückgewähr gemäss Art. 680 Abs. 2 OR führt, hätte der Verwaltungsratspräsident der A._____ an der Generalversammlung vom 20. April 2001 nicht vorgeschlagen, eine Dividende von CHF 28.5 Mio. auszuschütten, womit ein entsprechender GV-Beschluss und eine Ausschüttung in dieser Höhe an die Alleinaktionärin D._____ unterblieben wäre. Vielmehr wäre diesfalls lediglich eine Dividende von CHF 5.5 Mio. ausbezahlt worden und eine Ausschüttung im Betrag von CHF 23 Mio. wäre unterblieben (act. 1 S. 55 f. Rz</w:t>
      </w:r>
    </w:p>
    <w:p>
      <w:r>
        <w:t>- 54 - 195-198). Die Klägerin führt aus, die Überweisung der Dividende an die D._____ sei über das CHF-Poolingkonto der A._____ bei der H._____ erfolgt; am 28. Juni 2001 sei diesem Konto ein Betrag in der Höhe von CHF 28.5 Mio. belastet worden. Entsprechend habe auf diesem Konto ein negativer Tagessaldo von minus CHF 28.5 Mio. resultiert, welcher durch einen Übertrag von CHF 28.5 Mio. vom CHF-Konto der G._____ bei der H._____ (Master Account) wieder auf Null gestellt worden sei. In der Buchhaltung der A._____ sei auf dem Kontoblatt der G._____ eine Habenposition von CHF 28.5 Mio. verbucht worden. Vor dieser Buchung habe die A._____ ein Guthaben gegenüber der G._____ in der Höhe von CHF 34.8 Mio. (Gesamtsaldo aus dem Kontokorrentverhältnis) gehabt. Durch die "Abbuchung" von CHF 28.5 Mio. habe sich dieses Guthaben auf CHF 6.3 Mio. reduziert. Wenn die entsprechende Überweisung unterblieben wäre, wäre die Forderung der A._____ gegen die G._____ heute höher und hätte die Klägerin im Konkurs der G._____ eine um CHF 23 Mio. höhere Forderung eingeben können (act. 1 S. 56 f. Rz 199-201). In der Replik korrigierte die Klägerin diese Zahl auf CHF 21.73 Mio. (act. 23 S. 33 ff. Rz 119 ff.; vgl. dazu oben VI. 3.3). Die Beklagte behauptet demgegenüber, wenn sie den Dividendenantrag des Verwaltungsrats nicht gestützt hätte, hätte die Klägerin zwar den Betrag von CHF 23 Mio., der nicht als Gewinn ausgeschüttet worden wäre, zur freien Verfügung gehabt. Die Klägerin hätte die bei ihr verbleibenden Mittel im Umfang des verfügbaren Eigenkapitals aber nicht bei der G._____ in den Cash Pool gelegt, da sie diese während mehr als 30 Tagen nicht benötigt hätte. Vielmehr hätte sie diese Mittel als zusätzliche Short Term Deposits (STD) der E._____ überlassen. Damit hätte sich aber die Forderung der A._____ nicht gegen die G._____, sondern gegen die E._____ erhöht. Der Schaden würde diesfalls aber deutlich unter dem Klagebetrag liegen, da den Gläubigern der 3. Klasse von der E._____ in Nachlassliquidation erst eine Dividende von 5.3% ausgerichtet worden sei (act. 12 S. 61 f. Rz 302-310). Die Behauptung der Beklagten, wonach die A._____ den Dividendenbetrag im Juni 2001 "der E._____ als zusätzliche STD überlassen" hätte, bezeichnet die Klägerin in Anbetracht der damaligen desaströsen Finanzlage der E._____ als</w:t>
      </w:r>
    </w:p>
    <w:p>
      <w:r>
        <w:t>- 55 - absurd. Moody's habe die E._____ im Juni 2001 mit einem Rating von Ba3 bewertet und damit Anlagen bei der E._____ zu den "Junk-Bonds" bzw. Schrottanleihen gezählt. Eine Geldanlage bei der E._____ wäre krass sorgfaltswidrig gewesen. Wenn die Beklagte behaupten wolle, gemäss Ziff. 8.6.2 des "Financial Manual" sei die A._____ gehalten gewesen, die überschüssige Liquidität als Short Term Deposit bei der E._____ anzulegen, sei darauf zu entgegnen, dass sich aus dem Wortlaut von Ziff. 8.6.1 sowie von Ziff. 8.6.2 deutlich ergebe, dass die überschüssige Liquidität in erster Linie zur Bezahlung von Schulden benutzt werden solle. Ausserdem enthalte das "Financial Manual" Konzernweisungen. Diese dürfen von den Tochtergesellschaften nur dann beachtet werden, wenn sie nicht ihren Eigeninteressen zuwider laufen. Vorliegend hätte nun der Verwaltungsrat der A._____ mit Sicherheit keiner Weisung mehr Folge leisten dürfen, welche auf das Anlegen von Geldern bei der maroden Holdinggesellschaft abgezielt hätte (act. 23 S. 38 f. Rz 144 ff.).</w:t>
      </w:r>
    </w:p>
    <w:p>
      <w:r>
        <w:rPr>
          <w:b/>
        </w:rPr>
        <w:t>E. 6.3</w:t>
      </w:r>
    </w:p>
    <w:p>
      <w:r>
        <w:t>Entscheidend für den natürlichen Kausalzusammenhang ist die Frage, was die Klägerin mit dem nicht ausgeschütteten Gewinn gemacht hätte, wenn die Beklagte die Gewinnausschüttung im unzulässigen Betrag verhindert hätte. Die Beklagte behauptet nicht, es wäre auch dann zu einer Dividendenausschüttung in der Höhe von CHF 28.5 Mio. gekommen, wenn sie den Dividendenantrag des Verwaltungsrats nicht gestützt hätte. Insoweit anerkennt sie, dass es bei ihrem pflichtgemässen Verhalten zu einer Dividendenausschüttung in der entsprechende Bestimmungen (Art. 675 Abs. 2 OR) verletzenden Höhe nicht gekommen wäre, insofern also ein natürlicher Kausalzusammenhang zwischen der Gutheissung des Antrags und dem Schaden nicht strittig ist. Strittig ist allerdings, ob die Gelder im Cash Pool verblieben oder als Short Term Deposits der E._____ überlassen worden wären. Mit der Behauptung des Letzteren will die Beklagte den Kausalzusammenhang infolge rechtmässigen Alternativverhaltens als unterbrochen sehen. Jedoch macht sie zu dieser ihrer Behauptung keine weiteren Ausführungen. So ist weder klar, aus welchen Gründen die Gelder nicht im Cash Pool verblieben wären bzw. aus welchen Gründen die A._____ verpflichtet gewesen wäre, die Gelder als Short Term Deposits der E._____ zu überlassen bzw. dass die A._____ die Gelder tatsächlich nicht während mehr als</w:t>
      </w:r>
    </w:p>
    <w:p>
      <w:r>
        <w:t>- 56 - 30 Tagen benötigt hätte. Vor diesem Hintergrund und in Anbetracht der unbestritten gebliebenen klägerischen Behauptung, wonach eine Geldanlage bei der E._____ krass sorgfaltswidrig gewesen wäre, erweist sich das von der Beklagten geltend gemachte rechtmässige Alternativverhalten als zu wenig schlüssig behauptet, um darüber Beweis führen zu können. Ein anderes Alternativverhalten hat die Beklagte nicht behauptet (vgl. act. 12 und act. 35 i.V.m. act. 44).</w:t>
      </w:r>
    </w:p>
    <w:p>
      <w:r>
        <w:rPr>
          <w:b/>
        </w:rPr>
        <w:t>E. 6.4</w:t>
      </w:r>
    </w:p>
    <w:p>
      <w:r>
        <w:t>Die Dividende an die D._____ wurde über den Cash Pool ausgeschüttet. Im Zusammenhang mit der Einstellung des Cash Pools führte die Klägerin aus, die Pool-Teilnehmerinnen seien am 1. Oktober 2001 über die sofortige Einstellung des Cash Pools informiert worden, und zwar, nachdem am Vortag noch sämtliche Konten auf Null ausgeglichen und damit "leer geräumt" worden seien (act. 1 S. 20 Rz 63). Dies blieb unbestritten. Wird aufgrund eines fehlerhaften Revisionsberichts die Ausschüttung einer Dividende genehmigt, fliessen Mittel aus dem Gesellschaftsvermögen ohne (direkte) Gegenleistung ab. Indem die A._____ ihrer Aktionärin die Dividende (ohne Gegenleistung) über den Cash Pool überliess, reduzierte sich ihr Guthaben gegenüber der G._____ aus dem Cash Pool um den Dividendenbetrag bzw. verzichtete die A._____ (ohne Gegenleistung) gegenüber der G._____ auf die Rückzahlung des Darlehens in der Höhe des Dividendenbetrages; vor der Dividendenausschüttung verfügte sie über eine Forderung gegenüber der G._____ von CHF 34.8 Mio., danach lediglich über eine solche von CHF 6.3 Mio. Nachdem das CHF Cash Pool Konto der A._____ vor der Einstellung des Cash Pools auf Null ausgeglichen wurde, ging dieser Betrag der A._____ definitiv verloren. Insofern liegt ein Kausalzusammenhang zwischen der Pflichtverletzung und dem eingetretenen Schaden vor.</w:t>
      </w:r>
    </w:p>
    <w:p>
      <w:r>
        <w:rPr>
          <w:b/>
        </w:rPr>
        <w:t>E. 7</w:t>
      </w:r>
    </w:p>
    <w:p>
      <w:r>
        <w:t>Verschulden Es gilt ein objektiver Verschuldensmassstab. Ein Verschulden ist also immer dann gegeben, wenn die Revisionsstelle nicht so gehandelt hat, wie es von einem objektivierten Organ in der konkreten Stellung verlangt werden darf (BSK OR II- Gericke/Waller, Art. 754 N 32 m.H.a. BGE vom 12. Februar 2007, 4C.358/2005</w:t>
      </w:r>
    </w:p>
    <w:p>
      <w:r>
        <w:t>- 57 - Erw. 5.6). Umstritten ist die Beweislastverteilung hinsichtlich des Verschuldens. Ein Teil der Lehre nimmt bei Ansprüchen der Gesellschaft und der Aktionäre ein vertragliches oder zumindest vertragsähnliches Verhältnis an, was zur Vermutung des Verschuldens führt. Bei Ansprüchen der Gläubiger wird demgegenüber mehrheitlich von der deliktischen Natur der Verantwortlichkeitsansprüche ausgegangen. Der Anspruch der Gläubigergesamtheit gilt als mit demjenigen der Gesellschaft identisch – womit wieder die (der vertraglichen Haftung entliehene) Vermutung des Verschuldens greift. Vorliegend wird das Verschulden der Revisionsstelle also vermutet bei gleichzeitiger Einräumung der Möglichkeit der Exkulpation. Die praktischen Auswirkungen dieser Kontroverse sind allerdings zufolge des objektivierten Sorgfaltsmassstabes, welcher die Entlastung zufolge subjektiver Aspekte bei nachgewiesener Pflichtwidrigkeit praktisch verunmöglicht, gering (BSK OR II-Gericke/Waller, Art. 754 N 35). Da die Beklagte – wie oben ausgeführt – pflichtwidrig nicht auf die von der Gesellschaft geplante Dividendenausschüttung und damit doppelte Verwendung der freien Mittel hingewiesen hat und keinerlei Exkulpationsgründe behauptet, ist auch ihr Verschulden zu bejahen.</w:t>
      </w:r>
    </w:p>
    <w:p>
      <w:r>
        <w:rPr>
          <w:b/>
        </w:rPr>
        <w:t>E. 8</w:t>
      </w:r>
    </w:p>
    <w:p>
      <w:r>
        <w:t>Schadenersatzbemessung</w:t>
      </w:r>
    </w:p>
    <w:p>
      <w:r>
        <w:rPr>
          <w:b/>
        </w:rPr>
        <w:t>E. 8.1</w:t>
      </w:r>
    </w:p>
    <w:p>
      <w:r>
        <w:t>Die Bemessung des Schadenersatzes unterliegt den Regeln des allgemeinen Haftpflichtrechts, insbesondere den Art. 43 und 44 OR. Grundsätzlich muss der Schaden vollständig gedeckt werden. Denkbar sind etwa Reduktionen bei Selbstverschulden des Geschädigten und bei nur leichter Fahrlässigkeit (BSK OR II-Gericke/Waller, Art. 754 N 50).</w:t>
      </w:r>
    </w:p>
    <w:p>
      <w:r>
        <w:rPr>
          <w:b/>
        </w:rPr>
        <w:t>E. 8.2</w:t>
      </w:r>
    </w:p>
    <w:p>
      <w:r>
        <w:t>Da die Klägerin nach den obigen Ausführungen nicht verpflichtet gewesen ist, vorgängig zu dieser Klage die allfällig zu Unrecht ausbezahlte Dividende bei der Aktionärin D._____ zurückzufordern, kann ihr ihre Prozessführung gegenüber der Letzteren unter dem Titel der Obliegenheit zur Schadensminderung nicht vorgeworfen werden. Andere Reduktionsgründe im Sinne von Art. 43 und Art. 44 OR sind nicht ersichtlich.</w:t>
      </w:r>
    </w:p>
    <w:p>
      <w:r>
        <w:t>- 58 -</w:t>
      </w:r>
    </w:p>
    <w:p>
      <w:r>
        <w:rPr>
          <w:b/>
        </w:rPr>
        <w:t>E. 8.3</w:t>
      </w:r>
    </w:p>
    <w:p>
      <w:r>
        <w:t>Der Zins ist ab dem Zeitpunkt geschuldet, in welchem sich das schädigende Ereignis finanziell ausgewirkt hat. Nach der Rechtsprechung des Bundesgerichts wird der Schadenszins in der Regel auf 5 % festgesetzt (BSK OR II-Gericke/Waller, Art. 754 N 50 mit Hinweisen auf Rechtsprechung). Die Überweisung der Dividende im Rahmen des Cash Pools erfolgte am 28. Juni 2001, wodurch sich gleichzeitig das Darlehen der A._____ gegenüber der G._____ um den überwiesenen Betrag verminderte. Die Beklagte hat daher ab dem 28. Juni 2001 einen Zins von 5% zu entrichten.</w:t>
      </w:r>
    </w:p>
    <w:p>
      <w:r>
        <w:rPr>
          <w:b/>
        </w:rPr>
        <w:t>E. 9</w:t>
      </w:r>
    </w:p>
    <w:p>
      <w:r>
        <w:t>Fazit Im Sinne vorstehender Ausführungen ist die Beklagte zu verpflichten, der Klägerin CHF 4'293'528.50 zuzüglich Zins zu 5% seit 28. Juni 2001 zu bezahlen. Im Mehrbetrag ist die Klage abzuweisen. VII. (Kosten- und Entschädigungsfolgen) 1. Gemäss § 23 der Gebührenverordnung des Obergerichts vom 8. September 2010 bleibt die alte Verordnung des Obergerichts über die Gerichtsgebühren vom 4. April 2007 anwendbar, da für das Verfahren insgesamt die Bestimmungen des kantonalen Prozessrechts anwendbar bleiben (vgl. Art. 404 Abs. 1 ZPO). Ebenso gilt die bisherige Anwaltsgebührenverordnung vom 21. Juni 2006 (§ 25 der Verordnung über die Anwaltsgebühren vom 8. September 2010). 2. Die Gerichtskosten werden in der Regel der unterliegenden Partei auferlegt. Obsiegt keine Partei vollständig, werden die Kosten verhältnismässig verteilt (§ 64 Abs. 2 ZPO/ZH). Jede Partei hat in der Regel die Gegenpartei im gleichen Verhältnis für aussergerichtliche Kosten und Umtriebe zu entschädigen, wie ihr Kosten auferlegt werden (§ 68 Abs. 1 Satz 1 ZPO/ZH). 3. Da die Beklagte im vorliegenden Prozess weitgehend sowie mit ihrem Antrag in der Eingabe vom 11. März 2013 (act. 56) gänzlich unterliegt (vgl. act. 64), rechtfertigt es sich, ihr die Kosten vollumfänglich aufzuerlegen. In Anbetracht</w:t>
      </w:r>
    </w:p>
    <w:p>
      <w:r>
        <w:t>- 59 - des Schwierigkeitsgrades und des beträchtlichen Aufwandes ist die Gerichtsgebühr gemäss § 4 Abs. 1 GebV OG um die Hälfte zu erhöhen (§ 4 Abs. 2 GebV OG). Bei der Festsetzung der Prozessentschädigung ist die Anzahl der eingereichten Rechtsschriften sowie die Referentenaudienz/Vergleichsverhandlung zu berücksichtigen, wodurch von einer Prozessentschädigung von 160% der Grundgebühr auszugehen ist (§§ 2 und 6 der Verordnung über die Anwaltsgebühren vom 21. Juni 2006). 4. Ist einer mehrwertsteuerpflichtigen Partei eine Prozessentschädigung zuzusprechen, hat dies zufolge Möglichkeit des Vorsteuerabzugs ohne Berücksichtigung der Mehrwertsteuer zu erfolgen. Ist die anspruchsberechtigte Partei nicht im vollen Umfange zum Abzug der Vorsteuer berechtigt, ist die Prozessentschädigung um den entsprechenden Faktor anteilsmässig anzupassen. Solche aussergewöhnlichen Umstände hat eine Partei zu behaupten und zu belegen (Praxisänderung des Kassationsgerichts des Kantons Zürich, Entscheid vom 19. Juli 2005; ZR 104 [2005] Nr. 76, SJZ 101 [2005] 531 ff.). Die Klägerin beantragt, die Beklagte zur Zahlung einer Entschädigung zuzüglich Mehrwertsteuer zu verpflichten (act. 1 S. 2). Das Vorliegen der für die Zusprechung der Mehrwertsteuer erforderlichen aussergewöhnlichen Umstände behauptet sie jedoch nicht, weshalb ihr die Prozessentschädigung ohne Mehrwertsteuer zuzusprechen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