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2023 1 vom 30. Mai 2023</w:t>
      </w:r>
    </w:p>
    <w:p>
      <w:r>
        <w:t>ZG Obergericht, 2023-05-30, DE</w:t>
      </w:r>
    </w:p>
    <w:p>
      <w:r>
        <w:rPr>
          <w:b/>
        </w:rPr>
        <w:t xml:space="preserve">Quelle: </w:t>
      </w:r>
      <w:r>
        <w:t>https://mcp.opencaselaw.ch/entscheid/zg_obergericht_S_2023_1</w:t>
      </w:r>
    </w:p>
    <w:p>
      <w:r>
        <w:t>FR: ZG_OBERGERICHT S 2023 1 du 30 mai 2023</w:t>
      </w:r>
    </w:p>
    <w:p>
      <w:r>
        <w:t>IT: ZG_OBERGERICHT S 2023 1 del 30 maggio 2023</w:t>
      </w:r>
    </w:p>
    <w:p>
      <w:pPr>
        <w:pStyle w:val="Heading2"/>
      </w:pPr>
      <w:r>
        <w:t>Regeste</w:t>
      </w:r>
    </w:p>
    <w:p>
      <w:r>
        <w:t>Strafabteilung</w:t>
      </w:r>
    </w:p>
    <w:p>
      <w:pPr>
        <w:pStyle w:val="Heading2"/>
      </w:pPr>
      <w:r>
        <w:t>Erwägungen</w:t>
      </w:r>
    </w:p>
    <w:p>
      <w:r>
        <w:rPr>
          <w:b/>
        </w:rPr>
        <w:t>E. 14</w:t>
      </w:r>
    </w:p>
    <w:p>
      <w:r>
        <w:t>Dezember 2009 nicht einzutreten. Im Übrigen haben die Rechtsvertreter der Privatkläge-</w:t>
      </w:r>
    </w:p>
    <w:p>
      <w:r>
        <w:t>Seite 9/80 rin frist- und formgerecht Berufung angemeldet und hernach beim Gericht erklärt, sodass auf die Berufung der Privatklägerin mit Ausnahme der vorgenannten (zusätzlichen) Zivilklage einzutreten ist. 2.1 Im Berufungsverfahren gilt die Dispositionsmaxime. Der Berufungskläger muss in seiner Be- rufungserklärung angeben, ob er das Urteil vollumfänglich oder nur in Teilen anficht (Art. 399 Abs. 3 lit. a StPO). Ficht er nur Teile des Urteils an, hat er in der Berufungserklärung verbind- lich anzugeben, auf welche Teile (Schuldpunkt, allenfalls bezogen auf einzelne Handlungen; Bemessung der Strafe etc.) sich die Berufung beschränkt (Art. 399 Abs. 4 StPO). Das Beru- 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Grundsatz der Untrennbarkeit oder inneren Einheit nicht verletzt ist, muss die Einschränkung durch das Berufungsgericht respektiert werden. Die nicht angefochtenen Urteilspunkte wer- den – unter dem Vorbehalt von Art. 404 Abs. 2 StPO – rechtskräftig. Eine spätere Ausdeh- nung der Berufung ist ausgeschlossen, nicht aber eine weitere Beschränkung (vgl. dazu um- fassend: Urteil des Bundesgerichts 6B_492/2018 vom 13. November 2018 m.H.). 2.2.1 Die Verteidigung ficht das Urteil der Vorinstanz nur teilweise an. So beantragt die Verteidi- gung, das vorinstanzliche Urteil sei hinsichtlich der unter Dispositivziffer 1 und 2 ergangenen Einstellungen und Freisprüche zu bestätigen. Faktisch bedeutet dieser Antrag, dass die ent- sprechenden Dispositivziffern von der Verteidigung nicht angefochten werden. Sodann ficht die Verteidigung den Schuldspruch wegen des Tatvorwurfs des Betrugs unter Dispositivziffer 3.1 an. Was den Schuldspruch wegen des Tatvorwurfs der mehrfachen qualifizierten unge- treuen Geschäftsbesorgung anbelangt, so wird dieser von der Verteidigung nur hinsichtlich gewisser Beträge angefochten, aber ansonsten akzeptiert. Der Antrag, der Beschuldigte sei der Misswirtschaft schuldig zu sprechen, ist gleichbedeutend mit einer Nichtanfechtung von Dispositivziffer 3.3 des vorinstanzlichen Urteils. Die übrigen Dispositivziffern werden von der Verteidigung allesamt angefochten. 2.2.2 Ferner beantragte die amtliche Verteidigung, entgegen des erfolgten Freispruchs durch die Vorinstanz, den Beschuldigten auch in Bezug auf "Anklageziffer 5.3.4: Barbezüge soweit sie keine vorgeschossenen Spesen und Honorar darstellen" schuldig zu sprechen (OG GD 2/1 S. 3 Ziff. 4.1). Gestützt auf Art. 382 Abs. 1 StPO ist die beschuldigte Person mangels Be- schwer nicht berechtigt, ein freisprechendes Urteil anzufechten (Lieber, a.a.O., Art. 382 StPO N 9). Bei diesem Antrag der Verteidigung handelt es sich jedoch offensichtlich um ein Verse- hen, steht er doch im Widerspruch zum ebenfalls von der Verteidigung gestellten Antrag, den ergangenen Freispruch in Bezug auf "Anklageziffer 5.3.4, sämtliche Barbezüge" zu bestäti- gen. 2.3 Die Berufung der Privatklägerschaft umfasst die Einstellung des Verfahrens hinsichtlich des Vorwurfs der Urkundenfälschung gemäss Dispositivziffer 1.2 sowie den Freispruch wegen des Tatvorwurfs des Betrugs gemäss Dispositivziffer 2.1 des vorinstanzlichen Urteils. Eben- falls angefochten werden die Dispositivziffern 5.1 und 5.2 betreffend Zivilklage und Entschä- digung. Wie gezeigt hat die Privatklägerin ihre Berufung in Bezug auf die beantragte Aufhe-</w:t>
      </w:r>
    </w:p>
    <w:p>
      <w:r>
        <w:t>Seite 10/80 bung von Dispositivziffer 2.2 des vorinstanzlichen Urteils an der Berufungsverhandlung zurückgezogen, was zulässig ist. 2.4 Die Staatsanwaltschaft hat weder selbständig Berufung erhoben noch Anschlussberufung erklärt. Soweit das Berufungsthema nicht von den vorgenannten Anträgen umfasst ist, gilt somit das Verschlechterungsverbot gemäss Art. 391 Abs. 2 StPO (reformatio in peius). 2.5 Die Dispositivziffer 1.1 (Einstellung des Strafverfahrens betreffend den Tatvorwurf der mehr- fachen qualifizierten ungetreuen Geschäftsbesorgung, Zahlungen und Beträge von jeweils unter CHF 300.00), 2.2 (Freispruch vom Vorwurf der mehrfachen qualifizierten ungetreuen Geschäftsbesorgung in Bezug auf die Überweisung von EUR 5'000.00 gemäss Anklageziffer 5.3.1 sowie die Anklageziffern 5.3.3 [ausser der Zahlung an die N.________ Reisen GmbH] und 5.3.4), 2.3 (Freispruch vom Tatvorwurf der Misswirtschaft) und 3.3 (Schuldspruch wegen Misswirtschaft) wurden somit von keiner Partei angefochten und sind mithin in Rechtskraft erwachsen. Dies ist im Urteilsspruch vorab festzustellen. 2.6 Die Dispositivziffer 3.2 (Schuldspruch wegen mehrfacher qualifizierter ungetreuer Geschäfts- besorgung) wurde von der amtlichen Verteidigung nur teilweise, d.h. in Bezug auf gewisse Beträge angefochten. Da damit aber nicht die ganze Dispositivziffer 3.2 unangefochten ge- blieben ist, kann im Urteil nicht die Rechtskraft der (gesamten) Dispositivziffer festgestellt werden. Stattdessen wird im Urteilsspruch unter einer separaten Dispositivziffer darüber be- funden. 3.1 Das Berufungsverfahren ist grundsätzlich mündlich (Art. 405 Abs. 1 StPO). Art. 406 StPO re- gelt abschliessend, wann Ausnahmen zulässig sind. Im vorliegenden Fall ist diese gesetzli- che Bestimmung nicht einschlägig, so dass ein mündliches Berufungsverfahren durchzu- führen war. 3.2.1 Der Beschuldigte blieb der Berufungsverhandlung vom 10. Mai 2023 unentschuldigt fern. Das Gericht ging entgegen der Vorbringen der Verteidigung davon aus, dass der Beschuldig- te aufgrund der nachfolgenden Erwägungen reise- und verhandlungsfähig war. 3.2.2 In dem von der Verteidigung mit Schreiben vom 1. Mai 2023 eingereichten ärztlichen Attest vom 28. April 2023 führt Dr.med. R.________ als behandelnder Arzt aus, beim Beschuldig- ten sei die folgende Diagnose gestellt worden: "Akute lumboischialgie bei BSV L4-L5 re nach MRT-Befund, Parätesien in beiden Beinen bei spinaler enge (SKS), durch medikamentöse Interaktionen, Kreislaufschwächen mit Vertigo, ortostatischer Ge- nese. Muskellosekelletales System mit Schmerzsyndrom. Die PPT L4-5 re mit Facetteninfiltration führte nicht zu einer Schmerzreduktion, die anschliessende geplante präsakrale, oder epidurale Injektion konnte wegen der Pandemie unter 2-G-Auflagen nicht durchgeführt werden. Da bei Herrn E.________ eine Immunsuppression, serologisch, festgestellt wurde, liegt eine AK-positive CARONA-19 Infektion vor. Daher ist Herr E.________ nicht arbeits-, reise- und Verhandlung fähig bis 30.10.2023. Die Benut- zung des Flugverkehrs ist in diesem Zeitraum nicht möglich." 3.2.3 Diese von Dr.med. R.________ gestellte Diagnose ist – bis auf einige Tippfehler – wortwört- lich identisch mit der Diagnose, wie sie Dr.med. R.________ bereits in seinem Attest vom</w:t>
      </w:r>
    </w:p>
    <w:p>
      <w:r>
        <w:rPr>
          <w:b/>
        </w:rPr>
        <w:t>E. 15</w:t>
      </w:r>
    </w:p>
    <w:p>
      <w:r>
        <w:t>April 2022 gestellt hatte (SG GD 4/29/1). Auch die Verteidigung anerkannte, dass die Er- krankung des Beschuldigten immer noch die Gleiche ist (OG GD 6/5 S.2). Am 13. April 2022,</w:t>
      </w:r>
    </w:p>
    <w:p>
      <w:r>
        <w:t>Seite 11/80 mithin nur zwei Tage vor dem erwähnten Attest von Dr.med. R.________, stellte Dr.med. S.________ vom Gesundheitsamt T.________ im Rahmen eines rechtshilfeweise eingehol- ten amtsärztlichen Gutachtens zur Reise- und Verhandlungsfähigkeit des Beschuldigten fest, dem Beschuldigten sei es – unter gewissen Einschränkungen – zuzumuten, einer Strafge- richtsverhandlung beizuwohnen und zu einem festgesetzten Termin in die Schweiz zu reisen (SG GD 4/30/1). Mithin ist aufgrund eines amtsärztlichen Gutachtens erstellt, dass der Be- schuldigte, zum Zeitpunkt, als Dr.med. R.________ im Attest vom 15. April 2022 die fragliche Diagnose stellte, verhandlungs- und reisefähig war. Aufgrund der identischen Diagnose im Attest vom 28. April 2023 war folglich auch zum Zeitpunkt der Berufungsverhandlung vom 10. Mai 2023 von einer – unter bestimmten Bedingungen gegebenen – Verhandlungs- und Reisefähigkeit des Beschuldigten auszugehen. 3.2.4 Im zweiten Absatz des Attests vom 28. April 2023 fasst Dr.med. R.________ die Ergebnisse einer serologischen Untersuchung vom 3. November 2022 zusammen. Die entsprechenden Untersuchungsergebnisse waren mithin zum Zeitpunkt des Attests schon beinahe sechs Mo- nate alt. In Bezug auf die Ergebnisse dieser serologischen Untersuchung hat Dr.med. R.________ festgehalten, der lumbale Schmerzzustand sei VAS 6-7 und schränke die All- tagsbelastung des Beschuldigten erheblich ein. Die entsprechenden Symptome haben nach der Auffassung von Dr.med. R.________ somit lediglich eine Einschränkung des Beschuldig- ten zur Folge. Wie die Verteidigung diesbezüglich behaupten kann, dies sei "selbstredend" gleichbedeutend mit einer Verhandlungs- und Reiseunfähigkeit, ist nicht nachvollziehbar. Was die erwähnten Einschränkungen des Beschuldigten angeht, steht die entsprechende Aussage von Dr.med. R.________ in Einklang mit der amtsärztlichen Einschätzung, wonach es dem Beschuldigten – unter gewissen Einschränkungen – zuzumuten sei, einer Strafge- richtsverhandlung beizuwohnen und zu einem festgesetzten Termin in die Schweiz zu reisen. 3.2.5 Schliesslich führt Dr.med. R.________ im letzten Absatz des Attests vom 28. April 2023 aus, beim Beschuldigten sei die Diagnose Long-Covid gestellt worden, wodurch die körperliche Belastungsfähigkeit sehr eingeschränkt sei. Auch dadurch wird keine Reise- und Verhand- lungsunfähigkeit dargetan. Daran ändert auch das mit Schreiben vom 7. Mai 2023 einge- reichte "Ergänzungsattest" vom 5. Mai 2023 nichts. Darin führt Dr.med. R.________ aus, die beschriebenen Covid Symptome würden "zusätzlich zu den beschriebenen Dauererkrankun- gen arbeits-, reise- und verhandlungsunfähigkeit" bedeuten (OG GD 6/5/3). Damit wider- spricht Dr.med. R.________ seiner Einschätzung im Attest vom 28. April 2023, wonach die Belastungsfähigkeit "nur" eingeschränkt sei, womit nach Auffassung des Gerichts gestützt auf das erwähnte amtsärztliche Gutachten grundsätzlich eine Reise- und Verhandlungsfähig- keit vorliegt. Mit dem erwähnten "Ergänzungsattest" ist eine Verhandlungs- oder Reiseun- fähigkeit nicht plausibel dargelegt. 3.2.6 In der von der Verteidigung ebenfalls eingereichten ärztlichen Bescheinigung vom 22. April 2023 führt Dr.med. U.________ aus, der Beschuldigte sei "aus gesundheitlichen Gründen weder psychisch belastbar noch arbeits- und verhandlungsfähig." Mangels Zeitangabe kann dieser ärztlichen Bescheinigung nichts über die Verhandlungsfähigkeit des Beschuldigten zum Zeitpunkt der Berufungsverhandlung am 10. Mai 2023 entnommen werden. Zur Reise- fähigkeit des Beschuldigten äussert sich diese ärztliche Bescheinigung überhaupt nicht (OG GD 2/3/2). Soweit die Verteidigung behauptet, in Deutschland würden solche Atteste</w:t>
      </w:r>
    </w:p>
    <w:p>
      <w:r>
        <w:t>Seite 12/80 keine Zeitangaben enthalten, ist zu bedenken, dass Dr.med. R.________ in seinem Attest die (angebliche) Verhandlungsunfähigkeit bis zum 30. Oktober 2023 bescheinigte. 3.2.7 Die Aussagekraft der von Dr. med. R.________ ausgestellten Atteste ist grundsätzlich frag- lich. Einerseits attestierte er dem Beschuldigten bereits am 15. April 2022 eine Reise- und Verhandlungsunfähigkeit, als eine solche gemäss amtsärztlicher Einschätzung nicht vorlag. Andererseits sind seine Atteste auch unsorgfältig ausformuliert, sah sich doch die Verteidi- gung zu umfangreichen Klarstellungen und Ergänzungen veranlasst. Zudem stützt sich das Attest vom 28. April 2023 auf veraltete Untersuchungen und Ereignisse (vgl. serologische Untersuchung vom 3. November 2022 und "Pandemie" vom 28. April 2023; OG GD 2/3/1). Schliesslich konnte die Verteidigung auch an der Berufungsverhandlung nicht plausibel dar- legen, weshalb auf den eingereichten Attesten jeweils die "alte" Adresse von Dr.med. R.________ an der V.________-Strasse 25 in W.________ erscheint, während er seine Pra- xis aktuell in X.________, Y.________-Strasse 7-9, betreibt (OG GD 7/2 S. 3). X.________ liegt fast zwei Autostunden vom Wohnort des Beschuldigten entfernt, was die Frage aufwirft, wie sich der Beschuldigte bei Dr.med. R.________ in Behandlung begeben konnte, wenn er doch reiseunfähig sein soll. Die Rechtsvertreterin der Privatklägerin wies an der Berufungs- verhandlung zudem zu Recht darauf hin, dass es dem Beschuldigten offenbar möglich war, P.________ in Z.________ zu besuchen (OG GD 7/1 S. 2 und OG GD 7/2 Rz. 2.9.2). Auch dies widerspricht der von Dr.med. R.________ attestierten (vollständigen) Reiseunfähigkeit. 3.2.8 Das Gesetz sieht keine Pflicht vor, die Verhinderung an einer Gerichtsverhandlung zu bele- gen. Gemäss Lehre soll insbesondere bei Laien die Plausibilität der Verhinderung genügen (Weber, Basler Kommentar, 2. A. 2014, Art. 205 StPO N 5). Gemäss den voranstehenden Ausführungen konnte der Beschuldigte seine Verhandlungs- und Reiseunfähigkeit allerdings nicht plausibel begründen. Zudem ist die verspätete Angabe, d.h. das kurzfristige Vorschie- ben von Verhinderungsgründen nicht zu akzeptieren (Weber, a.a.O., Art. 205 StPO N 6). Der Beschuldigte fehlte mithin an der Berufungsverhandlung unentschuldigt. 3.2.9 Die Verteidigung beanstandete sodann – allerdings erstmals mit Schreiben vom 7. Mai 2023 – die Vorladung vom 4. April 2023 sei zu spät und folglich in Verletzung von Art. 202 Abs. 1 lit. b StPO ergangen. Durch die vom Gesetz unter Art. 202 Abs. 1 lit. b StPO stipulierte Frist von 10 Tagen soll die beschuldigte Person die Möglichkeit erhalten, sich auf die Gerichtsver- handlung vorzubereiten und einen Rechtsbeistand zu konsultieren und beizuziehen (Weber, a.a.O., Art. 202 StPO N 1). Im vorliegenden Verfahren ist der Beschuldigte amtlich verteidigt. Die Verteidigung hat in ihrer Berufungserklärung vom 26. Januar 2023 selbst beantragt, der Beschuldigte sei zu befragen, da er zu den Umständen der Finanzzusicherung der Overseas Trade Bank aussagen möchte (OG GD 2/1 Rz. 10). Zudem wurde die Berufungsverhandlung nach Rücksprache mit den Parteien, d.h. auch mit der Verteidigung angesetzt. Die von der Verteidigung eingereichte Honorarnote bestätigt, dass die Verteidigung in ständigem Kontakt mit dem Beschuldigten stand und sich mit ihm in Bezug auf die Berufungsverhandlung ab- sprach (vgl. z.B. Email an Klient vom 18. April 2023 betreffend "Vorladung und Präsidial-Vfg" oder Telefonat vom 24. April 2023 "Tel. von Kl. betr. Gesundheitszustand und Berufungsver- handlung"; OG GD 7/3/1 S. 4). Zudem wurde die Vorladung am 4. April 2023, mithin mehr als ein Monat vor der Verhandlung versandt. Vor diesem Hintergrund eine Verletzung von Art. 202 Abs. 1 lit. b StPO zu rügen, ist widersprüchlich und demzufolge rechtsmissbräuch- lich.</w:t>
      </w:r>
    </w:p>
    <w:p>
      <w:r>
        <w:t>Seite 13/80 3.3.1 Eine Partei ist säumig, wenn sie eine Verfahrenshandlung nicht fristgerecht vornimmt oder zu einem Termin nicht erscheint (Art. 93 StPO). Die Folgen der Säumnis einer Partei im Beru- fungsverfahren sind mit denjenigen im erstinstanzlichen Hauptverfahren angesichts der im Berufungsverfahren vorherrschenden Dispositionsmaxime nicht vergleichbar und unter Art. 407 StPO geregelt. Gemäss Art. 407 Abs. 1 lit. a StPO gilt die Berufung oder Anschluss- berufung als zurückgezogen, wenn die Partei, die sie erklärt hat, der mündlichen Berufungs- verhandlung unentschuldigt fernbleibt und sich auch nicht vertreten lässt. Im Falle einer not- wendigen Verteidigung kann die Rückzugsfiktion von Art. 407 Abs. 1 lit. a StPO nicht zur Anwendung gelangen (Eugster, Basler Kommentar, 2. A. 2014, Art. 407 StPO N 3). Folglich kann die Berufung des amtlich verteidigten Beschuldigten trotz seines unentschuldigten Fernbleibens nicht als zurückgezogen gelten. 3.3.2 Hat die Staatsanwaltschaft oder die Privatklägerschaft die Berufung im Schuld- oder Straf- punkt erklärt und bleibt die beschuldigte Person der Verhandlung unentschuldigt fern, so fin- det gemäss Art. 407 Abs. 2 StPO ein Abwesenheitsverfahren statt. Im vorliegenden Verfah- ren hat die Privatklägerin im Schuld- und Strafpunkt Berufung erhoben und der Beschuldigte ist der Verhandlung unentschuldigt ferngeblieben. 3.3.3 Gemäss Rechtsprechung ist die Berufungsverhandlung ohne die säumige beschuldigte Per- son durchzuführen, wenn die beschuldigte Person Berufungsklägerin ist und zur Berufungs- verhandlung nur die Verteidigung, nicht aber die beschuldigte Person erscheint; ein Abwe- senheitsverfahren gemäss den Art. 366 ff. StPO findet in diesem Fall nicht statt (Urteil des Bundesgerichts 6B_1293/2018 vom 14. März 2019 E. 3.3.2). 3.3.4 Gemäss dem Grundsatz der Verfahrenseinheit ist über Berufungen der Privatklägerschaft und des Beschuldigten grundsätzlich gleichzeitig im selben Verfahren zu befinden. Folglich würde es diesem strafprozessualen Grundsatz widersprechen, wenn für die Berufung des Beschuldigten und die Berufung der Privatklägerin unterschiedliche Verfahrensarten zur An- wendung gelangten. Mithin hatte gestützt auf die vorgenannte Rechtsprechung gemäss dem entsprechenden Antrag der Staatsanwaltschaft ein ordentliches Berufungsverfahren stattzu- finden, sowohl in Bezug auf die Berufung der Privatklägerin als auch jene des Beschuldigten. 3.3.5 Für die Ausfällung eines Urteils in Abwesenheit des Beschuldigten ist es sodann erforderlich, dass der Beschuldigte anlässlich des Strafverfahrens ausreichend Gelegenheit hatte, sich zu den ihm vorgeworfenen Straftaten zu äussern (vgl. Urteil des Bundesgerichts 6B_1293/2018 vom 14. März 2019 E. 3.3.3). Wenn die beschuldigte Person im Vorverfahren durch die Staatsanwaltschaft einlässlich und zu allen "angeklagten" Tatbeständen einvernommen wur- de, kann angenommen werden, dass sie ausreichende Gelegenheit zur Äusserung gehabt hat (Maurer, Basler Kommentar, 2. A. 2014, Art. 366 StPO N 16). Der Beschuldigte wurde am 24. Januar 2017 und am 20. Februar 2017 im Auftrag der Staatsanwaltschaft polizeilich einvernommen (act. 21/1 ff. und act. 21/43 ff.). Am 5. November 2018 fand sodann die von der Staatsanwaltschaft durchgeführte Schlusseinvernahme statt (act. HD 4/8 ff.). Der Be- schuldigte hatte mithin ausreichend Gelegenheit, sich zu den ihm vorgeworfenen Straftaten zu äussern. Dies anerkennt auch die Verteidigung, bestätigt sie in ihrem bei der Vorinstanz eingereichten Dispensationsgesuch vom 22. September 2022 doch, dass sich der Beschul- digte im Rahmen der Schlusseinvernahme zu den ihm vorgeworfenen Straftaten im Einzel-</w:t>
      </w:r>
    </w:p>
    <w:p>
      <w:r>
        <w:t>Seite 14/80 nen habe äussern können. Die Verteidigung hielt sodann zutreffend fest, dass damit dem Anspruch auf rechtliches Gehör Genüge getan wurde (SG GD 4/49/1). 4. Das Gericht verfügt im Zusammenhang mit den zu überprüfenden Punkten des Urteils der Vorinstanz über umfassende Kognition in tatsächlicher und rechtlicher Hinsicht und kann sich demnach grundsätzlich nicht nur auf eine Plausibilitätskontrolle der erstinstanzlichen Be- weiswürdigung beschränken. Zudem sind zweitinstanzliche Urteile immer zu begründen. Dennoch ist es gemäss Art. 82 Abs. 4 StPO zulässig, dass das Gericht für die tatsächliche und die rechtliche Würdigung "des angeklagten Sachverhalts" aus Gründen der Prozessöko- nomie auf die Begründung der Vorinstanz verweist. Ein solcher Verweis erscheint bei abs- trakten Rechtsausführungen sinnvoll, kommt hingegen bei nach wie vor strittigen Sachverhal- ten und Beweiswürdigungen sowie der rechtlichen Subsumtion des konkreten Falls nur dann in Frage, wenn den vorinstanzlichen Erwägungen (vollumfänglich) beigepflichtet wird (vgl. BGE 141 IV 244 E. 1.2.3). Der schlichte Verweis auf die Begründung der Vorinstanz gemäss dieser Bestimmung ist indes dann unzulässig, wenn eben gerade diese Begründung als un- zutreffend gerügt wird (Urteil des Bundesgerichts 6B_183/2018 vom 31. Oktober 2018 E. 1). Art. 82 Abs. 4 StPO entbindet das Gericht indessen nicht von der grundsätzlichen Begrün- dungspflicht und findet seine Grenzen, wenn sich nicht mehr ohne Weiteres feststellen lässt, welches die massgebenden eigenen tatsächlichen und rechtlichen Erwägungen sind (Urteil des Bundesgerichts 6B_1125/2020 vom 4. März 2021 E. 2.2 m.H.). Falls das Gericht nach- folgend in diesem Sinne von der Verweisungsmöglichkeit Gebrauch macht, wird Art. 82 Abs. 4 StPO jeweils nicht mehr separat aufgeführt. 5.1 Das Berufungsverfahren setzt das Strafverfahren fort und richtet sich nach den Bestimmun- gen über die erstinstanzliche Hauptverhandlung (Art. 405 Abs. 1 StPO). Es knüpft an die be- reits erfolgten Verfahrenshandlungen, namentlich die bereits durchgeführten Beweiserhe- bungen, an. Das Gesetz sieht denn auch vor, dass das Rechtsmittelverfahren grundsätzlich auf den Beweisen, die im Vorverfahren und im erstinstanzlichen Hauptverfahren erhoben worden sind, beruhen soll (Art. 389 Abs. 1 StPO). Beweisabnahmen des erstinstanzlichen Gerichts sind im Rechtsmittelverfahren nur zu wiederholen, wenn Beweisvorschriften verletzt worden sind, die Beweiserhebungen unvollständig waren oder die Akten über die Beweiser- hebungen unzuverlässig erscheinen (Art. 389 Abs. 2 lit. a-c StPO). Notwendig ist dies aber nur dann, wenn die zusätzlich erhobenen Beweise den Ausgang des Verfahrens beeinflus- sen können (vgl. auch Urteil des Bundesgerichts 6B_288/2015 vom 12. Oktober 2015 E. 1.3.1 m.H.). Auf die Abnahme weiterer Beweise darf ohne Verletzung des rechtlichen Gehörs und des Untersuchungsgrundsatzes verzichtet werden, wenn in willkürfreier Würdi- gung der bereits abgenommenen Beweise die Überzeugung besteht, der rechtlich erhebliche Sachverhalt sei genügend abgeklärt, und überdies in willkürfreier antizipierter Würdigung der Schluss angezeigt ist, ein an sich taugliches Beweismittel vermöge die Überzeugung von der Wahrheit oder Unwahrheit einer strittigen Tatsache nicht zu erschüttern (Urteil des Bundes- gerichts 6B_1372/2021 vom 3. März 2022 E. 1.1). Über Tatsachen, die unerheblich, offen- kundig, der Strafbehörde bekannt oder bereits rechtsgenügend erwiesen sind, wird nicht Be- weis geführt (Art. 139 Abs. 2 StPO; Art. 318 Abs. 2 StPO). 5.2.1 Die Verteidigung stellte in ihrer Berufungserklärung vom 26. Januar 2023 zwei Beweisanträ- ge. Erstens sei der Beschuldigte als Partei zu befragen und zweitens sei P.________ als Zeuge oder Auskunftsperson zu befragen bzw. rechtshilfeweise befragen zu lassen. Die Ver-</w:t>
      </w:r>
    </w:p>
    <w:p>
      <w:r>
        <w:t>Seite 15/80 fahrensleitung hiess mit Präsidialverfügung vom 13. März 2023 den ersten Antrag sinn- gemäss gut. Da der Beschuldigte der Berufungsverhandlung unentschuldigt fernblieb, konnte er nicht befragt werden. Angesichts der Tatsache, dass sich der Beschuldigte bereits mehr- fach zu den ihm vorgeworfenen Taten äussern konnte, war eine weitere Befragung des Be- schuldigten zur Erstellung des Sachverhaltes aber ohnehin nicht notwendig. Der zweite An- trag auf Einvernahme von P.________ wurde verfahrensleitend abgewiesen, mit der Begrün- dung, es befänden sich zahlreiche Indizien in den Akten, die nahelegen würden, dass die Overseas Trade Bank niemals existiert habe, was ausschliesse, dass P.________ als deren Vertreter gehandelt haben könnte. Es sei entsprechend nicht davon auszugehen, dass P.________ etwas Gegenteiliges ausführe (OG GD 5/2). 5.2.2 In ihrer Eingabe vom 7. Mai 2023 sowie an der Berufungsverhandlung vom 10. Mai 2023 er- neuerte die Verteidigung ihren Antrag auf Einvernahme von P.________ und reichte eine von diesem am 5. Mai 2023 unterzeichnete "Eidesstattliche Versicherung" und weitere Unterla- gen ein (OG GD 6/5/4). Diese Unterlagen vermögen allerdings keine Zweifel an der Inexis- tenz der "Overseas Trade Bank" zu begründen, sondern bestätigen diese vielmehr. So be- hauptet P.________ in dem erwähnten Schreiben lediglich, er sei damals mit AA.________ von der "Overseas Trade Bank" in Kontakt gestanden und hätte für diese eine Niederlassung in Z.________ vorbereiten sollen. In den ebenfalls eingereichten "Gründungsunterlagen", auf welche P.________ zur Untermauerung seiner Behauptung verweist, lässt sich allerdings kein Hinweis für die Existenz der "Overseas Trade Bank" finden, handelt es sich doch um Unterlagen der "Overseas Trade Finance Limited" bzw. der "Overseas Trade &amp; Investment Group" (OG GD 6/5/4 ff.). Die erwähnte aktenkundige Behauptung von P.________ ist somit widersprüchlich und bestätigt die gerichtliche Einschätzung, wonach eine Einvernahme von P.________ nicht zur Wahrheitsfindung beitragen würde. Zudem behauptet P.________ in dem erwähnten Schreiben explizit nicht, jemals als formeller Vertreter der "Overseas Trade Bank" gehandelt zu haben. Mithin wies das Gericht den Beweisantrag der Verteidigung an der Berufungsverhandlung ab (OG GD 7/1 S. 4). Im Rahmen der Urteilsberatung bestätigte sich diese Einschätzung. 5.3 Die Rechtsvertreter der Privatklägerschaft stellten in ihrer Berufungserklärung vom 23. Janu- ar 2023 sodann den Antrag, es sei Q.________ dahingehend zu befragen, ob sich der Be- schuldigte am 9. Oktober 2009 als erfahrener Geschäftsmann, der über ein grosses Netz- werk an potentiellen Investoren verfüge, vorgestellt habe (OG GD 3/2). Dieser Antrag wurde von der Verfahrensleitung in antizipierter Beweiswürdigung abgewiesen, da aufgrund der Ak- tenlage davon auszugehen ist, dass der Beschuldigte nicht bestreitet, am 9. Oktober 2009 gegenüber Q.________ gesagt zu haben, er verfüge über ein grosses Netzwerk an potentiel- len Investoren. Lediglich der Umstand, ob diese Aussage inhaltlich der Wahrheit entspricht, d.h. ob der Beschuldigte tatsächlich über ein grosses Netzwerk an potentiellen Investoren verfügte, ist somit umstritten, und diesbezüglich kann Q.________ keine sachdienlichen An- gaben machen (OG GD 5/2). Die Rechtsvertreterin der Privatklägerin verzichtete darauf, die- sen Beweisantrag an der Berufungsverhandlung vom 10. Mai 2023 erneut zu stellen. 5.4 Im Übrigen sind keine Gründe ersichtlich, die Akten zu ergänzen und weitere Beweise zu er- heben. Somit ist auf die im Vorverfahren und in der erstinstanzlichen Hauptverhandlung er- hobenen Beweise – sowie die Eingaben und Plädoyers der Parteien im Berufungsverfahren – abzustellen.</w:t>
      </w:r>
    </w:p>
    <w:p>
      <w:r>
        <w:t>Seite 16/80 6. Gemäss Art. 9 Abs. 1 StPO kann eine Straftat nur gerichtlich beurteilt werden, wenn die Staatsanwaltschaft gegen eine bestimmte Person wegen eines genau umschriebenen Sach- verhaltes beim zuständigen Gericht Anklage erhoben hat. Das Anklageprinzip ist verletzt, wenn der Angeschuldigte für Taten verurteilt wird, bezüglich welcher die Anklageschrift den inhaltlichen Anforderungen nicht genügt bzw. wenn das Gericht mit seinem Schuldspruch über den angeklagten Sachverhalt hinausgeht (Urteil des Bundesgerichts 6B_709/2021 vom 12. Mai 2022 E. 1.2). Auf die Bedeutung des Anklageprinzips im vorliegenden Fall ist im Zu- sammenhang mit dem Betrugsvorwurf nach Anklageziffer I.2 zurückzukommen (E. III./4.4 und 4.5). II. Allgemeines zur Beweiswürdigung 1. Der Richter würdigt die Beweise frei nach seiner aus dem gesamten Verfahren gewonnenen Überzeugung (Art. 10 Abs. 2 StPO). Er hat weder Beweisregeln noch einen numerus clausus der Beweismittel zu beachten, sondern soll einzig nach seiner persönlichen Überzeugung aufgrund gewissenhafter Prüfung darüber entscheiden, ob er eine Tatsache für bewiesen hält. Er ist dabei, wie erwähnt, an den in der Anklageschrift umschriebenen Sachverhalt ge- bunden, nicht aber an dessen rechtliche Würdigung (Art. 9 Abs. 1; Art. 350 StPO), und auch nicht an die Anträge der Parteien. Die Organe der Strafrechtspflege sollen frei von Beweisre- geln und nur nach ihrer persönlichen Überzeugung aufgrund gewissenhafter Prüfung der vor- liegenden Beweise darüber entscheiden, ob sie eine Tatsache für bewiesen halten. Dabei sind sie freilich nicht nur der eigenen Intuition verpflichtet, sondern auch an (objektivierende) Denk-, Natur- und Erfahrungssätze sowie wissenschaftliche Erkenntnisse gebunden (BGE 144 IV 345 E. 2.2.3.1). 2.1 Nach Art. 10 Abs. 3 StPO geht das Gericht von der für die beschuldigte Person günstigeren Sachlage aus, wenn unüberwindliche Zweifel daran bestehen, dass die tatsächlichen Vor- aussetzungen der "angeklagten Tat" erfüllt sind. Diese Bestimmung operationalisiert den ver- fassungsmässigen Grundsatz der Unschuldsvermutung ("in dubio pro reo"). Sie verbietet es, bei der rechtlichen Würdigung eines Straftatbestands von einem belastenden Sachverhalt auszugehen, wenn nach objektiver Würdigung der gesamten Beweise ernsthafte Zweifel be- stehen, ob sich der Sachverhalt tatsächlich so verwirklicht hat, oder wenn eine für die be- 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(BGE 144 IV 345 E. 2.2.1). 2.2 Der vorerwähnte "In-dubio-Grundsatz" wird indessen erst anwendbar, nachdem alle aus Sicht des Gerichts notwendigen Beweise erhoben und ausgewertet worden sind. Insoweit stellt er gerade keine Beweiswürdigungsregel dar. Im Falle einer uneinheitlichen, wider- sprüchlichen Beweislage muss das Gericht die einzelnen Gesichtspunkte gegeneinander abwägen und als Resultat dieses Vorgangs das Beweisergebnis feststellen. Eine tatbe- standsmässige, zum Schuldspruch beitragende Tatsache ist rechtserheblich festgestellt, so- bald das Gericht erkennt, dass die Zuverlässigkeit des Beweisergebnisses nicht ernsthaft zu bezweifeln ist. Die freie Beweiswürdigung ermächtigt den Richter schon bei vernünftig schei-</w:t>
      </w:r>
    </w:p>
    <w:p>
      <w:r>
        <w:t>Seite 17/80 nenden Zweifeln an der Schuld des Angeklagten, diesen freizusprechen. Mit Blick auf die Ausprägung des In-dubio-Grundsatzes als Beweislastregel muss ein Sachverhalt nach Über- zeugung des Gerichts umgekehrt mit an Sicherheit grenzender Wahrscheinlichkeit erstellt sein, damit er dem Beschuldigten zur Last gelegt werden kann. Die "In-dubio-Regel" ist mit- hin eine Anforderung zum Beweismass. Für die richterliche Überzeugung ist ein jeden ver- nünftigen Zweifel ausschliessendes Urteil eines besonnenen und lebenserfahrenen Beob- achters erforderlich. Ein im Sinne von Art. 10 Abs. 3 StPO relevanter Zweifel kann sich nicht nur aus dem Ergebnis der Beweiswürdigung bezüglich des Vorhandenseins oder Nichtvor- handenseins eines Lebenssachverhalts ergeben. Das Beweisergebnis kann auch darum zweifelhaft sein, weil es durch ernsthaft in Betracht fallende Sachverhaltsalternativen relati- viert wird (BGE 144 IV 345 E 2.2.3.2-4). 3. Eine beschuldigte Person ist direkt vom Strafverfahren betroffen und hat daher grundsätzlich ein – durchaus legitimes – Interesse daran, Geschehnisse, Abläufe, Sachverhalte, Begeben- heiten, etc. in einem für sie günstigeren Licht zu schildern bzw. eine Situation beschönigend darzustellen, da sie im Falle einer Verurteilung mit Nachteilen im Sinne einer Sanktion zu rechnen hat. Dies allein bedeutet jedoch noch nicht, dass ihre Aussagen per se weniger glaubhaft wären als diejenigen von Drittpersonen. Sie sind aber unter diesem Gesichtspunkt und eingedenk der Interessenslage mit der notwendigen Vorsicht zu werten. 4.1 Das Gericht darf bei seiner Entscheidung auch indirekte, mittelbare Beweise, sogenannte Beweisanzeichen oder Indizien, d.h. Tatsachen, die einen Schluss auf eine andere, unmittel- bar entscheiderhebliche Tatsache zulassen, berücksichtigen. Indizien sind sogar unentbehr- lich zur Aufdeckung innerer Tatsachen wie des Vorsatzes. Dabei können einzelne Indizien praktisch mit Sicherheit auf ein Beweisthema hinweisen, während andere dies nur mit einer gewissen (mehr oder weniger grossen) Wahrscheinlichkeit tun. Es ist zulässig, aus der Ge- samtheit der verschiedenen Indizien, welche je für sich allein betrachtet nur mit einer gewis- sen Wahrscheinlichkeit auf eine bestimmte Tatsache oder Täterschaft hindeuten und inso- fern Zweifel offen lassen, auf den vollen rechtsgenügenden Beweis von Tat oder Täter zu schliessen. Somit ist der Indizienbeweis dem direkten Beweis gleichwertig. Der Indizienpro- zess als solcher verletzt weder die Unschuldsvermutung noch die aus ihr abgeleiteten Teil- rechte. Der Grundsatz "in dubio pro reo" ist dabei nur auf die ganze Beweisführung anwend- bar, nicht jedoch auf einzelne Indizien (vgl. im Wesentlichen Urteil des Bundesgerichts 6B_605/2016 vom 15. September 2016 E. 2.8 mit Hinweisen, aber auch ZR 106/2007 Nr. 46 mit Hinweisen; Walder, Der Indizienbeweis im Strafprozess, ZStR 108/1991 S. 299 ff.). 4.2 Bei der Abschätzung des Wertes, den die für einen Umstand vorhandenen Indizien in ihrer Gesamtheit haben, kommt es in erster Linie auf deren Qualität an. Die Zahl der Indizien kann insofern eine gewisse Bedeutung haben, als die darauf gegründeten Schlussfolgerungen an Wahrscheinlichkeit gewinnen, je zahlreicher jene sind. Umgekehrt kann ein einziges, unzwei- felhaftes Indiz für eine Verurteilung des Täters ausreichen, wenn die übrigen Indizien kei- neswegs alle schlüssig sind, untereinander aber nicht in Widerspruch stehen und mindestens geeignet sind, eine Täterschaft des betroffenen Beschuldigten als plausibel erscheinen zu lassen. Bei der Beurteilung, Einordnung, Bewertung und letztlich der/den Schlussfolge- rung(en), welche daraus zur Überzeugung des Gericht gezogen werden, handelt es sich na- turgemäss stets um einen weiten Ermessensentscheid des Gerichts.</w:t>
      </w:r>
    </w:p>
    <w:p>
      <w:r>
        <w:t>Seite 18/80 5. Das Gericht darf den Umstand, dass sich der Beschuldigte auf sein Aussageverweigerungs- recht beruft, nur unter gewissen Gegebenheiten in die Beweiswürdigung einbeziehen. Dies ist nach der Rechtsprechung der Fall, wenn sich der Beschuldigte weigert, zu seiner Entlas- tung erforderliche Angaben zu machen, obschon eine Erklärung angesichts der belastenden Beweiselemente vernünftigerweise erwartet werden dürfte (Urteil 1P.641/2000 vom 24. April 2001, publ. in: Praxis 90/2001 Nr. 110, E. 3 und 4 mit Hinweisen). III. Tatvorwurf des Betruges zum Nachteil der B.________ Ltd. im Zusammenhang mit dem Verkauf der K.________ AG (Anklageziffer I./2.) 1. Anklage, Entscheid der Vorinstanz und Parteistandpunkte 1.1 Die Staatsanwaltschaft warf dem Beschuldigten unter diesem Anklagepunkt zusammenge- fasst vor, der Beschuldigte habe sich an einem Treffen am 9. Oktober 2009 im Hotel Maritim Köln gegenüber Q.________ als erfahrenen Geschäftsmann präsentiert und wahrheitswidrig ausgeführt, dass er über ein grosses Netzwerk an potentiellen Investoren, welche an Projek- ten in Kasachstan interessiert seien, verfüge. In Tat und Wahrheit habe kein solches Netz- werk existiert. Des Weiteren habe der Beschuldigte erwähnt, es sei hilfreich, eine schweize- rische Gesellschaft zu erwerben und über diese Investorengelder zu sammeln, obschon er nie vorgehabt habe, Investoren zu suchen, und es ihm nur darum gegangen sei, einen leeren Aktienmantel zu veräussern. Im Wissen darum, dass die Privatklägerin nur an der schweize- rischen Gesellschaft – der K.________ AG – interessiert gewesen sei, um Investoren zu ge- winnen, und im Wissen darum, dass weder er persönlich noch die M.________ AG imstande gewesen sei, solche Investoren zu akquirieren, habe der Beschuldigte eine Bestätigung aus- gestellt, welche besagt habe, er würde die K.________ AG für EUR 37'900.00 zurückkaufen, wenn innert neun Monaten keine Finanzierung zustande käme, obschon er dies nie vorge- habt habe. Am 14. September 2009 habe die Privatklägerin die Überweisung von EUR 57'325.00 (Kaufpreis K.________ AG, Flugkosten Kasachstan, Spesen etc.) veranlasst. Weder habe der Beschuldigte bzw. die M.________ AG der Privatklägerin je eine Finanzie- rung vermittelt, noch habe er namens der M.________ AG die K.________ AG zurückge- kauft, noch habe er die Aktien der K.________ AG der Privatklägerin ausgehändigt (SG GD 1, Anklageziffer I./2.). 1.2.1 Die Vorinstanz fasste vorab die Beweislage zusammen und würdigte diese sodann folgen- dermassen (OG GD 1/1 E. II./2.3): "2.3.1 Für das Gericht ist rechtgenügend erstellt, dass E.________ gegenüber Q.________ mittteilte, er sehe sich in der Lage, zukünftig eine Finanzierung für die kasachischen Projekte vermitteln zu können, und deswegen vorschlug, die K.________ AG zu erwerben, was Q.________ mittels eines Strohmanns auch tat. Dass der Erwerb der K.________ AG massgeblich dadurch motiviert wurde, dass Q.________ sich eine Finanzierung für Projekte in Kasachstan wünschte, ist aufgrund der E-Mail vom 11. November 2009 und des Vertragszu- satzes vom 11. Dezember 2009 erwiesen und ergibt sich auch aus den Aussagen von E.________. Mithin war der Kaufvertrag betreffend die K.________ AG gleichzeitig mit einer Beauftragung als Finanzierungs- vermittlerin auf den Zeitraum von neun Monaten verknüpft. 2.3.2 Darüber, ob E.________ im damaligen Zeitpunkt über ein grosses Investorennetzwerk verfügte, gehen die Meinungen zwischen der Staatsanwaltschaft und der Verteidigung auseinander. Wie es sich damit verhält, kann an dieser Stelle offen bleiben, nachdem aufgrund des vorliegenden Beweisergebnisses nicht nachzu-</w:t>
      </w:r>
    </w:p>
    <w:p>
      <w:r>
        <w:t>Seite 19/80 weisen ist, dass Q.________ durch E.________ mitgeteilt wurde, dass Letzerer über ein grosses Investo- rennetzwerk verfügte. Die entsprechende Passage findet sich zwar in der Strafanzeige, doch wurde Q.________ nie dazu befragt. Entsprechend bleibt es bei einer unbewiesenen Parteibehauptung. Aus den Sachbeweisen (insb. E-Mail vom 11. November 2009 und Vertragszusatz vom 11. Dezember 2009) ergibt sich kein Hinweis darauf, dass eine solche Aussage durch E.________ geäussert und zugesichert worden wäre. Im Schreiben vom 12. August 2009 der M.________ AG an Q.________ ist ferner nur die Rede da- von, dass die M.________ AG angeblich über 1'500 einheimische und ausländische Klienten verfüge; ein bestehendes Investorennetzwerk wird indessen nicht zugesichert (act. 20-16). Abgesehen des fehlenden Nachweises solcher Aussagen von E.________ stellt sich die Frage, ob alleine aus dieser recht generali- sierten Behauptung ein zwingender Motivationszusammenhang zum Erwerb der K.________ AG erstellt werden könnte, zumal ein grosses Investorennetzwerk noch nicht zwingend bedeutet, dass eine Finanzie- rung innert neun Monaten für ein bestimmtes Projekt in Kasachstan erlangt werden kann. 2.3.3 Dass es in wirtschaftlicher Hinsicht absolut ausgeschlossen war, dass die M.________ AG für die B.________ Ltd. innert neun Monaten eine Finanzierung vermitteln konnte, wird von der Staatsanwaltschaft nicht nachgewiesen. Evident ist, dass eine Finanzierung durch Dritte (bspw. eine Bank) vom jeweiligen Pro- jekt, den Projektkonditionen und etwaigen Sicherheiten abhängt. Den Akten sind keine Hinweise dafür zu entnehmen, dass es zum Tatzeitpunkt für E.________ ausgeschlossen war, eine Projektfinanzierung für die B.________ Ltd. zu vermitteln. 2.3.4 Die Erreichung einer Finanzierung für die B.________ Ltd. im Umfang von EUR 10 Mio. innert neun Mona- ten durch Vermittlung durch die M.________ AG ist nach Auffassung des Gerichts ein ungewisses zukünfti- ges Ereignis, was auch Q.________ gewusst haben wird. Insbesondere konkrete Investorennamen oder schlüssige Finanzierungszusagen lagen damals noch keine vor; so wurde von Q.________ auch einzig die Hoffnung geäussert, dass die Gesellschaft allenfalls Investoren anziehen könnte (vgl. act. 20-50, Q.________: "I hope this company is ok for attracting of investment as agreed during our last meeting and recent phone conversations"). Entsprechend ist dessen Rückkaufvereinbarung vom 11. Dezember 2009 so zu interpretieren, dass Q.________ durchaus auch Zweifel hatte, ob E.________ die entsprechende Pro- jektfinanzierung erreichen könnte. Davon ist auch vor dem Hintergrund, dass bis dahin noch kaum diesbe- zügliche Bemühungen unternommen worden waren, und zum Zeitpunkt der Vermögensdisposition am 14. Dezember 2009 noch mehrheitlich sämtliche Details der Finanzierung offen waren, auszugehen. 2.3.5 Dass E.________ von Anfang an plante, die K.________ AG an Q.________ (bzw. Personen aus dessen Umfeld) zu verkaufen, gar keine Finanzierungsleistungen oder Bemühungen zur Finanzierungsvermittlung zu erbringen und dabei innerlich bereits schon in Aussicht nahm, die Rückkaufsvereinbarung vom 11. De- zember 2009 zu brechen, ist nicht zu beweisen. 2.3.6 Desgleichen ist beim vorliegenden Beweisergebnis nicht zu beweisen, dass bei E.________ vor dem 14. Dezember 2009 nie eine innere Absicht bestand, eine Finanzierung der kasachischen Projekte anzuge- hen. Insbesondere lässt sich dieser Schluss auch nicht aufgrund der knapp zwei Jahre später stattgefunde- nen Handlungen von E.________ im Zusammenhang mit der Zahlung von EUR 675'000.00 durch die B.________ Ltd. an die M.________ AG herleiten (vgl. dazu E. III). Ein solcher Konnex ist aufgrund des längeren Zeitverlaufs spekulativ und kann den Beweisanforderungen von Art. 10 Abs. 3 StPO nicht genü- gen." 1.2.2 Aufgrund dieser Beweiswürdigung hielt die Vorinstanz im Rahmen der rechtlichen Würdigung fest, die Behauptung des Beschuldigten, innert einer Frist von neun Monaten eine Finanzie- rung zu erreichen, sei inhaltlich als Prognose und somit nicht als täuschungsrelevant zu be- zeichnen. Weitere Täuschungen durch den Beschuldigten seien in diesem Zusammenhang nicht zu beweisen. Der Beschuldigte sei demzufolge vom Vorwurf des Betrugs in diesem Zu- sammenhang freizusprechen (OG GD 1/1 E. II./3.). 1.3.1 Die Privatklägerin liess zu diesem Anklagevorwurf bereits in ihrer Berufungserklärung zu- sammengefasst ausführen, der Beschuldigte habe an seiner Schlusseinvernahme bestätigt,</w:t>
      </w:r>
    </w:p>
    <w:p>
      <w:r>
        <w:t>Seite 20/80 am 9. Oktober 2009 Q.________ gegenüber behauptet zu haben, über ein grosses Netzwerk an potentiellen Investoren zu verfügen. Der Beschuldigte habe lediglich zusätzlich behauptet, dass diese Behauptung der Wahrheit entspreche bzw. entsprochen habe. Entgegen der Be- hauptung der Vorinstanz ergebe sich aus den Sachbeweisen somit sehr wohl, dass der Be- schuldigte eine solche Aussage geäussert bzw. Tatsache zugesichert habe. Sodann habe der Beschuldigte für Flugkosten, Visa-Rechnungen etc. EUR 6'500.00 und zwei Tagespau- schalen plus Spesen von EUR 5'300.00 in Rechnung gestellt. Unter Bezeichnung/Term sei für die EUR 6'500.00 ersichtlich gewesen, dass diese Kosten für "E.________" und "AB.________" bestimmt gewesen seien. An seiner Schlusseinvernahme habe der Beschul- digte zu Protokoll gegeben, dass AB.________ nie mit ihm in Kasachstan gewesen sei. Mit dieser Aussage habe der Beschuldigte bewiesen, dass zumindest die Hälfte des in Rech- nung gestellten Betrages nicht berechtigt gewesen sei. Bereits mit dieser Einzelhandlung ha- be der Beschuldigte den Tatbestand des Betruges erfüllt. Der Beschuldigte habe nie die Ab- sicht gehabt, seinen vertraglichen Verpflichtungen nachzukommen. Vielmehr habe er Q.________ von Anfang an in die Irre führen wollen (OG GD 3/2). 1.3.2 An der Berufungsverhandlung führte die Rechtsvertreterin der Privatklägerin zusammenge- fasst weiter aus, die Privatklägerin habe aufgrund der Behauptung des Beschuldigten, ein er- fahrener Geschäftsmann zu sein und über ein grosses Netzwerk an potentiellen Investoren zu verfügen, mit einer hohen Erfolgswahrscheinlichkeit der Vermittlung rechnen dürfen. Die Vermittlung sei aber von Anfang an nicht bloss ungewiss, sondern absolut ausgeschlossen gewesen, da der Beschuldigte weder über Geschäftserfahrung noch über ein Investoren- netzwerk verfügt habe. Der Beschuldigte habe nie einen potentiellen Investor nennen können und habe auch die versprochenen Unterlagen nie nachgereicht. Schliesslich liege die Vor- instanz auch falsch, wenn sie ausführe, es sei fraglich, ob aus der entsprechenden Behaup- tung des Beschuldigten ein zwingender Motivationszusammenhang zum Erwerb der K.________ AG erstellt werden könne. Die Privatklägerin habe die K.________ AG nur auf- grund der Annahme erworben, dass garantiert Investoren für die Projekte vorhanden seien. Es gebe verschiedene Indizien dafür, dass der Beschuldigte nie die innere Absicht gehabt habe, eine Finanzierung für die Projekte der Privatklägerin anzugehen, so (1) die Zusiche- rung, ein erfahrener Geschäftsmann zu sein, (2) die Behauptung, es sei für die Privatklägerin vorteilhaft, eine Schweizer Gesellschaft zu erwerben, (3) falsche Angaben auf der Rechnung vom 9. Dezember 2009 sowie (4) die Rückkaufvereinbarung vom 11. Dezember 2009. Zu- dem bestehe eine Konnexität zwischen dem Verkauf der K.________ AG und der Vermitt- lung der Finanzierung für das Projekt L.________. Es handle sich dabei um einzelne Teil- handlungen eines einheitlichen Lügengebäudes (OG GD 7/4 II./A.). 1.4 Die Verteidigung entgegnete in ihrem zweiten Parteivortrag zusammengefasst, die Begrün- dung der Vorinstanz zum diesbezüglich erfolgten Freispruch sei schlüssig. Es sei nicht so, dass der Beschuldigte über keine Geschäftserfahrung verfüge, aber er sei nicht wirklich in der Kreditvermittlung tätig gewesen. Er habe über ein grosses Investorennetzwerk verfügt und auch die entsprechenden Umsätze gemacht; diese könnten nicht aus dem Verkauf von Aktienmänteln stammen. P.________ habe in seiner Eidesstattlichen Versicherung bestätigt, dass der Beschuldigte über sehr gute geschäftliche Kontakte verfügt habe. Es sei für die Pri- vatklägerin auch möglich gewesen, die Zusicherung des Beschuldigten betreffend das Inves- torennetzwerk durch das Einholen von Referenzen zu überprüfen. Der Beschuldigte habe nie die Absicht gehabt, die Privatklägerin zu betrügen. Zur Finanzierung sei es nicht gekommen</w:t>
      </w:r>
    </w:p>
    <w:p>
      <w:r>
        <w:t>Seite 21/80 wegen des schwierigen Geschäftsgebarens von Q.________, der ständig zwischen ver- schiedenen Projekten hin und her gewechselt habe (OG GD 7/1 S. 8 ff.). 1.5 Die Staatsanwaltschaft führte aus, die Täuschung sei, wie in der Anklageschrift ausgeführt, hauptsächlich darin zu sehen, dass der Beschuldigte behauptet habe, er verfüge über ein grosses Netzwerk an potentiellen Investoren, welche an Projekten in Kasachstan interessiert seien. Dieses Netzwerk habe er am 9. Oktober 2009 gehabt oder eben nicht; dies sei mit Si- cherheit keine Prognose gewesen. Es sei belegt, dass der Beschuldigte diese Aussage ge- macht habe. Der Beschuldigte habe aber offenkundig über kein solches Netzwerk verfügt, da es andernfalls kaum zum vorliegenden Strafverfahren gekommen wäre (OG GD 7/5 Rz. 2). 2. Rechtliche Grundlagen 2.1 Einen Betrug nach Art. 146 Abs. 1 StGB begeht, wer in der Absicht, sich oder einen andern unrechtmässig zu bereichern, jemanden durch Vorspiegelung oder Unterdrückung von Tat- sachen arglistig irreführt und so den Irrenden zu einem Verhalten bestimmt, wodurch dieser sich selbst oder einen andern am Vermögen schädigt. Der Betrugstatbestand verlangt somit eine arglistige Täuschung, einen Irrtum, eine Vermögensverfügung, einen Vermögensscha- den sowie Vorsatz und Bereicherungsabsicht (Maeder/Niggli, Basler Kommentar, 4. A. 2019, Art. 146 StGB N 36 ff.). 2.2 Angriffsmittel beim Betrug ist die Täuschung des Opfers. Als Täuschung gilt jedes Verhalten, das darauf gerichtet ist, bei einem andern eine von der Wirklichkeit abweichende Vorstellung hervorzurufen (Urteil des Bundesgerichts 6B_688/2021 vom 18. August 2022 E. 2.3.2). Sie ist eine unrichtige Erklärung über Tatsachen, d.h. über objektiv feststehende, vergangene oder gegenwärtige Geschehnisse oder Zustände. Als Tatsachen, über welche getäuscht werden kann, gelten auch innere Tatsachen, wie etwa Leistungswille und Erfüllungsbereit- schaft (Urteil des Bundesgerichts 6B_1020/2021 vom 25. Januar 2022 E. 3.3.1). Die Un- wahrheit kann explizit oder implizit, d.h. stillschweigend durch konkludentes Tun, erklärt wer- den (Maeder/Niggli, a.a.O., Art. 146 StGB N 42; BGE 135 IV 76 E. 5.1). 2.3 Das Erfordernis der Arglist ist erfüllt, wenn der Täter ein ganzes Lügengebäude errichtet oder sich besonderer Machenschaften oder Kniffe bedient. Einfache falsche Angaben gelten als arglistig,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(Urteil des Bundesgerichts, 6B_1299/2020 vom 20. Januar 2021 E. 2.3.2; BGE 142 IV 153 E. 2.2.2). Die zum Ausschluss der Strafbarkeit des Täuschenden führende Opfermitverantwortung kann nur in Ausnahmefällen bejaht werden, denn mit einer engen Auslegung des Betrugstat- bestands würde die sozialadäquate Geschäftsausübung und damit der Regelfall des Ge- schäftsalltags betrugsrechtlich nicht geschützt. Selbst ein erhebliches Mass an Naivität des Geschädigten hat nicht zwingend zur Folge, dass der Täter straflos bleibt. Anwendungsfälle nicht arglistiger Täuschungen betreffen insbesondere Banken und sonst im Geldanlagenge- schäft berufsmässig tätige Personen als potenzielle Opfer. Bejaht wird Arglist demgegenüber</w:t>
      </w:r>
    </w:p>
    <w:p>
      <w:r>
        <w:t>Seite 22/80 bei Ausnutzung des gierig-vertrauensselig-unseriösen Gewinnstrebens gewöhnlicher Leute (Urteil des Bundesgerichts 6B_1060/2020 vom 22. Juni 2022 E. 2.1.4.2.). 2.4 Der Tatbestand des Betrugs setzt eine irrtumsbedingte Vermögensverfügung des Getäusch- ten voraus, wodurch dieser sich selbst oder das seiner tatsächlichen Verfügung unterliegen- de Vermögen einer Drittperson unmittelbar schädigt (Urteil des Bundesgerichts 6B_688/2021 vom 18. August 2022 E. 2.3.4). Zwischen dem täuschenden Verhalten und dem Irrtum muss ein Kausal- bzw. Motivationszusammenhang bestehen. Der Täter muss mithin auf die Vor- stellung des Opfers einwirken. Irrtum ist eine Diskrepanz zwischen Vorstellung und Wirklich- keit (Urteil des Bundesgerichts 6B_150/2017 vom 11. Januar 2018 E. 3.3). 2.5 Ein Vermögensschaden liegt vor, wenn das Vermögen des Täuschungsopfers nach Vornah- me der irrtumsbedingten Vermögensverfügung in seinem Gesamtwert – durch Verringerung der Aktiven oder Vermehrung der Passiven – tatsächlich verringert ist (Urteil des Bundesge- richts 6B_572/2020 vom 8. Januar 2021 E. 6.1). 2.6 Nach der Rechtsprechung hat sodann der Schaden als Vermögensnachteil der Bereicherung als Vermögensvorteil zu entsprechen. Zwischen Schaden und Bereicherung muss mithin ein innerer Zusammenhang bestehen, das heisst, die Bereicherung muss sich als Kehrseite des Schadens darstellen. Dieses Erfordernis wird als Prinzip der Stoffgleichheit bezeichnet (BGE 134 IV 210 E. 5.3). 2.7 In subjektiver Hinsicht verlangt der Tatbestand Vorsatz und Handeln in unrechtmässiger Be- reicherungsabsicht (Urteil des Bundesgerichts 6B_150/2017 vom 11. Januar 2018 E. 3.3). Der Vorsatz muss sich auf alle objektiven Tatbestandsmerkmale einschliesslich ihrer kausa- len Verknüpfung beziehen. Beim Tatbestand des Betruges bedeutet dies, dass der Täter im Bewusstsein und im Willen handeln muss, durch Täuschung einen Irrtum zu erregen, wel- chen den Irrenden zu einer schädigenden Vermögensverfügung motiviert. Dabei muss er insbesondere mit der Unrichtigkeit der behaupteten Tatsachen rechnen und sie in Kauf neh- men (Urteil des Bundesgerichts 6B_913/2019 vom 7. Februar 2020 E. 5.2.3). 3. Relevanter Sachverhalt und Beweiswürdigung 3.1 Unbestritten und aufgrund der vorliegenden Sachbeweise erstellt ist der folgende Sachver- halt. Am 9. Oktober 2009 kam es zu einem Treffen des Beschuldigten mit Q.________ in Köln (act. 21/1 Frage 8; act. HD 2/9). Q.________ hatte die M.________ AG kontaktiert, um Kontakte zu Investoren in Europa herzustellen und Finanzierungskonzepte zu entwickeln (SG GD 7/3 S. 3). Der Beschuldigte war bei der M.________ AG Geschäftsführer (act. 21/4 Frage 12). Am 9. Dezember 2009 unterzeichnete AC.________ einen Vertrag mit der M.________ AG betreffend den Erwerb sämtlicher Aktien der K.________ AG zum Kaufpreis von EUR 37'900.00 (act. 20/209). Am 11. Dezember 2009 vereinbarten AC.________ und die M.________ AG zusätzlich, dass die K.________ AG als Instrument zur Finanzierung und Realisierung von Projekten diene. Demnach werde der Kauf mittels eines Rückkaufs der K.________ AG zum Preis von EUR 37'900.00 rückabgewickelt, sollte keine Finanzierung innert neun Monaten erreicht werden (act. 20/216). Dieses Dokument wurde vom Beschuldig- ten unterzeichnet (act. 21/8 Frage 33). AC.________ wurde von Q.________ als Käufer ein- gesetzt (act. HD 2/12). Die Vertragsbedingungen des Kaufvertrages und des Rückkaufver-</w:t>
      </w:r>
    </w:p>
    <w:p>
      <w:r>
        <w:t>Seite 23/80 tragszusatzes wurden von Q.________ und AD.________ ausgehandelt (act. 20/212 ff.). In mehreren separaten Rechnungen wurde von der M.________ AG der Kaufpreis von EUR 37'900.00, plus die Verwaltungsgebühren der Gesellschaft im Jahr 2009/2010 über CHF 6'456.00, plus eine Kontoeinlage von CHF 2'000.00 sowie eine Abwicklungspauschale von CHF 2'750.00, total EUR 45'523.12 in Rechnung gestellt (act. 20/217 ff.). Der Beschul- digte forderte für eine Reise nach Kasachstan für ihn und AB.________ weitere EUR 6'500.00 (act. 20/224; "Rail&amp;Fly; E.________+AB.________"), während als Tagespau- schalen für zwei Tage insgesamt EUR 5'300.00 in Rechnung gestellt wurden (act. 20/225). Am 14. Dezember 2009 überwies die AE.________ Ltd. EUR 57'325.00 an die M.________ AG (act. 20/226). Bei der AE.________ Ltd. handelt es sich um eine Gesellschaft von Q.________ (act. HD 2/13). 3.2 Aus den voranstehenden Sachverhaltselementen ergibt sich, dass die Privatklägerin über den als Strohmann agierenden AC.________ die K.________ AG von der M.________ AG erworben hatte, um Investitionen für ihre Projekte anzuziehen, sowie dass der Beschuldigte die Zusicherungen abgab, die M.________ AG würde die K.________ AG zurückkaufen, wenn innert neun Monaten keine Finanzierung der fraglichen Projekte zustanden kommen sollte (act. 20/50). 3.3 Bei der Frage, ob der Beschuldigte über ein grosses Netzwerk an potentiellen Investoren ver- fügte oder nicht, handelt es sich um eine Tatfrage. Der Beschuldigte führte diesbezüglich an seiner Schlusseinvernahme auf entsprechenden Vorhalt aus, er habe sehr wohl ein Netz- werk, auf welches er in solchen Angelegenheiten zurückgreifen könne (act. HD 4/15 Ziff. 36). Aus dem Kontext der Fragestellung ist diese Ausführung dahingehend zu verstehen, dass der Beschuldigte gegenüber Q.________ am fraglichen Treffen gesagt hat, er verfüge über ein grosses Netzwerk an potentiellen Investoren. Insofern ist den Ausführungen der Rechts- vertreter der Privatklägerin Recht zu geben, soweit sie bemängeln, dass die Vorinstanz von einem unrichtigen Sachverhalt ausgegangen sei. Der Beschuldigte führte an seiner Einver- nahme vom 24. Januar 2017 sodann aus, er habe innert den neun Monaten Investoren ge- funden, aber "es" sei nicht umgesetzt worden. Auf die Frage, um welche Investoren es sich gehandelt habe, antwortete der Beschuldigte: "Einmal über Herr P.________. Dann über AF.________" (act. 21/8 Frage 34). Es kann konstatiert werden, dass zwei Personen im all- gemeinen Sprachgebrauch kein grosses Netzwerk darstellen. Allerdings verwendete der Be- schuldigte die Präposition "über" vor den Namen, was nahelegt, dass es sich bei P.________ und AF.________ nur um Vermittler und nicht um die Investoren selbst gehandelt haben kann – obwohl sich der einvernehmende Polizist explizit nach den Investoren erkundigte. Dass P.________ nicht ein Investor des fraglichen grossen Netzwerkes gewesen sein kann, ergibt sich im Übrigen aus den weiteren Angaben des Beschuldigten zu P.________ (vgl. act. 21/11 Frage 43). Sodann lassen sich in den Akten keine Indizien dafür finden, dass der Beschuldigte tatsächlich über ein grosses Netzwerk an potentiellen Investoren verfügt hätte. Andererseits liegen auch keine Beweise dafür vor, dass der Beschuldigte nicht über das frag- liche grosse Netzwerk an Investoren verfügte, wobei zu bedenken ist, dass negative Tatsa- chen gemäss dem Grundsatz "negativa non sunt probanda" von der Staatsanwaltschaft nicht zu beweisen sind (Urteil des Bundesgerichts 6B_1047/2018 vom 19. Februar 2019 E. 1.3.1). Einzelne Indizien hierfür liegen zwar durchaus vor, wie der Umstand, dass keine Finanzie- rung der Projekte der Privatklägerin zustande gekommen ist, oder dass der Beschuldigte nicht in der Lage war, die einem Netzwerk entsprechenden, verschiedenen Investoren zu</w:t>
      </w:r>
    </w:p>
    <w:p>
      <w:r>
        <w:t>Seite 24/80 nennen. Dabei darf auch berücksichtigt werden, dass der Beschuldigte sich weigerte bzw. davon absah, die Identität der fraglichen Investoren offenzulegen, obwohl dies absolut zu- mutbar und von ihm zu erwarten gewesen wäre (vgl. E. II./5.). Nichtsdestotrotz ist nicht er- stellt, dass der Beschuldigte nicht über einige Kontakte zu möglichen Investoren verfügte, zumal dies auch P.________ in seiner von der Verteidigung eingereichten Eidesstattlichen Versicherung vom 5. Mai 2023 bestätigte (OG GD 6/5/4). Es verbleiben unüberwindliche Zweifel im Sinne von Art. 10 Abs. 3 StPO daran, dass der Beschuldigte am 9. Oktober 2009 über kein (grosses) Netzwerk an potentiellen Investoren verfügt hat, so dass von der für den Beschuldigten günstigeren Sachlage auszugehen ist. Trotz bestehender Zweifel ist nicht auszuschliessen, dass der Beschuldigte über das fragliche (grosse) Netzwerk an potentiellen Investoren verfügt hat. 3.4 Doch selbst wenn feststehen würde, dass der Beschuldigte objektiv gesehen über kein gros- ses Netzwerk an potentiellen Investoren verfügte, so wäre damit noch nicht erstellt, dass der Beschuldigte zum Zeitpunkt des Verkaufs der K.________ AG nicht (fälschlicherweise) ge- glaubt haben könnte, es sei ihm möglich, eine Finanzierung über gewisse ihm bekannte Per- sonen zu ermöglichen, sodass er subjektiv tatsächlich vom Bestand eines Netzwerkes an po- tentiellen Investoren ausging. Diesbezüglich wäre die entsprechende Aussage des Beschul- digten gemäss den Erwägungen der Vorinstanz inhaltlich als Prognose und damit nicht als täuschungsrelevant zu betrachten (OG GD 1/1 E. II./3.2). Denn selbst wenn gewisse Indizien dafür vorliegen, dass der Beschuldigte nie die innere Absicht gehabt haben könnte, eine Fi- nanzierung für die Projekte der Privatklägerin anzugehen, wie die Rechtsvertreterin der Pri- vatklägerin an der Berufungsverhandlung ausführte, so kann der Sachverhalt hinsichtlich des Leistungswillens bzw. der Erfüllungsbereitschaft des Beschuldigten nicht als erstellt erachtet werden. Entsprechend ist nicht bewiesen, dass der Beschuldigte von Anfang beabsichtigte, seine vertraglichen Zusicherungen nicht zu erfüllen und keine Projektfinanzierung für die Pri- vatklägerin zu vermitteln bzw. die K.________ AG in keinem Fall zurückzukaufen (OG GD 1/1 E. II./2.3.3 ff.). 3.5 Unklar bleibt sodann, ob AB.________ den Beschuldigten auf seiner Reise nach Kasachstan begleitet hat. Einerseits wurde AB.________ auf der fraglichen Rechnung aufgeführt und es wurden zwei Tagespauschalen verrechnet (act. 20/224 und 225). Andererseits ist nicht er- sichtlich, weshalb der Beschuldigte diesbezüglich die Unwahrheit sagen und tatsachenwidrig behaupten sollte, AB.________ sei nie mit ihm in Kasachstan gewesen (act. HD 4/16 Frage 39). Wie nachfolgend aufgezeigt wird, kann diese Frage vorliegend offen bleiben (E. III./4.4). 4. Rechtliche Würdigung 4.1 Wie die Staatsanwaltschaft an der Berufungsverhandlung zutreffend klarstellte, besteht die dem Beschuldigten in der Anklageschrift unter diesem Anklagepunkt vorgeworfene Täu- schung hauptsächlich darin, Q.________ gegenüber am 9. Oktober 2009 wahrheitswidrig behauptet zu haben, er verfüge über ein grosses Netzwerk an potentiellen Investoren, wel- che an Projekten in Kasachstan interessiert seien. Wie gezeigt, ist aufgrund des erstellten Sachverhalts davon auszugehen, dass der Beschuldigte diese Aussagen Q.________ ge- genüber am genannten Datum tatsächlich getätigt hat. Entgegen der Auffassung der Privat- klägerin bzw. deren Rechtsvertreterin kann daraus nichts hinsichtlich des Wahrheitsgehaltes</w:t>
      </w:r>
    </w:p>
    <w:p>
      <w:r>
        <w:t>Seite 25/80 dieser Aussage abgeleitet werden. Wie gezeigt, ist zugunsten des Beschuldigten davon aus- zugehen, dass ein solches Netzwerk existiert haben könnte, wobei die genaue Anzahl der potentiellen Investoren unerheblich ist. Mithin liegt diesbezüglich keine unrichtige Erklärung seitens des Beschuldigten vor, was eine Täuschung in diesem Belang ausschliesst. 4.2 Vor dem Hintergrund, dass der Beschuldigte gemäss dem erstellten Sachverhalt über ein Netzwerk an potentiellen Investoren verfügt haben könnte, muss gefolgert werden, dass er grundsätzlich auch leistungsfähig gewesen sein könnte. Auf jeden Fall ist nicht ausgeschlos- sen, dass es möglich gewesen wäre, eine Finanzierung der Projekte der Privatklägerin innert neun Monaten zu erreichen. Gegenteiliges wird in der Anklageschrift nicht behauptet und er- gibt sich aus nicht aus den Akten. Mithin liegt auch keine Täuschung über die Leistungs- fähigkeit vor. 4.3 Soweit die Leistungsfähigkeit grundsätzlich gegeben ist, können daraus keine Rückschlüsse auf den fehlenden Leistungswillen des Beschuldigten gezogen werden. Wie gezeigt, kann nicht davon ausgegangen werden, dass der Beschuldigte von Anfang an beabsichtigte, den Vertrag mit der Privatklägerin nicht zu erfüllen, und damit Q.________ über seinen Leis- tungswillen täuschte. Eine Täuschung über die innere Tatsache des Leistungswillens liegt somit nicht vor. 4.4 Gemäss dem Anklageprinzip können Straftaten nur aufgrund eines in der Anklageschrift ge- nau umschriebenen Sachverhaltes gerichtlich beurteilt werden (E. I./6.). Die Privatklägerin lässt vorbringen, dass die Hälfte der in Rechnung gestellten Reisekosten unbegründet gewe- sen sei, da AB.________ nie mit dem Beschuldigten in Kasachstan gewesen sei, und dass bereits diese Einzelhandlung den Tatbestand des Betruges erfülle. In der Anklageschrift der Staatsanwaltschaft wird dies dem Beschuldigten allerdings nicht vorgeworfen. Die Staatsan- waltschaft bringt diesbezüglich vor, der Beschuldigte habe, um seine Täuschung zu unter- mauern, gegenüber den Exponenten der Privatklägerin ausgeführt, er und AB.________ müssten sich in Kasachstan ein Bild von den Projekten machen. Diese Ausführungen stehen im Zusammenhang mit der vorgeworfenen Täuschung über den Leistungswillen bzw. die Leistungsfähigkeit; die Reiseunterlagen hätten gemäss Staatsanwaltschaft lediglich zur Un- termauerung dieser Täuschung gedient. Dem Beschuldigten wird insbesondere nicht vorge- worfen, er hätte der Privatklägerin Reisekosten für AB.________ in Rechnung gestellt, ob- wohl diese an der fraglichen Reise nicht teilgenommen hatte, und die Privatklägerin darüber getäuscht. Dieser Sachverhalt wird von der Anklageschrift nicht erfasst, was gemäss dem Anklageprinzip eine gerichtliche Beurteilung dieses Vorwurfs der Privatklägerin ausschliesst. 4.5 Gleiches gilt mit Bezug auf die Ausführungen der Rechtsvertreterin der Privatklägerin, nach welchen es sich beim Verkauf der K.________ AG und der Finanzierung für das Projekt L.________ um einzelne Teilhandlungen eines einheitlichen Lügengebäudes handle. In der Anklageschrift wird gegen den Beschuldigten unter zwei separaten Anklageziffern zwei Mal der Vorwurf des Betruges erhoben (Anklageziffer I./2. und I./3.). Zwar geht aus der Anklage- schrift durchaus hervor, dass ein Zusammenhang zwischen den jeweiligen Sachverhalten besteht. In der Anklageschrift wird allerdings keine derartige Konnexität zwischen den beiden Vorwürfen umschrieben, als dass von einem einheitlichen Lügengebäude die Rede sein könnte, was sich insbesondere auch daran zeigt, dass die Staatsanwaltschaft die Tatbe- standsmerkmale jeweils separat aufführte (SG GD 1 S. 5 ff.). Entsprechend verstiesse es</w:t>
      </w:r>
    </w:p>
    <w:p>
      <w:r>
        <w:t>Seite 26/80 gegen das Anklageprinzip, den Beschuldigten wegen eines einheitlichen, die beiden Ankla- geziffern I./2. und I./3. umfassenden Betruges schuldig zu sprechen. 4.6 Weitere Täuschungen werden dem Beschuldigten im Zusammenhang mit dem Verkauf der K.________ AG in der Anklageschrift nicht vorgeworfen. Das zentrale Tatbestandsmerkmal der Täuschung ist mithin nicht erfüllt, womit sich eine Prüfung der übrigen Tatbestands- merkmale erübrigt. 4.7 Der Beschuldigte ist vom Vorwurf des Betruges gemäss Art. 146 Abs. 1 StGB im Zusam- menhang mit dem Verkauf der K.________ AG an die Privatklägerin (Anklageziffer I./2.) frei- zusprechen. IV. Tatvorwurf des Betruges zum Nachteil der B.________ Ltd. im Zusammenhang mit der Vermittlung der Finanzierung für das Projekt L.________ (Anklageziffer I./3.) 1. Anklage, Entscheid der Vorinstanz und Parteistandpunkte 1.1 Die Staatsanwaltschaft warf dem Beschuldigten unter diesem Anklagepunkt Folgendes vor: "Wie erwähnt, beabsichtigte Q.________, über die B.________ Ltd. diverse Projekte in Kasachstan zu realisieren, unter anderem ein Hotelprojekt, welches den Erwerb eines grösseren Gebietes in AG.________ beinhaltete. In der Absicht, sich weiter auf Kosten der B.________ Ltd. zu bereichern, sandte der Beschuldigte am 20. Januar 2010 ei- ne E-Mail an AD.________, in welcher er um eine Passkopie Q.________s ersuchte und welcher er Eröffnungsdo- kumente für ein UBS-Konto beilegte, die ausgefüllt werden sollten, um für die K.________ AG ein Bankkonto eröff- nen zu können (act. HD 2/15; act. 20/230 ff.). In der Folge gab sich E.________ einen sehr beschäftigten Anstrich, indem er gegenüber den Exponenten der B.________ Ltd. vorgab, kaum Zeit für ein Meeting oder eine Telefonkon- ferenz zu finden (act. HD 2/15 f.). Um seine angeblichen Kontakte zu solventen Investoren zu unterstreichen, wies er AB.________ des Weiteren an, Q.________ den Link zum Cannonballrun Europe (Rennen durch Europa mit Wagen aus dem Luxussegment) zukommen zu lassen (act. 20/235). Am 12. April 2010 listete E.________ in einer E-Mail an Q.________ die einzelnen Schritte für das "K.________ AG Funding" auf. Zudem äusserte er, die B.________ Ltd. müsse 20 % Eigenkapital auf ein Konto der K.________ AG überweisen (act. HD 2/16; act. 20/236), was er mit E-Mail vom 30. April 2010 wiederholte (act. 20/239). Nach weiteren Terminschwierigkeiten – welche der Beschuldigte vortäuschte, um zu verheimlichen, dass er keine Finanzierung zu vermitteln vermochte – hielten Q.________, AD.________ und E.________ schliesslich am 12. August 2010 eine Telefonkonferenz ab (act. HD 2/18). E.________ führte wahrheitswidrig aus (act. HD 2/18; act. 20/249-250): - Er bzw. die M.________ AG könnten eine Finanzierung zwischen 25 Mio. und 160 Mio. EUR vermitteln - Es gäbe zwei Varianten; 'Letter of Credit' oder 'Cash funding for real estate acquisition purposes'; die Zinskos- ten würden sich bei der Letter of Credit-Variante auf 11,2 bis 11,5 % belaufen, bei der Variante Cash funding auf 7,5 bis 8,75 % - Die Finanzierung müsste bei einem Letter of Credit nach drei Jahren zurückbezahlt werden, bei Cash funding könne man von einer Dauer von fünf bis 15 Jahren ausgehen - Bei der Variante Letter of Credit wäre die Bank eine AAA-Bank - Bei der Variante Cash funding sei ein Pfand nötig, zudem müssten 20 % der benötigten Summe auf den Kon- ten der K.________ AG hinterlegt werden In Tat und Wahrheit hatte E.________ keinerlei Möglichkeit, eine Finanzierung für die B.________ Ltd. zu vermit- teln. Seine Angaben waren komplett aus der Luft gegriffen. Am 28. Oktober 2010 sandte AD.________ E.________</w:t>
      </w:r>
    </w:p>
    <w:p>
      <w:r>
        <w:t>Seite 27/80 eine Kalkulation für das Projekt 'L.________'. Hierbei handelte es sich um den beabsichtigten Erwerb von 491 Hektaren Land in der Nähe von AG.________, Kasachstan. Die B.________ Ltd. beabsichtigte, drei verschiedene Arten von Cottages zu bauen und diese dann zahlenden Feriengästen zur Verfügung zu stellen. Es handelte sich um ein Hotelprojekt und die B.________ Ltd. benötigte eine Finanzierung von EUR 13 Mio. (act. HD 2/20; act. 20/259). Um weiterhin seine Fähigkeit, eine Finanzierung zu vermitteln, zu unterstreichen, verlangte E.________ im Zeitraum 15. bis 28. November 2010 anlässlich mehrerer Telefongespräche mit Q.________ weitere Projektunterla- gen. Am 29. November 2010 wies der Beschuldigte dann seine Sekretärin AB.________ an, AD.________ erste Vertragsversionen zukommen zu lassen, welche die Basis der Finanzierung bilden sollten (act. 20/263). Es handel- te sich um (act. 20/264ff.): - Ein escrow agreement for a standby letter of credit - Ein securities provision agreement - Ein irrevocable fee protection agreement and pay order - Ein confidentiality / non-disclosure agreement Am 3. Dezember 2010 retournierte AD.________ das unterzeichnete 'confidentiality / non-disclosure agreement' (act. 20/300), welches besagte, die M.________ AG ('discloser') besässe Dokumente und Informationen im Zu- sammenhang mit Finanzierungsmöglichkeiten durch vermögende Schweizer Investoren, welche in das Projekt 'L.________' investieren wollten. Q.________ und AD.________ ('recipient') würden diese vertraulichen Informatio- nen wollen und sich daher verpflichten, diese nicht an Dritte weiterzugeben und nur zum vereinbarten Zweck zu verwenden. E.________ verhinderte mit dieser Geheimhaltungsvereinbarung, dass die Exponenten der B.________ Ltd. seine Angaben überprüfen konnten bzw. hatten sie keine Möglichkeit, die Existenz der Investorengruppe – in Tat und Wahrheit gab es keine solche Gruppe – zu verifizieren. Zuversichtlich, dass ihr scheinbar erfahrener Ge- schäftspartner die Finanzierung von EUR 13 Mio. bewerkstelligen könne, sandte AD.________ auch den Entwurf eines Pfandvertrages zwecks Verpfändung von 100 % der Aktien einer AH.________ LLC (act. 20/302) und bestätigte am 23. Dezember 2010 die Registrierung des Pfandrechts (act. HD 2/23; act. 20/314). Am 25. Januar 2011 sandte AB.________ auf Geheiss des Beschuldigten das überarbeitete escrow agreement und das securities provision agreement und ersuchte um Unterzeichnung und Rücksendung (act. 20/320). E.________ täuschte so vor, in der AI.________ Ltd. eine Gesellschaft gefunden zu haben, welche ein Zahlungsversprechen abgeben wür- de, was nicht den Tatsachen entsprach. Das escrow agreement (act. 20/324ff.) besagte, die K.________ AG ('cli- ent') mandatiere die AI.________ Ltd. mit Sitz auf den British Virgin Islands ('applicant'), vertreten durch die AJ.________ Treuhand AG mit Sitz in Zürich ('agent'), ein Zahlungsversprechen (SBLC) über EUR 13 Mio. für den Kauf von 491 Hektaren Land in der Nähe von AG.________ abzugeben, dies bis spätestens 15. März 2011. Bestätigende Bank sollte die Bank AK.________ mit Sitz in Wien sein und der SBLC sollte 364 Tage gelten. Des Weiteren sollte die ganze Transaktion die Zahlung von Gebühren in Höhe von 10 % der EUR 13 Mio. auf einen 'es- crow account' beinhalten, welcher sich bei der Raiffeisenbank AL.________ befände. Das securities provision agreement (act. 20/334 ff.) besagte, die K.________ AG ('principal') mandatiere die M.________ AG ('agent'), als 'paymaster, trustee and security holder' für den SBLC in Höhe von EUR 13 Mio. zu agieren, welchen wiederum die AI.________ Ltd. ('applicant') über die Bank AK.________ ausgebe. Die M.________ AG sollte mithin als Vermö- gensverwalterin agieren, während sich die K.________ AG verpflichtete, die Finanzierungsprozesse transparent zu halten und AM.________ – den Verwaltungsrat der K.________ AG – über sämtliche Transaktionen über EUR 5'000.00 zu informieren. Der SBLC sollte für 364 Tage gelten und jeweils um den gleichen Zeitraum verlängert wer- den können, bis maximal 1'092 Tage. Als Sicherheit sollte das oben erwähnte Pfand dienen. Auch diesen Vertrag nutzte E.________, um seine Möglichkeit der Kapitalbeschaffung bzw. -vermittlung vorzutäuschen. Am 10. Juni 11 sandte E.________ AD.________ auf deren Wunsch hin den Text des SBLC (act. HD 2/26; act. 20/366ff.), um ihr zu ermöglichen, auch alternative Finanzinstitute ausserhalb Europas anzugehen, worauf Q.________ am 13. Sep- tember 2011 zwei Formatvorlagen retournierte, eine für die ICICI Bank und eine für die HSBC Bank (act. HD 2/27; act. 20/377ff.). Am 14. September 2011 bestätigte E.________ gegenüber Q.________, dass das Investment bereit</w:t>
      </w:r>
    </w:p>
    <w:p>
      <w:r>
        <w:t>Seite 28/80 sei (act. HDS 2/28) und sandte am 15. September 2011 ein 'client information summary', welches Q.________ aus- füllen sollte. Dieses enthielt die Erklärung (act. 20/392): 'In accordance with the articles two through five of the due diligence convention and the federal banking commission circular of December 1998, concerning the prevention of money laundering, and article 305 of the Swiss criminal code, the following information may be supplied to banks and/or other financial institutions for the purpose of verification of identity and activities of the investing member, and the nature and origin of the funds that are to be utilized. All parties have an obligation to respect professional secrecy and to take all appropriate precautions to protect the confidentiality of the information each holds in respect of the others activities. This legal obligation shall remain in full force and effect at all times.' E.________ täuschte mittels dieses Formulars einmal mehr vor, ein seriöser Vermittler von Finanzierungen zu sein und sich an sämtliche gesetzlichen Vorgaben zu halten. Am 20. September 2011 bestätigte er gegenüber Q.________ wahrheitswidrig per SMS, man würde innert 48 Stunden EUR 10 Mio. für die K.________ AG erhalten. Der nächste Schritt sei nun die Überweisung von 50 % der der Kosten / Gebühren, Muhamed solle vorbereitet sein. Dieser antwortete am 23. Sep- tember 2011, das Geld liege bei der Credit Suisse bereit, worauf der Beschuldigte um Überweisung auf die Spar- kasse AN.________, auf ein Konto der M.________ AG ersuchte (act. 20/401 f.). Da Q.________ der Ansicht war, die Bank würde die Überweisung eines so hohen Betrages nicht ohne Begründung veranlassen, schlug er vor, ei- nen Vertrag zwischen der B.________ Ltd. und der M.________ AG aufzusetzen. In der Absicht, den Betrag erhält- lich zu machen und sich bzw. die M.________ AG daran unrechtmässig zu bereichern, stimmte E.________ zu (act. HD 2/29). Q.________ setzte einen Vertrag auf, welcher nach einigen Verhandlungen dahingehend lautete, dass die B.________ Ltd. ('customer') der M.________ AG ('contractor') EUR 1 Mio. an service fees schulde, wenn diese eine Finanzierung über EUR 10 Mio. vermitteln würde. Bis zum 30. September 2011 seien 50 % der Gebühr fällig. Sollte die Finanzierung bis 10. Oktober 2011 nicht gelingen, müssten die service fees zurück bezahlt werden. Am 10. September 2011 unterzeichneten beide Seiten (act. 20/411). Ursprünglich hatte die Gebühr auf EUR 1'350'000.00 gelautet, doch ersuchte E.________ darum, den Betrag von EUR 675'000.00 in drei Tranchen zu überweisen, EUR 85'000.00 für 'Rechtsberatung', EUR 90'000.00 für 'Beratungsdienstleistungen' und EUR 500'000.00 als Vorauszahlung für die vertraglich vereinbarte Dienstleistung (act. HD 2/30). Der Beschuldigte wusste, dass er die Dienstleistung nie würde erbringen können und handelte daher in der Absicht, die Rückforde- rung für die B.________ Ltd. zu erschweren. Er stellte daher namens der M.________ AG auch zwei entsprechen- de Rechnungen aus, eine am 26. September 2011 über EUR 90'000.00 (act. 20/414) und eine über EUR 85'000.00 (act. 20/415). Nach wie vor im Irrtum, E.________ bzw. die M.________ AG sei imstande, Investoren zu vermitteln, welche über die K.________ AG mehrere Millionen Euro für Projekte in Kasachstan zur Verfügung stellen würden, veranlasste Q.________ am 27. September 2011 die Überweisungen von EUR 90'000.00 (act. 20/419), von EUR 85'000.00 (act. 20/420) und von EUR 500'000.00 (act. 20/421) zulasten eines Kontos der B.________ Ltd. bei der Credit Suisse und zugunsten von zwei Konten der M.________ AG bei der UBS AG (Euro-Konto xxxx, EUR 85'000.00, act. 23/10/29) und bei der Sparkasse AN.________ (Euro-Konto xxxx, EUR 90'000.00 und EUR 500'000.00, act. 23/3/9). Weder vermittelte der Beschuldigte bzw. die M.________ AG der B.________ Ltd. je eine Finanzierung, noch zahlte er jemals die EUR 675'000.00 (CHF 810'000.00 zu Kurs 1.20) zurück. Am 31. Januar 2013 leitete die B.________ Ltd., vertreten durch Rechtsanwalt AO.________, die Betreibung über CHF 838'087.00 gegen die M.________ AG ein (act. 20/504). Des Weiteren liess sie am17. Dezember 2013 ein Schiedsverfahren anhängig machen – wie im Vertrag No. 15 verabredet – und klagte die EUR 675'000.00 ein (act. HD 2/42). Mit Schiedsurteil vom 26. August 2014 verpflichtete das Schiedsgericht die M.________ AG zur Zahlung von EUR 675'000.00 plus Zins, d.h. insgesamt EUR 729'450.35 plus GBP 81'442.47 Prozessentschädigung (act. 20/542 ff., insb. 20/569). Daraufhin setzte die B.________ Ltd. die Betreibung der M.________ AG fort (act. HD 2/43). Mit Ent- scheid vom tt.mm.2014 eröffnete das Kantonsgericht den Konkurs über die M.________ AG (act. 24/1/83), welcher am tt.mm.2015 mangels Aktiven eingestellt wurde (act. 24/1/90). Die B.________ Ltd. ging leer aus."</w:t>
      </w:r>
    </w:p>
    <w:p>
      <w:r>
        <w:t>Seite 29/80 1.2. Die Vorinstanz fasste vorab die Beweislage zusammen und würdigte diese (OG GD 1/1 E. III./2.). Im Rahmen der rechtlichen Würdigung hielt die Vorinstanz sodann fest (OG GD 1/1 E. III./3.2.1 und 3.2.2): "Die unwahre Aussage eines Finanzvermittlers an seinen Kunden, dass eine Finanzierung durch eine Bank prak- tisch sicher ist und die Gelder von der Bank als Investor gesprochen worden seien und innert kürzester Zeit beim Kunden eintreffen werden, ist ohne weiteres als eine Täuschung über Tatsachen und damit als rechtlich relevante Täuschung zu qualifizieren. Aufgrund der praktisch sicher feststehenden Finanzierung etc. weist diese Behauptung auch inhaltlich keinen wesentlichen Prognosecharakter auf, zumal eine sicher feststehende Finanzierung durch eine Bank und die damit notwendigen Vorprüfungen und Absicherungstransaktionen ein Tatsachenfundament bildet, welches ohne weiteres als Faktum überprüft werden kann. Gleichzeitig fand zusätzlich zu diesen unwahren Behauptungen und Zusicherungen auch eine Täuschung über in- nere Tatsachen statt, bestand doch bei E.________ zum relevanten Zeitpunkt im September 2011 nie die Absicht, seine über die M.________ AG vertraglich im 'Contract No. 15' vom 26. September 2011 vereinbarten Pflichten zur Vermittlung eines Kredits zu erfüllen, bzw. er drängte darauf, dass die B.________ Ltd. in Vorleistung trat und plan- te stattdessen, die vor dem Hintergrund der vorgeblich praktisch sicheren Finanzierung der K.________ AG die hälftig vorzuschiessende Vermittlungsgebühr einzukassieren, ohne eine entsprechende Leistung zu erbringen. Simultan dazu bestand nach Ansicht des Gerichts ebenfalls die innere Absicht bei E.________, die weitere Absi- cherung, nämlich die vertraglich vereinbarte Rückzahlungspflicht der Leistung gemäss dem Vertrag 'Contract No. 15' vom 26. September 2011, zu brechen. […] Die Art und Weise dieser Täuschungen ist vorliegend als arglistig zu qualifizieren. Einerseits war der Geschä- digte in einer Situation, in welcher er bereits mit dem Erwerb der K.________ AG finanziell in der Schweiz investiert hatte und von seinen Plänen nicht mehr einfach ohne erhebliche Verluste zurücktreten konnte. Vor diesem Hinter- grund koordinierte der Beschuldigte E.________ nun mehrere Erfolgsmeldungen in kurzer Abfolge vom 20. bis am 23. September 2011, indem er vermeldete, die sich bislang stets verzögernde Finanzierung stehe endlich bereit, der 'Proof of Funds' sei eingetroffen und der Geschädigte müsse nun schnell handeln und insbesondere die Kosten des Kreditinstruments (Zinsen, Kreditausfallversicherung, Vermittlungsgebühr) an die M.________ AG zumindest hälftig vorschussweise bzw. 'upfront' überweisen, damit der SLBC ausgestellt und einkassiert werden könne. Um Q.________ weiter in Sicherheit zu wiegen und letzte Bedenken zu beseitigen, willigte E.________ auch zum er- wähnten Vertrag 'Contract No. 15' vom 26. September 2011 ein, wobei er zum Zeitpunkt der Unterzeichnung des Vertrags nach den Feststellungen des Gerichts weder über einen effektiven Leistungswillen betreffend die angeb- lich praktisch sicherstehende Finanzierung, noch einen effektiven Rückleistungswillen betreffend die Rückzahlung der Vermittlungsgebühr hatte. Neben mehrfachen unwahren und damit täuschenden Aussagen über die angeblich feststehende Finanzierung der K.________ AG täuschte E.________ damit zusätzlich über seinen Vertragserfül- lungswillen. Dabei gelten einerseits fehlende Erfüllungsabsichten als besonders schwer überprüfbar (BGE 118 IV 359 E. 2), andererseits bilden diese zusammen mit den unwahren Aussagen von E.________ über die angeblich feststehende Finanzierung gleichzeitig das Merkmal der mehrfachen Täuschungen, welche raffiniert aufeinander abgestimmt sind (sog. Lügengebäude)." 1.3 Die Verteidigung führte zu diesem Anklagevorwurf an der Berufungsverhandlung vom 10. Mai 2023 zusammengefasst aus, es habe unbestritten eine intensive Geschäftsbezie- hung zwischen den Parteien bestanden. Es sei zum Austausch verschiedener Verträge ge- kommen, wobei die von den Vertretern der Privatklägerin vorgenommenen Modifikationen sowie die unzulängliche Dokumentation der Projekte den Prozess hinausgezögert hätten. Am</w:t>
      </w:r>
    </w:p>
    <w:p>
      <w:r>
        <w:t>Seite 30/80 26. und 27. September 2011 habe die Privatklägerin die zugesicherte Provision von 50 % des ursprünglich vereinbarten Investitionskredites, nämlich EUR 675'000.00, überwiesen. Die angestrebte Finanzierung habe sich trotz der Bemühungen der M.________ AG nicht reali- sieren lassen. Gemäss dem Nachtragsrapport der Zuger Polizei vom 22. November 2017 sei nicht nachvollziehbar, weshalb die Privatklägerin nicht konsequent die Rückübertragung der K.________ AG und die Rückerstattung des Kaufpreises verlangt habe. Die Schreiben der "Overseas Trade Bank" vom 30. September 2011 und 1. März 2012 seien nach der Vor- schusszahlung von EUR 675'000.00 bei der Privatklägerin bzw. Q.________ eingegangen und hätten somit kein für die Vermögensdisposition kausales Vertrauen zu begründen ver- mögen. Die Privatklägerin habe trotzdem an weiteren Vertragsverhandlungen mit der Privat- klägerin festgehalten, was zeige, dass sie gar nie an die Finanzierung über eine reputable Bank gedacht habe. Der Beschuldigte habe die Unterlagen der Privatklägerin P.________ weitergeleitet, um das Darlehen der "Overseas Trade Bank" zu erhalten, wie dies für die Bo- nitätsprüfung von einem Kreditsuchenden verlangt werde. Allein dass diese Bank angeblich nicht existiert habe, heisse nicht, dass der Beschuldigte die Dokumente nicht an P.________ übermittelt habe (OG GD 7/3 S. 12 ff.). 1.4 Die Rechtsvertreterin der Privatklägerin legte an der Berufungsverhandlung, wie gezeigt, dar, dass der Verkauf der K.________ AG nicht von der betrügerischen Vermittlung der Finanzie- rung des Projekts L.________ weggedacht werden könne. Es handle sich um einzelne Teil- handlungen eines einheitlichen Lügengebäudes. Darüber hinaus äusserte sich die Rechts- vertreterin der Privatklägerin nicht spezifisch zu diesem Anklagevorwurf (OG GD 7/4 S. 18). 1.5 Die Staatsanwaltschaft verwies an der Berufungsverhandlung auf die von der Vorinstanz vorgenommene Beweiswürdigung und äusserte sich darüber hinaus nicht zu diesem Ankla- gevorwurf (OG GD 7/5 S. 4).</w:t>
      </w:r>
    </w:p>
    <w:p>
      <w:r>
        <w:t>2. Rechtliche Grundlagen 2.1 Die rechtlichen Grundlagen zum Tatbestand des Betruges sowie die Rechtsprechung dazu wurden vorangehend bereits dargelegt. Darauf kann verwiesen werden (E. III./2.). 2.2 Sofern notwendig, erfolgt eine ergänzende Darlegung der vorliegend anwendbaren Rechts- bestimmungen in der Subsumption des festgestellten Sachverhaltes. 3. Beweislage und Beweiswürdigung 3.1 Beilagen zur Strafanzeige 3.1.1 Es ist unbestritten, dass die vom Beschuldigten vertretene M.________ AG von der Privat- klägerin beauftragt wurde, eine Finanzierung für ihre Projekte in Kasachstan zu organisieren. In einer E-Mail an Q.________ vom 12. April 2010 fasste der Beschuldigte die verschiedenen Punkte, um eine Finanzierung zu erhalten, zusammen. Einer der Punkte betraf die Leistung einer Sicherheit ("Transfer of securities to Swiss Company; Deposit of 20% own capital to company account"). Der Beschuldigte bzw. die M.________ AG warte darauf, dass die Si- cherheit geleistet werde ("Now we are waiting for you to provide the security"; act. 20/237).</w:t>
      </w:r>
    </w:p>
    <w:p>
      <w:r>
        <w:t>Seite 31/80 3.1.2 In einer E-Mail vom 15. April 2010 beschwerte sich Q.________ darüber, dass er vom Be- schuldigten nicht die bei ihrem gemeinsamen Treffen in AG.________ vereinbarten Doku- mente erhalten habe (act. 20/238). Der Beschuldigte schrieb in einer E-Mail vom 30. April 2010, Q.________ müsse angeben, welches Projekt zuerst entwickelt werden solle (act. 20/239). Am 1. Juni 2010 schrieb der Beschuldigte, die 20 % müssten immer noch überwiesen werden und die Kosten der Kreditausfallversicherung (borrowers's liability ins- urance) betrügen 1.5 - 2.5 % pro Jahr (act. 20/240). Am 17. Juni 2010 schrieb der Beschul- digte an Q.________, er würde es wirklich schätzen, wenn sie ins Geschäft kämen. Er könne ihm zwei Wege der Finanzierung anbieten. In beiden Fällen würde er Sicherheiten und 20 % eigene Mittel ("own funds") benötigen, welche für 90 Tage nachgewiesen werden müssten (act. 20/244). Am 12. August 2010 bestätigte AD.________, dass der Beschuldigte telefo- nisch mitgeteilt habe, dass Vermögenswerte in der Höhe von EUR 25 Mio. bis EUR 160 Mio. verfügbar seien. Die Verzinsung würde ca. 7.5 % bis 11.5 % je nach Finanzierungsvariante ("L/C" d.h. Letter of Credit oder Geldwerte) betragen. Bei einem Letter of Credit, welcher von einer AAA-Bank ausgestellt würde, betrage die Dauer des Darlehens ca. drei Jahre, bei einer Finanzierung mit Geldwerten ca. 5 bis 15 Jahre (act. 20/249). Am 17. September 2010 bestätigte AB.________ gegenüber AD.________, dass sämtliche Annahmen korrekt seien (act. 20/250). 3.1.3 Am 28. Oktober 2010 übersandte AD.________ dem Beschuldigten die Berechnung eines Projekts, bei welchem 491 Hektaren Land in der Nähe von AG.________ zu einem Preis von USD 24 Mio. erworben werden sollten. AD.________ führte weiter aus, sie hätten sich für die vom Beschuldigten vorgeschlagene Finanzierung mittels eines "Letter of Credit" entschieden. Die Gesellschaft, die das Land erwerbe, werde später der K.________ AG gehören (act. 20/259). Am 29. November 2010 schrieb AB.________ im Namen der M.________ AG an AD.________, sie werde für den Darlehensvertrag ("loan agreement") den Entwurf eines Hin- terlegungsvertrages erhalten ("Escrow Agreement"), welcher für den "SBLC" ("standby letter of credit") erforderlich sei. Sie müsse den Hinterlegungsvertrag unterzeichnen, damit er dann vom Verwaltungsrat der K.________ AG unterzeichnet werden könne (act. 20/262). 3.1.4 Mit E-Mail vom 2. Dezember 2010 übermittelte AB.________ im Namen der M.________ AG AD.________ und Q.________ den Entwurf eines "Non disclosure agreement letter" und ei- nes "IFPA" (Irrevocable fee protection agreement and pay order: act. 20/294). AB.________ bat AD.________ und Q.________, die markierten Stellen in den Vertragsentwürfen hinsicht- lich des Projektbeschriebs zu ergänzen, die Verträge zu unterzeichnen, per E-Mail zurückzu- senden und die Originale per Post zuzusenden oder am nächsten Treffen persönlich zu übergeben (act. 20/291). Gemäss dem Entwurf des "Confidentiality/Non-disclosure agree- ment" würde die M.________ AG Q.________ (und evtl. AD.________) einer Gruppe von In- vestoren vorstellen ("high net worth swiss Investors"), wobei Q.________ (und evtl. AD.________) sich verpflichten sollten, die entsprechenden Informationen vertraulich zu be- handeln und keinen Drittparteien offenzulegen (act. 20/292). Im Vertrag "Irrevocable Fee Protection Agreement and Pay Order" wurde festgehalten, es bestehe aufgrund eines SBLC über EUR 13 Mio. die Möglichkeit, 491 Hektaren Land in Kasachstan zu erwerben und zu entwickeln. Der SBLC würde von einer privaten Investorengruppe zu Gunsten der AP.________ AG ausgestellt. Diese würde als der "Pay Master" der Transaktion dienen. Die K.________ AG verpflichte sich, der M.________ AG eine Gebühr in der Höhe von zwei Pro- zent der SBLC-Höhe von EUR 13 Mio. zu bezahlen. Diese Gebühr betrage EUR 520'000.00</w:t>
      </w:r>
    </w:p>
    <w:p>
      <w:r>
        <w:t>Seite 32/80 (act. 20/294 ff.). Der E-Mail vom 2. Dezember 2010 von AB.________ war ferner der Entwurf eines Pfandvertrages angehängt, mit welchem AQ.________ die Aktien der AH.________ LLC an die K.________ AG verpfänden sollte (act. 20/302). Am 3. Dezember 2010 schrieb AD.________, sie sende die gegengezeichneten Dokumente per E-Mail zurück (act. 20/299). Auf dem "Confidentiality/Non-disclosure agrement" wurden sowohl Q.________ und AD.________ als unterzeichnete Person aufgeführt, wobei unklar ist, ob auch beide unter- schrieben haben (act. 20/301). Von dem "IFPA" sowie dem erwähnten Pfandvertrag befinden sich keine unterzeichneten Versionen bei den Akten. 3.1.5 Mit E-Mail vom 9. Dezember 2010 bestätigte AB.________ gegenüber Q.________ und AD.________, dass der SBLC eingelöst und das Geld auf die Konten der K.________ AG bezahlt werde. Von dort aus stehe das Geld dann zur weiteren Verwendung zur Verfügung (act. 20/310). Am 23. Dezember 2010 schrieb AD.________ dem Beschuldigten, dass die 10 % des Eigenkapitals bereitstünden und nach Erhalt der notwendigen Dokumente und Be- kanntgabe des Hinterlegungskontos unverzüglich überwiesen würden ("[..] the funds for 10 % have been accumulated an will be remitted to Escrow account immediately on receipt of the necessary documents (Escrow, SBLC and Security provision agreements) and account de- tails"; act. 20/314). Mit E-Mail vom 25. Februar 2011 versandte AB.________ für die M.________ AG den Hinterlegungsvertrag, den Sicherungsvertrag, die Bankunterlagen für den Hinterlegungsvertrag sowie die Informationen betreffend das Hinterlegungskonto. AB.________ ersuchte zudem darum, diverse Dokumente aus Kasachstan zu liefern (act. 20/320). Der E-Mail angehängt waren die Kontoinformationen der AJ.________ Treuhand AG des Treuhänders AM.________ bei der Raiffeisenbank AL.________ Genossenschaft in AL.________ sowie ein Formular A betreffend die wirtschaftliche Berechtigung an den hinter- legten Geldern (act. 20/322-323). Der E-Mail angehängt war zudem einen Entwurf für ein Hinterlegungsvertrag für einen SBLC. Demnach würde die K.________ AG die Gesellschaft AI.________ Ltd. (British Virgin Island) mandatieren, um im Zusammenhang mit dem Kauf und der Entwicklung von Land in Kasachstan einen Bond mit einem Wert von EUR 13 Mio. zu übergeben. Der SBLC werde von der AI.________ Ltd. durch die Bank AK.________ in Wien ausgegeben (act. 20/325).</w:t>
      </w:r>
    </w:p>
    <w:p>
      <w:r>
        <w:t>3.1.6 Zwischen dem 5. und 31. März 2011 erkundigte sich AD.________ in vier E-Mails nach dem Stand der Finanzierung (act. 20/353, 20/354, 20/355, 20/357). Am 7. Juni 2011 fand offenbar eine telefonische Besprechung zwischen AD.________, Q.________ und dem Beschuldigten statt (act. 20/364). 3.1.7 In den Akten befinden sich als Beilagen zur Strafanzeige vom 20. November 2015 Auszüge einer per SMS geführten Kommunikation zwischen dem Beschuldigten und Q.________ vom</w:t>
      </w:r>
    </w:p>
    <w:p>
      <w:r>
        <w:rPr>
          <w:b/>
        </w:rPr>
        <w:t>E. 19</w:t>
      </w:r>
    </w:p>
    <w:p>
      <w:r>
        <w:t>Juli 2011 bis zum 9. September 2011, wobei zahlreiche Nachrichten durch Abdeckungen unkenntlich gemacht wurden (act. 20/369-375). Am 15. August 2011 fragte Q.________ den Beschuldigten, ob sie den SBLC von der AR.________ (ein russisches Kreditinstitut mit Sitz in Moskau) noch diese Woche erhalten könnten (act. 20/372+373). Die (allfällige) Antwort des Beschuldigten ist nicht aktenkundig. Mit SMS vom 8. September 2011 teilte Q.________ dem Beschuldigten mit, er habe eine Besprechung mit seinen Partnern gehabt. Keiner der Partner wisse, ob es sich um die British Overseas Bank London oder United Overseas Bank London handle ("They don't know whether it is a British Overseas Bank og London or United Overseas Bank London", act. 20/374). Aus welchem Grund Q.________ auf diese Banken zu</w:t>
      </w:r>
    </w:p>
    <w:p>
      <w:r>
        <w:t>Seite 33/80 sprechen kam, ist aus den Akten insbesondere der erwähnten SMS-Kommunikation nicht er- sichtlich. Am 9. September 2011 fragte Q.________ in Ergänzung zu seiner vorgenannten SMS, ob ein SBLC nicht einfacher und schneller von der AR.________ erhältlich zu machen sei. Er habe von seiner Bank eine Bestätigung erhalten, dass sie ihn einkassieren könnte (act. 20/374). Am 9. September 2011 forderte der Beschuldigte Q.________ per Textnach- richt auf, EUR 10'000.00 für die Kosten der K.________ AG an die M.________ AG zu über- weisen, was Q.________ ausführte (act. 20/375+383). Zudem forderte der Beschuldigte Q.________ auf, die Verwaltungsgebühren für die K.________ AG zu zahlen (act. 20/385+387). 3.1.8 Am 20. September 2011 schrieb der Beschuldigte in einer Textnachricht an Q.________, dass sie den "Proof of Funds" über EUR 10 Mio. für die K.________ AG innert 48 Stunden erhalten würden. Man müsse aber bereit sein, sofort 50 % der Versicherungskosten und Kos- ten in Euro zu überweisen (act. 20/401: "we shall receive 10 mio. euro pof for K.________ AG within 48 hours. after that; next step will be transfer of 50 % of interest insurance and costs in euro please be prepared. Lets phone tomorrow"). In einer späteren Nachricht schrieb der Beschuldigte (act. 20/401): "the overseas bank sends mt 750 bank to bank to K.________ AGs bank and than K.________ AGs bank open credit line (…)". Q.________ führte anschliessend in einer Textnachricht vom 20. September 2011 aus, dass der Beschuldigte bei der Bank der K.________ AG prüfen solle, ob diese den "Proof of Funds" der kreditgebenden Bank akzeptiere. Er regte an, dass die kreditgebende Bank den "Proof of Funds" mittels SWIFT-Meldung der Bank der K.________ AG bekannt gebe und sich bestätigen lasse, ob dieser akzeptiert werde (Anmerkung: MT799 bezeichnet ein Nach- richtenformattyp im SWIFT Netzwerk System). Es sei riskant, ohne diese Bestätigung Geld zu senden (act. 20/401: "They can send mt799 banks to banks as far as I remember. This contains only wording of POF, and your bank can in reply confirm that this document and wording can be accepted by it. Its very risky to send money without confirmation from your bank to accept this document" […]). Der Beschuldigte antwortete daraufhin in einer SMS, dass er dies prüfen werde; sie hätten es mit einem seriösen Partner zu tun ("will check and update it's a serious partner"; act. 20/401). 3.1.9 Am 21. September 2011 schrieb der Beschuldigte an Q.________, er solle noch eine abge- gebene Bestätigung der Bank betreffend die Ausgabe des SBLC inhaltlich prüfen. Demnach seien die Bedingungen für den SBLC festgelegt worden, die Kosten würden betragen: 10 % des Betrags des SBLC als jährliche Gebühr, 2.0 % Kommission für die M.________ AG und 1.5 % Versicherung. Sämtliche Kosten seien vorab zu zahlen ("all costs payable upfront"; act. 20/403). Am 23. September 2011 schrieb der Beschuldigte per SMS, der "Proof of Funds" sei gekommen. Er bat Q.________, so schnell wie möglich EUR 675'000.00 an die Sparkasse AN.________ zugunsten der M.________ AG zu überweisen ("PoF came in plea- se transfer 675 000 euro asap. sparkasse AN.________ M.________ AG iban euro account ch xxxx reason interest K.________ AG 50%"; act. 20/402). 3.1.10 Am 26. September 2011 sandte Q.________ einen als "Contract No. 015" betitelten und auf den 10. September 2011 datierten Vertragsentwurf zwischen der M.________ AG und der Privatklägerin an den Beschuldigten. Vertragsgegenstand war, dass eine Finanzierung über EUR 10 Mio. durch die M.________ AG vermittelt werde. Die Finanzierung erfolge in</w:t>
      </w:r>
    </w:p>
    <w:p>
      <w:r>
        <w:t>Seite 34/80 Form eines Darlehens oder eines Finanzinstruments von Parteien, welche aus Europa stammen würden. Die Parteien hätten zudem vereinbart, dass die Leistungen einen Wert von EUR 1.35 Mio. hätten und dass die Privatklägerin einen Vorschuss in der Höhe von 50 % zu leisten habe. Sollte die M.________ AG ihre vertraglichen Pflichten bis am 10. Oktober 2011 hinsichtlich der Finanzierungsvermittlung nicht erfüllen, müsse die Anzahlung zurückbezahlt werden (act. 20/405). Der Vertrag wurde vom Beschuldigten für die M.________ AG umge- hend unterzeichnet und per E-Mail retourniert (act. 20/407). Der von beiden Parteien unter- zeichnete Vertrag befindet sich bei den Akten (act. 20/412). 3.1.11 Nachdem der Beschuldigte die entsprechenden Rechnungen der Privatklägerin zugestellt hatte, wurden am 27. September 2011 Zahlungen in der Höhe von EUR 90'000.00 ("Consul- ting Fees"), EUR 85'000.00 ("Legal Services") und EUR 500'000.00 ("Services Contract 015") (total EUR 675'000.00) von den Konten der Privatklägerin an die M.________ AG überwiesen (act. 20/419ff.). 3.1.12 Mit E-Mail vom 30. September 2011 übermittelte der Beschuldigte an Q.________ ein als "highly confidential" bezeichnetes Dokument der "Overseas Trade Bank" (act. 20/425). In dem an die K.________ AG gerichteten Dokument, bestätigte die "Overseas Trade Bank", der K.________ AG eine Kreditlinie von EUR 10 Mio. zur Verfügung zu stellen. Zudem seien sie bereit und in der Lage, dies via FAX/TELEX/SWIFT MT 760 der Bank der K.________ AG innert fünf Tagen mitzuteilen. Als Adresse der "Overseas Trade Bank" wurde 88-90 Hatton Garden Suite 48 London UK angegeben. Unterzeichnet wurde die Bestätigung von "Thomas A. Farleigh, Director-Capital Market OTB UK" und "Steve Mc Forrest, CEO OTB Group NZ". Als Ausstellungsdatum war der 23. September 2011 angegeben (act. 20/426). 3.1.13 Vom 6. Oktober bis 22. November 2011 erkundigte sich Q.________ fünf Mal beim Be- schuldigten danach, ob sie eine Finanzierung von der Bank erhalten hätten bzw. ob die erste Tranche ausbezahlt worden sei (act. 20/428). Mit E-Mail vom 24. Januar 2012 wies AD.________ den Beschuldigten darauf hin, dass er verschiedene Fristen, um eine Finanzie- rung zu organisieren, nicht eingehalten habe, und dass er sie informieren solle, wann er ih- nen die geleisteten Zahlungen zurückerstatten werde (act. 20/429). Am 1. März 2012 ver- sandte der Beschuldigte an Q.________ erneut ein "Proof of Funds" der Overseas Trade Bank" datierend vom 9. Februar 2012. Im Übrigen ist das Schreiben der "Overseas Trade Bank" identisch mit demjenigen vom 23. September 2011 (act. 20/435). Es folgten bis zum 27. März 2012 weitere Erkundigungen von Q.________ nach dem Stand der Finanzierung (act. 20/436). Am 13. März 2012 folgte eine Telefonkonferenz (act. 20/437). Am 4. April 2012 teilte AS.________ von der M.________ AG Q.________ (auf Deutsch) per E-Mail mit, dass sie täglich auf die verbindliche Zusage warten und von einer Abwicklung des Geschäfts vor Ostern ausgehen würden (act. 20/438). Am 5. April 2012 wurde Q.________ erneut zugesi- chert, dass das Geschäft in den nächsten Tagen abgewickelt würde ("Rest assured, though, that the matter will go through in the next few days"; act. 20/439). Am 11. April 2012 infor- mierte Q.________ den Beschuldigten, dass er die Rückzahlung der überwiesenen Gelder verlangen werde, wenn die Finanzierung bis zur nächsten Woche nicht verfügbar sein sollte (act. 20/440). Mit E-Mail vom 20. April 2012 liess der Beschuldigte Q.________ ohne weitere Begründung ein auf Deutsch verfasstes Muster eines Darlehensvertrages zukommen (act. 20/241ff.). Nach weiteren Beanstandungen seitens Q.________s teilte AD.________ dem Beschuldigten mit E-Mail vom 26. Juni 2012 mit, dass sämtliche zeitlichen Versprechungen</w:t>
      </w:r>
    </w:p>
    <w:p>
      <w:r>
        <w:t>Seite 35/80 nicht eingehalten worden seien. Sie hätten grosse Bemühungen und Ausgaben gehabt, ins- besondere die Vermittlungsgebühr, welche an die M.________ AG bezahlt worden sei. Diese sei nur wegen den Versprechungen bzw. Garantien bezahlt worden, bald eine Finanzierung zu erreichen (act. 20/460). Am 28. Juni 2012 liess der Beschuldigte Q.________ eine engli- sche Version des erwähnten Darlehensvertrages zukommen (act. 20/462 ff.). Am 7. Septem- ber 2012 teilte der Beschuldigte Q.________ mit, dass er seitens eines Investors einen Vor- schlag für ein Treffen am 24. September 2012 in Granada erhalten habe (act. 20/475). Am 12. September 2012 bat AD.________ den Beschuldigten, ihr die an diesem Treffen ggf. zu unterzeichnenden Verträge zukommen zu lassen (act. 20/478). Der Beschuldigte antwortete ihr am 17. September 2012, es handle sich nur um den bereits zugestellten Darlehensvertrag (act. 20/480). Mit E-Mail vom 18. September 2012 bedankte sich Q.________ für die Einla- dung zu dem Treffen, beschwerte sich aber darüber, dass für ihn der Zweck des Treffens nicht klar sei ("I need to fly somewhere […] to meet someone and to sign something"; act. 20/481). Am 27. September 2012 informierte der Beschuldigte Q.________, dass das Treffen mit dem Investor stattgefunden habe (act. 20/483). Mit E-Mail vom 9. Oktober 2012 liess AD.________ dem Beschuldigten einige Bilder des Projekts in L.________ zukommen und hielt fest, sie warte auf Details der Finanzierung (act. 20/484). Eine Reaktion auf diese E-Mail seitens des Beschuldigten ist nicht aktenkundig. Erst am 11. Januar 2013 schrieb er Q.________ "Happy Birthday" (act. 20/493). 3.1.14 Im Januar 2013 begann die Privatklägerin mit der Rückforderung der an die M.________ AG bezahlten Gelder. In diesem Rahmen teilte Rechtsanwalt AT.________ dem Schweizer Rechtsvertreter der Privatklägerin mit, dass in Grossbritannien keine Overseas Trade Bank registriert sei. An der angeblichen Adresse der Overseas Trade Bank sei eine Overseas Trade &amp; Investment plc. registriert gewesen, wobei die Gesellschaft am 1. März 2011 ge- gründet und am 19. März 2013 aufgelöst worden sei (act. 20/515, vgl. auch 20/526). 3.2 Aussagen des Beschuldigten 3.2.1 An seiner polizeilichen Einvernahme vom 24. Januar 2017 bestätigte der Beschuldigte, dass er im relevanten Zeitraum für die Geschäftsführung der M.________ AG verantwortlich war sowie, dass AB.________ "Schriftverkehr auf Anweisung" gemacht habe (act. 21/4 Frage 15). Üblicherweise habe er zu unterzeichnende Verträge mit AM.________, dem Verwal- tungsrat der K.________ AG, besprochen (act. 21/8 Frage 36). Q.________ habe seine An- forderungen, seine Themen und seine Investitionswünsche ständig geändert. Seine Wün- sche seien oft an fehlenden Unterlagen gescheitert (act. 21/9 Frage 38). Es habe eine Bestätigung seitens der "Overseas Bank" gegeben, dass EUR 10 Mio. Darlehen an die K.________ AG bestätigt seien. Die K.________ AG habe eine Finanzzusage in der Höhe von 10 Mio. Euro bekommen (act. 21/10 Frage 41). Bei der "Overseas Trade Bank" habe er mit dem in Z.________ wohnhaften P.________, dem Repräsentanten für Europa, in Kontakt gestanden (act. 21/11 Frage 44 ff.). Die Bestätigung der "Overseas Trade Bank" sei an die M.________ AG bzw. den Verwaltungsrat AU.________ gegangen und sei dann per E-Mail zur K.________ AG gekommen (act. 21/12 Frage 47 + 48). Er sei sich sicher, dass P.________ für die Overseas Trade Bank tätig gewesen sei; er habe ein Finanzierungs- und Vermittlungsbüro in Z.________ betrieben (act. 21/13 Frage 53). Es sei unmöglich, dass die "Overseas Trade Bank" nie existiert habe, weil das Geschäftsgebaren immer sehr professio- nell gewesen sei (act. 21/14 Frage 55). Die von der Privatklägerin überwiesenen</w:t>
      </w:r>
    </w:p>
    <w:p>
      <w:r>
        <w:t>Seite 36/80 EUR 500'000.00 seien nicht zurückbezahlt worden, weil Q.________ die neun Monate mehrmals verlängert habe, um seine Unterlagen zu komplettieren (act. 21/15 Frage 58). Die EUR 675'000.00 seien nicht zurückbezahlt worden, weil sie zusätzliche Leistungen erbracht und bis zuletzt die Umsetzung vorbereitet hätten (act. 21/15 Frage 60). Es habe (vom Vertrag Nr. 015) separate Absprachen mit Q.________ gegeben (act. 21/16 Frage 61). 3.2.2 An seiner polizeilichen Einvernahme vom 20. Februar 2017 führte der Beschuldigte auf die Frage, weshalb irgendeine Bank der neu gekauften und nicht geschäftstätigen K.________ AG EUR 10 Mio. zur Verfügung stellen sollte und welche – gemäss den Angaben des Be- schuldigten – "Besicherungen" hierfür bestanden hätten, aus, dies sei zum Beispiel ein Ölfeld in Kasachstan oder zum Beispiel ein Grundstück ganz in der Nähe von Moskau oder anderes gewesen (act. 21/48 Frage 22). Die Frage, ob im Zusammenhang mit der Bestätigung des Kreditrahmens von EUR 10 Mio. mit der Overseas Trade Bank ein Vertrag erstellt worden sei, verneinte der Beschuldigte (act. 21/48 Frage 23). Er wisse, dass er Unterlagen bei der Overseas Trade Bank eingereicht habe, aber nicht mehr welche (act. 21/49 Frage 24). Er habe die Finanzierungsanfrage erstellt (act. 21/49 Frage 25). Q.________ habe Mehrkosten genehmigt, aber nicht spezifisch die EUR 675'000.00 (act. 21/51). 3.2.3 An seiner staatsanwaltschaftlichen Schlusseinvernahme vom 5. November 2018 antwortete der Beschuldigte auf die meisten der ihm gestellten Fragen, er wolle keine Stellung dazu nehmen (act. HD 4/8 ff.). Auf die Frage, weswegen er entgegen seiner Ankündigung bisher keine Unterlagen eingereicht habe, antwortete der Beschuldigte, ein ehemaliges Büro von ihm sei geräumt worden und er habe keinen Zugriff mehr auf diese Unterlagen (act. HD 4/19 Frage 46). 3.3 Weitere Sachbeweise 3.3.1 Gemäss der Auskunft von Interpol Wiesbaden sei der genannte P.________ in Z.________ wohnhaft (act. 10/73). Im Handelsregister finde sich kein Eintrag zu seinem Namen. Aller- dings habe P.________ von Dezember 2004 bis Dezember 2007 ein Gewerbe zur Vermitt- lung von Versicherungen (ohne Vermittlung von Darlehen und Fonds nach § 34 Gewerbe- ordnung) an seiner ehemaligen Wohnadresse betrieben. Im Jahr 2006 sei ein Insolvenzver- fahren gegen P.________ eröffnet worden (act. 10/76). 3.3.2 Im Berufungsverfahren reichte die Verteidigung eine Eidesstattliche Versicherung von P.________ ein. Darin führt mutmasslich P.________ aus, er habe damals eine grosse Ver- sicherungsagentur in Z.________ gehabt. Er sei damals mit AA.________ von der Overseas Trade Bank in Kontakt gestanden und habe für diese eine Niederlassung in Z.________ vor- bereiten sollen. Um die Kreditzusicherung der Overseas Trade Bank zu erhalten sei er mit dem Beschuldigten in London gewesen, um AA.________ zu treffen. Die Kreditzusicherung der Overseas Trade Bank habe er von AA.________ erhalten und dann per E-Mail an den Beschuldigten gesandt (OG GD 6/5/4). Mit dieser Eidesstattlichen Versicherung reichte die Verteidigung verschiedene Unterlagen der "Overseas Trade Finance Limited" und der "Over- seas Trade &amp; Investment Group" ein (OG GD 6/5/5 ff.).</w:t>
      </w:r>
    </w:p>
    <w:p>
      <w:r>
        <w:t>Seite 37/80 3.3.3 In den von der AV.________ Treuhand AG erstellten Jahresabschlüssen der K.________ AG der Jahre 2009, 2010 und 2011 wurden jeweils keine Bankkonten erfasst. Die K.________ AG verfügte über keine Liquidität (act. 25/2/5 ff.). 3.3.4 In den Jahren 2010 und 2011 sind in der Buchhaltung der M.________ AG keine Aufwand- positionen ersichtlich, welche mit der Vermittlung des SBLC mit einem Wert von EUR 10 Mio. direkt zusammenhängen könnten (bspw. Prüfungskosten externer Rechtsberater, externe Due Diligence-Prüfungen etc.; act. 24/6/4 ff.). Auch aus den eingeholten Bankakten ergeben sich keine entsprechenden Hinweise (act. 23/2/11 ff.; OG GD 1/1 E. III./2.2.4). 3.3.5 AM.________ führte an seiner polizeilichen Einvernahme vom 26. September 2016 aus, er habe mit dem Beschuldigten eine Vereinbarung gehabt, nach welcher er Mandate überneh- me. Er habe entsprechend das Mandat als Verwaltungsrat der K.________ AG und auch die Buchführung übernommen (act. 22/3 Frage 5). Im Zusammenhang mit der K.________ AG sei immer der Beschuldigte seine Ansprechperson gewesen (act. 22/3 Frage 7). Die fragliche Bestätigung der "Overseas Trade Bank" sage ihm gar nichts; allein wegen der Summe müss- te ihm das Schreiben schon etwas sagen (act. 22/8 Frage 29). 3.4 Relevanter Sachverhalt 3.4.1 Aufgrund der vorliegenden Sachbeweise ist erstellt, dass der Beschuldigte Q.________ ver- sprach, er könne für die Privatklägerin über die K.________ AG nach Leistung einer "Sicher- heit" eine Finanzierung erhältlich machen. Dies geht bereits aus der E-Mail des Beschuldig- ten vom 12. April 2010 hervor, macht er darin doch deutlich, dass die Leistung einer Sicher- heit Voraussetzung für den Erhalt einer Finanzierung für die K.________ AG sei (act. 20/237). Die zu leistende "Sicherheit" war sodann immer wieder Thema in der Korre- spondenz zwischen dem Beschuldigten und Q.________. So schrieb der Beschuldigte am 17. Juni 2010, er würde in beiden möglichen Finanzierungsvarianten Sicherheiten und 20 % eigene Mittel benötigen (act. 20/244). Am 20. September 2011 schrieb der Beschuldigte an Q.________, die K.________ AG könne EUR 10 Mio. "Proof of fund" erhalten, aber vorher müsse die Privatklägerin 50 % Versicherungszinsen und Kosten überweisen (act. 20/401). Trotz der Verwendung von unterschiedlichen Begriffen und variierenden ökonomischen Be- gründungen ist klar, dass der Beschuldigte Q.________ während der ganzen Verhandlungs- periode immer wieder mitteilte, eine Finanzierung für die K.________ AG (und damit die Pri- vatklägerin) könne erhältlich gemacht werden, wenn die Privatklägerin vorab eine bestimmte Summe an die M.________ AG (und damit an den Beschuldigten) überweisen würde. 3.4.2 Im Übrigen ist es unerheblich, auf welche genaue Art und Weise bzw. über welche Finanzin- strumente der Beschuldigte die fragliche Finanzierung (angeblich) organisieren sollte. So kann offengelassen werden, weshalb verschiedene vom Beschuldigten präsentierte, vertrag- liche Konstrukte nicht zur Anwendung gelangten und ob diese überhaupt umsetzbar gewe- sen wären. Auch bleibt unklar, ob der Vertrag "Irrevocable Fee Protection and Pay Order" (act. 20/294) jemals unterzeichnet wurde oder vor welchem Hintergrund der Pfandvertrag mit AQ.________ betreffend die Verpfändung von Aktien der AH.________ LLC ausgearbeitet wurde (act. 20/302). Diese Fragen können offengelassen werden. Ebenfalls nicht weiter zu ergründen ist der Umstand, dass der Beschuldigte stets unter verschiedenen Titeln Zahlun- gen von der Privatklägerin verlangte ("securities", "own funds", "interest insurance and</w:t>
      </w:r>
    </w:p>
    <w:p>
      <w:r>
        <w:t>Seite 38/80 costs"). Zentral ist lediglich, dass der Beschuldigte die erfolgreiche Finanzierung der Projekte der Privatklägerin stets von Zahlungen abhängig machte, welche die Privatklägerin im Vor- aus zu leisten hatte. 3.5 Überweisung von EUR 675'000.00 der Privatklägerin an die M.________ AG 3.5.1 Es ist aufgrund der Akten erstellt und von den Parteien unbestritten, dass am 27. September 2011 von den Konten der Privatklägerin insgesamt EUR 675'000.00 (EUR 90'000.00, EUR 85'000.00 und EUR 500'000.00) an die M.________ AG überwiesen wurden (act. 20/419 ff.). 3.5.2 Der Grund für die Überweisung der erwähnten EUR 675'000.00 ergibt sich aus der diesbe- züglichen SMS-Korrespondenz zwischen dem Beschuldigten und Q.________ vom 20. und</w:t>
      </w:r>
    </w:p>
    <w:p>
      <w:r>
        <w:rPr>
          <w:b/>
        </w:rPr>
        <w:t>E. 23</w:t>
      </w:r>
    </w:p>
    <w:p>
      <w:r>
        <w:t>Januar 2017 gab E.________ der Staatsanwaltschaft bekannt, dass er nur über ein Ein- kommen von CHF 5'500.00 brutto pro Monat verfügen könne und Schulden in der Höhe von ca. CHF 50'000.00 habe (act. 1/1/10). Aus den beigezogenen Steuerakten ergibt sich, dass er ab dem Jahre 2016 monatlich CHF 5'500.00 als Einkommen versteuerte (act. 1/1/28). Am 21. Juni 2018 hat der Beschuldigte die Schweiz verlassen (act. 1/1/22). Der Beschuldigte lebt, soweit ersichtlich, in J.________ in Deutschland. Er hat fünf volljährige Söhne mit seiner Ehefrau. 2.5 Der Beschuldigte ist im Schweizerischen Strafregister mit zwei eingetragenen Urteilen ver- zeichnet. Am 2. Oktober 2015 wurde er von der Staatsanwaltschaft des Kantons Zug wegen</w:t>
      </w:r>
    </w:p>
    <w:p>
      <w:r>
        <w:t>Seite 65/80 Unterlassung der Buchführung gemäss Art. 166 StGB verurteilt und hierfür mit einer bedingt vollziehbaren Geldstrafe von 40 Tagessätzen zu CHF 150.00 und einer Busse von CHF 750.00 bestraft. Am 24. April 2017 bestrafte ihn ebenfalls die Staatsanwaltschaft des Kantons Zug wegen der Nichtabgabe von ungültigen oder entzogenen Ausweisen oder Kon- trollschildern gemäss Art. 97 Abs. 1 Bst. b SVG und bestrafte ihn mit einer bedingten Gelds- trafe von 5 Tagessätzen zu CHF 120.00 und einer Busse von CHF 100.00 (OG GD 6/9). Am 16. Januar 2020 wurde der Beschuldigte darüber hinaus vom Amtsgericht Dortmund wegen unterlassener Insolvenzantragstellung, Bankrotts, Vorenthalten und Veruntreuen von Ar- beitsentgelt verurteilt und mit einer Geldstrafe von 120 Tagessätzen zu EUR 30.00 sanktio- niert (SG GD 4/34). Mit der Vorinstanz ist festzuhalten, dass die weiteren Eintragungen im deutschen Strafregister dem Beschuldigten nicht entgegengehalten werden dürfen, da diese nach dem schweizerischen Recht zum heutigen Zeitpunkt aus dem schweizerischen Strafre- gister entfernt wären (Art. 369 Abs. 3 und Abs. 7 StGB). aArt. 369 StGB kommt als lex mitior auch nach dessen Aufhebung durch die Einführung des Strafregistergesetzes (in Kraft seit dem 23. Januar 2023) zur Anwendung. In Nachachtung der Unschuldsvermutung sind auch laufende Strafverfahren nicht in die Überlegungen zur Strafzumessung miteinzubeziehen. 3. Einzeltatstrafen 3.1 Betrug 3.1.1 Der Beschuldigte wird des Betruges gemäss Art. 146 Abs. 1 StGB schuldig gesprochen. Wer sich des Betruges gemäss Art. 146 Abs. 1 StGB schuldig macht, wird mit Freiheitsstrafe bis zu fünf Jahren oder Geldstrafe bestraft. Bei der objektiven Tatschwere ist als wichtiges Krite- rium vorab die Schadenshöhe von EUR 675'000.00 zu berücksichtigen. Hierbei handelt es sich zwar nicht um einen niedrigen Betrag, allerdings sind Tatvarianten des Betruges mit deutliche höheren Schadenssummen denkbar und bekannt. Der Beschuldigte hat darüber hinaus den Umstand ausgenützt, dass Q.________ in seinem Bestreben, eine Finanzierung für Projekte der Privatklägerin zu finden, in gewissem Masse vom Beschuldigten abhängig war und sich auf dessen Angaben verlassen musste. Dies gilt umso mehr, da Q.________ zum Zeitpunkt des Betruges schon beträchtliche Ressourcen an Geld und Zeit in die Zu- sammenarbeit mit dem Beschuldigten gesteckt hatte. Mit der Vorinstanz ist allerdings festzu- halten, dass es die Privatklägerin bzw. Q.________ dem Beschuldigten bei seinen Bestre- bungen sie um EUR 675'000.00 zu betrügen, doch relativ leicht gemacht hatte. Während die- ses Verhalten von Q.________ nicht derart leichtfertig gewesen ist, dass es unter dem Ge- sichtspunkt der Opfermitverantwortung zu einer Verneinung der Arglist und damit zu einem Ausschluss der Strafbarkeit geführt hat, so ist es im Rahmen der Beurteilung der objektiven Tatschwere durchaus zu berücksichtigen. Denn wie gezeigt, hat es mehrere Warnzeichen gegeben, die Q.________ von der Überweisung der EUR 675'000.00 hätten abhalten kön- nen. Auch ist zu berücksichtigen, dass weder die Privatklägerin noch Q.________ durch den Betrug in finanzielle Schwierigkeiten geraten waren. Mit der Vorinstanz ist die objektive Tatschwere als erheblich einzustufen. In subjektiver Hinsicht ist zu berücksichtigen, dass der Beschuldigte mit direktem Vorsatz, d.h. mit Absicht und aus rein egoistischen Motiven ge- handelt hat. Durch seine Handlungen wollte er sich einen grösstmöglichen finanziellen Vorteil verschaffen. Die Schädigung der Privatklägerin war sicherlich nicht sein eigentliches Ziel, aber eine unabdingbare Begleiterscheinung seines Betrugs, die er ohne Skrupel bereitwillig</w:t>
      </w:r>
    </w:p>
    <w:p>
      <w:r>
        <w:t>Seite 66/80 in Kauf nahm. Das Tatverschulden ist folglich auch unter Berücksichtigung der subjektiven Elemente bei erheblich zu belassen. 3.1.2 Aufgrund des erheblichen Gesamtverschuldens ist die verschuldensangemessene Strafe bei einem Drittel des Strafrahmens anzusiedeln. Der Beschuldigte beging den fraglichen Betrug im September 2011 und somit noch vor dem Inkraftreten des neuen Sanktionenrechts am 1. Januar 2018, womit sich die Frage stellt, ob eine Anwendung des neuen Rechts für den Beschuldigten zu einem milderen Resultat führen würde. Dies kann allerdings verneint wer- den, da der Beschuldigte in keinem Fall mit einer Geldstrafe bestraft werden könnte, da die nach aArt. 34 Abs. 1 StGB zulässigen 360 Tagessätze den Unrechtsgehalt des begangenen Betruges nur ungenügend widerspiegeln würden. Entsprechend ist eine Freiheitsstrafe im unteren Drittel des Strafrahmens von bis zu fünf Jahren Freiheitsstrafe auszusprechen. Unter Berücksichtigung der erheblichen Tatschwere erscheint eine Freiheitsstrafe von 20 Monaten als angemessen. 3.1.3 Im Rahmen der Täterkomponenten ist hervorzuheben, dass der Beschuldigte – soweit be- achtlich – im schweizerischen und im deutschen Strafregister mit drei Einträgen verzeichnet ist. Gemäss konstanter Praxis des Bundesgerichts wirken sich Vorstrafen straferhöhend aus, was auch für ausländische Vorstrafen gilt (BGE 105 IV 255 E. 2). Das Mass der Strafer- höhung hängt von verschiedenen Faktoren ab. Grundsätzlich fallen Vorstrafen umso weniger ins Gewicht, je geringfügiger sie sind und je länger sie zurückliegen. Zudem ist wesentlich, ob sie andere Bereiche betreffen oder einschlägig sind (Mathys, Leitfaden Strafzumessung, 2. A. 2019, Rz. 322). Sämtlichen Einträgen liegen allerdings Taten zugrunde, welche der Be- schuldigte nach den vorliegend zu sanktionierenden Taten begangen hatte. Entsprechend sind die Einträge nur unter dem Gesichtspunkt einer Delinquenz während laufender Strafun- tersuchung zu berücksichtigen. Mit Hinblick auf das Delikt des Betruges ist festzuhalten, dass der Beschuldigte keine einschlägigen Vorstrafen aufweist. Die aktenkundigen und zu berücksichtigen Strafregistereinträge liegen bis auf die Verurteilung des Amtsgerichts Dort- mund schon weiter zurück und betreffen geringfügigere Delikte, für welche der Beschuldigte jeweils mit Geldstrafen und Bussen bestraft wurde. Vor diesem Hintergrund wäre eine Straf- erhöhung wegen einer Delinquenz während laufender Strafuntersuchung unverhältnismässig, so dass davon abzusehen ist. Andere Täterkomponenten, welche straferhöhend oder straf- mindernd wirken könnten, sind nicht zu erkennen. So liegt insbesondere auch keine Verlet- zung des Beschleunigungsverbots vor, da die lange Dauer des vorinstanzlichen Hauptverfah- rens dem Beschuldigten und nicht den Strafbehörden anzulasten ist (OG GD 1/1 E. VII./3.5). Eine Strafmilderung gestützt auf Art. 48 lit. e StGB scheidet zudem aus, da sich der Beschul- digte in der Zwischenzeit nicht wohl verhalten hat, wie insbesondere das Urteil des Amtsge- richts Dortmund vom 16. Januar 2020 wegen unterlassener Insolvenzantragstellung, Bank- rotts, Vorenthalten und Veruntreuen von Arbeitslosengeldern zeigt. Der Beschuldigte ist für den Betrug mit einer Freiheitsstrafe von 20 Monaten zu bestrafen. 3.2 Mehrfache qualifizierte ungetreue Geschäftsbesorgung 3.2.1 Der Beschuldigte wird der mehrfachen qualifizierten ungetreuen Geschäftsbesorgung gemäss Art. 158 Ziff. 1 Abs. 1 und Abs. 3 StGB schuldig gesprochen. Wer sich der qualifi- zierten ungetreuen Geschäftsbesorgung nach Art. 158 Ziff. 1 Abs. 1 und Abs. 3 StGB schul- dig macht, wird Freiheitsstrafe bis zu fünf Jahren oder Geldstrafe bestraft. Der Formulierung</w:t>
      </w:r>
    </w:p>
    <w:p>
      <w:r>
        <w:t>Seite 67/80 von Art. 158 Ziff. 1 Abs. 3 StGB, wonach auf eine Freiheitsstrafe "von einem Jahr" bis zu fünf Jahren erkannt werden könne, ist keine Bedeutung beizumessen. Es handelt sich nicht um eine Mindeststrafe, sondern um ein gesetzgeberisches Versehen (Niggli, Basler Kommentar, 4. A. 2019, Art. 10 StGB N 33). Dem Schuldspruch wegen mehrfacher Tatbegehung liegt ei- ne qualifizierte ungetreue Geschäftsbesorgung in 13 Fällen zugrunde. Zwischen diesen ein- zelnen Überweisungen liegt keine Handlungseinheit vor, so dass in Anwendung der konkre- ten Methode vorab für jede einzelne Tat einzeln die angemessene Sanktion festzulegen ist. 3.2.2 Die schwerste Tat von qualifizierter ungetreuer Geschäftsbesorgung ist in der pflichtwidrigen Überweisung von CHF 15'379.26 an die N.________ Reisen GmbH zu erkennen. Mit Blick auf die objektive Tatschwere ist festzuhalten, dass es sich bei einem Betrag von CHF 15'379.26 zwar nicht mehr um ein Bagatelldelikt, aber auch nicht um einen besonders hohen Betrag handelt. Zudem handelt es sich bei der geschädigten Gesellschaft um die dem Be- schuldigten gehörende Aktiengesellschaft. Die objektive Tatschwere ist folglich bei leicht zu verorten. An dieser Einstufung kann auch nach Berücksichtigung der subjektiven Elemente festgehalten werden, hat der Beschuldigte damit doch offenbar Familienferien bezahlt, was weder straferhöhend noch strafmindernd zu berücksichtigen ist. Die Strafe ist folglich am un- teren Rand des Strafrahmens festzusetzen, so dass als Sanktionsart sowohl eine Geld- wie auch eine Freiheitsstrafe in Betracht kommen. Bei äquivalent zur Verfügung stehenden Sanktionsarten ist im Regenfall diejenige zu wählen, die weniger stark in die persönliche Freiheit des Beschuldigten eingreift (Mathys, a.a.O., Rz. 466). Ferner ist zu berücksichtigen, dass die fragliche Tat am 11. November 2011 und somit noch zum Zeitpunkt des "alten" Sanktionenrechts verübt wurde. Wie gezeigt wurde das Sanktionensystem durch die Ein- führung des neuen Art. 34 StGB insofern verschärft, als es den Anwendungsbereich der Geldstrafe einschränkt und denjenigen der Freiheitsstrafe entsprechend ausdehnt. Mit der Bestimmung von aArt. 41 StGB hatte der Gesetzgeber für Strafen bis zu sechs Monaten eine gesetzliche Prioritätsordnung zugunsten nicht freiheitsentziehender Sanktionen eingeführt. In Bezug auf die Wahl der Strafart ist das neuere Gesetz für den Beschuldigten somit nicht mil- der, so dass entsprechend das zum Tatzeitpunkt geltende Recht anzuwenden und der Be- schuldigte mit einer Geldstrafe zu bestrafen ist. Dem leichten Tatverschulden angemessen ist eine Geldstrafe von 48 Tagessätzen. 3.2.3 Die voranstehenden Ausführungen gelten sinngemäss auch für die übrigen 12 Fälle von qua- lifizierter ungetreuer Geschäftsbesorgung. Diesen Delikten liegen allesamt Zahlungen im Zu- sammenhang mit der Ausbildung der Söhne des Beschuldigten zugrunde. Ansonsten variie- ren die Taten vor allem bezüglich der Höhe der jeweiligen Beträge von CHF 720.00 bis CHF 9'000.00. Die objektive Tatschwere für sämtliche Taten ist demnach bei leicht bis sehr leicht zu verorten. Gemäss den voranstehenden Ausführungen ist für jede einzelne Tat die Geldstrafe die angemessene Sanktionsart. Für jeden einzelnen Normverstoss ist somit eine selbständige Sanktion festzulegen, wie sie nachstehender Auflistung entnommen werden kann, wobei die unterschiedliche Anzahl Tagessätze durch die Höhe der jeweiligen Beträge begründet ist. Datum Betrag hypothetische Einzelstrafe 30.09.2011 CHF 1'800.00 9 30.10.2011 CHF 3'600.00 15 04.11.2011 CHF 9'000.00 30</w:t>
      </w:r>
    </w:p>
    <w:p>
      <w:r>
        <w:t>Seite 68/80 10.11.2011 CHF 9'000.00 30 02.12.2011 CHF 798.00 6 17.04.2012 CHF 1'978.20 9 15.05.2012 CHF 8'400.00 30 19.06.2012 CHF 8'953.80 30 28.06.2012 CHF 1'200.00 9 03.09.2012 CHF 1'110.00 9 18.10.2012 CHF 720.00 6 08.11.2012 CHF 1'112.10 9 3.2.4 Die Täterkomponente wirkt sich in Bezug auf sämtliche Vergehen wegen qualifizierter unge- treuer Geschäftsbesorgung gleich aus, so dass eine einzelne Beurteilung für jede einzelne Tat ungetreuer Geschäftsbesorgung nicht erforderlich ist. Im Rahmen der Täterkomponente ist zu erwähnen, dass der Beschuldigte – soweit beachtlich – im schweizerischen und im deutschen Strafregister mit zwei einschlägigen Einträgen verzeichnet ist. So wurde er am 2. Oktober 2015 von der Staatsanwaltschaft des Kantons Zug wegen Unterlassung der Buch- führung gemäss Art. 166 StGB verurteilt. Zudem wurde er am 16. Januar 2020 vom Amtsge- richt Dortmund wegen unterlassener Insolvenzantragstellung, Bankrotts, Vorenthalten und Veruntreuen von Arbeitsentgelt verurteilt. Diese beiden Verurteilungen durch die Staatsan- waltschaft des Kantons Zug und das Amtsgericht Dortmund erfolgte allerdings rund vier bzw. acht Jahre nach den fraglichen Überweisungen, so dass diese Vorstrafen nur insofern berücksichtigt werden dürfen, als dass der Beschuldigte während laufender Strafuntersu- chung erneut delinquierte. Diese beiden Vorstrafen betreffen im Übrigen zwar andere Straf- tatbestände, haben darüber hinaus aber doch einen Bezug zum Delikt der ungetreuen Ge- schäftsbesorgung. Sämtlichen Delikten liegt eine unseriöse und gesetzeswidrige Art der Ge- schäftsführung zugrunde. Andererseits ist auch zu bedenken, dass zumindest die Verurtei- lung durch die Staatsanwaltschaft des Kantons Zug schon bald acht Jahre zurückliegt. Zu- dem waren die jeweils ausgesprochenen Strafen tief, was nur eine sehr moderate Strafschär- fung zulässt, ansonsten eine unzulässige Doppelbestrafung vorläge (vgl. Mathys, a.a.O., Rz. 325). Insgesamt kann aufgrund dieser Umstände gerade noch von einer Straferhöhung auf- grund einer Delinquenz während laufender Strafuntersuchung abgesehen werden, so dass die verschuldensangemessenen Strafen für die 13 Fälle von qualifizierter ungetreuer Ge- schäftsbesorgung aufgrund der Täterkomponenten weder zu erhöhen noch zu mindern sind. 3.3 Misswirtschaft 3.3.1 Wie gezeigt ist ferner eine Sanktion für den von der Vorinstanz ausgefällten und in Rechts- kraft erwachsenen Schuldspruch wegen Misswirtschaft gemäss Art. 165 Ziff. 1 StGB auszu- fällen. 3.3.2 Wer sich der Misswirtschaft nach Art. 165 Ziff. 1 StGB schuldig macht, wird mit Freiheitsstra- fe bis zu fünf Jahren oder Geldstrafe bestraft. Mit der Vorinstanz kann festgehalten werden, dass die objektive und subjektive Tatschwere noch leicht wiegt. Zwar kann der Verschlep- pungsschaden von CHF 90'000.00 nicht als gering bezeichnet werden, doch hat der Be- schuldigte die Verschlimmerung der finanziellen Lage der M.________ AG eventualvorsätz- lich herbeigeführt (OG GD 1/1 E. VI./2.2.7). Mit der Verteidigung kann jedenfalls festgehalten werden, dass der Deliktsbetrag wesentlich tiefer ist als die in der Anklageschrift aufgeführten</w:t>
      </w:r>
    </w:p>
    <w:p>
      <w:r>
        <w:t>Seite 69/80 CHF 1'169'673.37 (OG GD 7/3 S. 27; SG GD 1 Anklageziffer I./6.4.1). Ferner ist auch der nicht unerhebliche Verschleppungszeitraum vom 7. Juni 2012 bis am 12. August 2014 zu berücksichtigen. Insgesamt ist die Sanktion aufgrund der leichten Tatschwere am unteren Rand des Strafrahmens anzusetzen. Gemäss den voranstehenden Ausführungen zur Wahl der Strafart in Bezug auf die Delikte wegen qualifizierter ungetreuer Geschäftsbesorgung ist der Beschuldigte auch für den Schulspruch wegen Misswirtschaft mit einer Geldstrafe zu be- strafen. Die verschuldensangemessene Strafe ist eine Geldstrafe von 110 Tagessätzen. 3.3.3 Im Rahmen der Täterkomponente kann auf die voranstehenden Ausführungen zur mehrfa- chen qualifizierten ungetreuen Geschäftsbesorgung verwiesen werden. So ist auch die ver- schuldensangemessene Strafe für den Schuldspruch wegen Misswirtschaft weder zu er- höhen noch zu mindern. 4. Gesamtstrafe und Zusatzstrafe 4.1 Der Beschuldigte wird somit für den Schuldspruch wegen Betrugs mit einer Freiheitsstrafe von 20 Monaten bestraft. Für die Schuldsprüche wegen mehrfacher qualifizierter ungetreuer Geschäftsbesorgung und Misswirtschaft wird er hingegen mit Geldstrafe bestraft. In Bezug auf diese Geldstrafen handelt es sich mithin um gleichartige Strafen, so dass in Anwendung von Art. 49 Abs. 1 StGB eine Gesamtstrafe zu bilden ist. Da die zu beurteilenden Taten teil- weise vor den bereits rechtskräftig im Schweizerischen Strafregister verzeichneten und mit Geldstrafe sanktionierten Delikten begangen wurden, ist in Anwendung von Art. 49 Abs. 2 StGB eine Zusatzstrafe zu bilden. Diese als Gesamtstrafe bzw. Zusatzstrafe gebildete Gelds- trafe ist sodann kumulativ zur erwähnten Freiheitsstrafe von 20 Monaten zu verhängen. 4.2 Die Straftatbestände der qualifizierten ungetreuen Geschäftsbesorgung gemäss Art. 158 Ziff. 1 Abs. 3 StGB und der Misswirtschaft gemäss Art. 165 Ziff. 1 StGB können beide mit bis zu fünf Jahren Freiheitsstrafe bestraft werden und haben somit abstrakt den gleichen Straf- rahmen. Hinsichtlich derjenigen Delikte, welche mit Geldstrafe zu sanktionieren sind, wäre für die Verurteilung wegen Misswirtschaft die höchste Strafe auszusprechen, so dass diese Tat als schwerstes Delikt zu gelten hat. Die hierfür als angemessen erachtete Geldstrafe von 110 Tagessätzen hat somit als Einsatzstrafe zu gelten. Dies gilt auch hinsichtlich der Bildung der Zusatzstrafe, da die rechtskräftigen Verurteilungen mit Geldstrafen von 40 und fünf Ta- gessätzen sanktioniert wurden. 4.3 Im Rahmen der Asperation ist die Einsatzstrafe angemessen zu erhöhen. Dabei stehen die Delikte der mehrfachen qualifizierten ungetreuen Geschäftsbesorgung und der Misswirtschaft in einem engen sachlichen Zusammenhang, da beide in einer gesetzwidrigen Art der Ge- schäftsführung des Beschuldigten zu Lasten der M.________ AG gründen. Damit rechtfertigt sich eine stärker ausgeprägte Asperation. Die Einsatzstrafe ist mithin aufgrund des engen sachlichen Zusammenhangs mit einer Asperation von je einem Drittel der hypothetischen Einzelstrafen für die mehrfache qualifizierte ungetreue Geschäftsbesorgung zu erhöhen. Damit ergibt sich folgendes Bild: Datum Betrag hypothetische Einzelstrafe Asperation um 1/3 08.11.2011 CHF 15'379.26 48 16 30.09.2011 CHF 1'800.00 9 3 30.10.2011 CH 3'600.00 15 5</w:t>
      </w:r>
    </w:p>
    <w:p>
      <w:r>
        <w:t>Seite 70/80 04.11.2011 CHF 9'000.00 30 10 10.11.2011 CHF 9'000.00 30 10 02.12.2011 CHF 798.00 6 2 17.04.2012 CHF 1'978.20 9 3 15.05.2012 CHF 8'400.00 30 10 19.06.2012 CHF 8'953.80 30 10 28.06.2012 CHF 1'200.00 9 3 03.09.2012 CHF 1'110.00 9 3 18.10.2012 CHF 720.00 6 2 08.11.2012 CHF 1'112.10 9 3 4.4 In der Summe ist die Einsatzstrafe somit um 80 Tagesätze zu erhöhen. Damit ergibt sich als Gesamtstrafe der neu zu beurteilenden Delikte als Zwischenschritt eine Geldstrafe von 190 Tagessätzen. Eine Geldstrafe in dieser Höhe wäre gemäss aArt. 34 Abs. 1 StGB zulässig. 4.5 Da die Einsatzstrafe nicht in den bereits rechtskräftigen Grundstrafen enthalten ist, ist die Einsatzstrafe im Rahmen der Bildung der Zusatzstrafe gemäss den Grundsätzen von Art. 49 Abs. 1 StGB in einem ersten Schritt um die bereits rechtskräftigen Grundstrafen (gedanklich) zu schärfen. Die Verurteilung des Beschuldigten wegen Unterlassung der Buchführung vom 2. Oktober 2015 steht in einem engen sachlichen Zusammenhang zu den sanktionierten De- likten der Misswirtschaft und der mehrfachen qualifizierten ungetreuen Geschäftsbesorgung. Folglich ist die voranstehend gebildete Gesamtstrafe (gedanklich) um ca. einen Drittel der bereits rechtskräftigen Sanktion von 40 Tagessätzen Geldstrafe, d.h. um 13 Tagessätze, zu erhöhen. Die Verurteilung wegen Nichtabgabe von ungültigen oder entzogenen Ausweisen oder Kontrollschildern gemäss Art. 97 Abs. 1 lit. b SVG steht in keinem sachlichen Zusam- menhang zu den vorliegend zu beurteilenden Delikten. Entsprechend rechtfertigt sich eine Asperation der Geldstrafe von 5 Tagessätzen von ca. zwei Drittel, d.h. von zwei Tagessät- zen. Dies ergibt eine (gedankliche) Gesamtstrafe von 205 Tagessätzen, von welcher die bei- den Grundstrafen, abzuziehen sind, womit die auszufällende Gesamtstrafe im Sinne einer Zusatzstrafe zu den genannten rechtskräftigen Urteilen eine Geldstrafe von 160 Tagessätzen ergibt. Zum Urteil des Amtsgerichts Dortmund vom 16. Januar 2020 ist keine Zusatzstrafe zu bilden, da es sich um ein ausländisches Urteil handelt (vgl. E. VII./1.5). 4.6 Die Höhe des Tagessatzes bemisst sich nach den persönlichen und wirtschaftlichen Verhält- nissen des Täters im Zeitpunkt des Urteils, namentlich nach Einkommen, Vermögen, Le- bensaufwand, allfälligen Familien- und Unterstützungspflichten sowie nach dem Existenzmi- nimum (Art. 34 Abs. 2 StGB). Ausgangspunkt für die Berechnung der Tagessatzhöhe bildet das vom Beschuldigten deklarierte durchschnittliche Monatseinkommen in Höhe von rund CHF 5'500.00. Der Tagessatz errechnet sich aus einem Dreissigstel des monatlichen Netto- einkommens (Dolge, Basler Kommentar, 4. A. 2014, Art. 34 StGB N 61). Unter Berücksichti- gung der Pauschalabzüge von 25 % für Steuern und Krankenkasse ergibt sich ein bereinig- tes Nettomonatseinkommen von CHF 4'125.00 und eine Tagessatzhöhe von CHF 137.50 bzw. abgerundet CHF 130.00.</w:t>
      </w:r>
    </w:p>
    <w:p>
      <w:r>
        <w:t>Seite 71/80 5. Strafvollzug 5.1 Der Vollzug einer Geldstrafe oder einer Freiheitsstrafe von höchstens zwei Jahren ist in der Regel aufzuschieben, wenn eine unbedingte Strafe nicht notwendig erscheint, um den Täter von der Begehung weiterer Verbrechen oder Vergehen abzuhalten (Art. 42 Abs. 1 StGB). Demzufolge ist der Strafaufschub die Regel, von der grundsätzlich nur bei ungünstiger Pro- gnose abgewichen werden darf. Die Prüfung der Bewährungsaussichten des Täters ist an- hand einer Gesamtwürdigung aller wesentlichen Umstände vorzunehmen. In die Beurteilung miteinzubeziehen sind nebst den Tatumständen namentlich das Vorleben und der Leumund sowie alle weiteren Tatsachen, die gültige Schlüsse auf den Charakter des Täters und die Aussichten seiner Bewährung zulassen. Relevante Prognosekriterien sind insbesondere die strafrechtliche Vorbelastung. Einschlägige Vorstrafen sind bei der Prognosestellung erheblich zu gewichten; sie schliessen den bedingten Vollzug aber nicht notwendig aus (Urteil des Bundesgerichts 6B_1153/2021 vom 29. März 2023 E. 2.3.4). 5.2 Nachdem im Berufungsverfahren eine Sanktion ausgefällt wird, welche grundsätzlich den bedingten Strafvollzug zulassen würde, ist nachfolgend zu prüfen, ob im Falle des Beschul- digten die Voraussetzungen hierfür erfüllt sind. Für eine Schlechtprognose spricht vorab, dass der Beschuldigte eine Vielzahl von Straftaten verübte. Angesichts der Verurteilung vom 2. Oktober 2015 durch die Staatsanwaltschaft des Kantons Zug wegen Unterlassung der Buchführung gemäss Art. 166 StGB sowie der Verurteilung durch das Amtsgericht Dortmund vom 16. Januar 2020 wegen unterlassener Insolvenzantragstellung, Bankrotts, Vorenthalten und Veruntreuen von Arbeitsentgelt ist zudem zu konstatieren, dass der Beschuldigte während laufender Strafuntersuchung delinquierte. 5.3 Gegen eine Schlechtprognose (und somit die Annahme, dass es den Vollzug der heute aus- gefällten Sanktion braucht, um den Beschuldigten vor weiteren Vergehen oder Verbrechen abzuhalten) spricht vorab, dass der Beschuldigte – soweit beachtlich – noch nie rechtskräftig zu einer Freiheitsstrafe verurteilt wurde. Zudem ist auch die heute auszusprechende Gelds- trafe von 160 Tagessätzen deutlich höher als die Geldstrafen, zu welchen er am 16. Januar 2020 durch das Amtsgericht Dortmund und am 2. Oktober 2015 durch die Staatsanwaltschaft des Kantons Zug verurteilt wurde. Im Rahmen einer Gesamtbetrachtung kann die Art. 42 Abs. 1 StGB zugrunde liegende Vermutung einer günstigen Prognose zwar nicht widerlegt werden, jedoch bestehen aufgrund der genannten Delinquenz während des laufenden Straf- verfahrens nichtsdestotrotz einige Restbedenken hinsichtlich der Bewährungsaussichten des Beschuldigten. Diesen Bedenken ist mit einer Verbindungsbusse gemäss Art. 42 Abs. 4 StGB Rechnung zu tragen. Im Übrigen ist dem Beschuldigten der bedingte Strafvollzug zu gewähren. 5.4 Die Verbindungsbusse trägt dazu bei, das unter spezial- und generalpräventiven Gesichts- punkten eher geringe Drohpotential der bedingten Geldstrafe zu erhöhen. Dem Beschuldig- ten wird damit ein Denkzettel verabreicht, um ihm den Ernst der Lage vor Augen zu führen und zugleich zu zeigen, was bei Nichtbewährung droht. Die Höhe der Verbindungsbusse ist auf CHF 4'160.00 festzusetzen, was einem Fünftel der voranstehend erwähnten Geldstrafe von 160 Tagessätzen zu CHF 130.00 entspricht. Da die bedingte Strafe und die Verbin- dungsbusse in ihrer Summe schuldangemessen sein müssen, ist die Geldstrafe entspre- chend um 32 Tagessätze auf 128 Tagessätze zu reduzieren. Für den Fall, dass der Beschul-</w:t>
      </w:r>
    </w:p>
    <w:p>
      <w:r>
        <w:t>Seite 72/80 digte die Busse schuldhaft nicht bezahlt, ist eine Ersatzfreiheitsstrafe von 32 Tagen auszu- sprechen. 5.5 Schiebt das Gericht den Vollzug einer Strafe ganz oder teilweise auf, so bestimmt es dem Verurteilten gemäss Art. 44 Abs. 1 StGB eine Probezeit von zwei bis fünf Jahren. Angesichts der voranstehend erwähnten Delinquenz während laufender Strafuntersuchung des Beschul- digten kann die Probezeit nicht am unteren Rand der möglichen Dauer festgelegt werden. Den erwähnten Bedenken hinsichtlich der Bewährungsaussichten des Beschuldigten ist ne- ben der Ausfällung einer Verbindungsbusse auch bei der Bemessung der Probezeit Rech- nung zu tragen. Die Probezeit ist entsprechend auf vier Jahre festzusetzen. 5.6 Abschliessend wird der Beschuldigte – in Beachtung von Art. 44 Abs. 3 StGB – ausdrücklich darauf hingewiesen, dass der ihm gewährte bedingte Vollzug der Geldstrafe widerrufen und zum Vollzug angeordnet werden dürfte, wenn er innerhalb der Probezeit erneut ein Vergehen oder Verbrechen verüben sollte und deswegen zu erwarten wäre, dass er weitere Straftaten verüben werde. VIII. Zivilklage 1. Als geschädigte Person gilt die Person, die durch die Straftat in ihren Rechten unmittelbar verletzt worden ist (Art. 115 Abs. 1 StPO). Als Privatklägerschaft gilt die geschädigte Person, die ausdrücklich erklärt, sich am Strafverfahren als Straf- oder Zivilklägerin zu beteiligen (Art. 118 Abs. 1 StPO). Die Erklärung ist gegenüber einer Strafverfolgungsbehörde spätes- tens bis zum Abschluss des Vorverfahrens abzugeben (Art. 118 Abs. 3 StPO). Die geschä- digte Person kann zivilrechtliche Ansprüche aus der Straftat als Privatklägerschaft adhäsi- onsweise im Strafverfahren geltend machen (Art. 122 Abs. 1 StPO). Bezifferung und Be- gründung haben spätestens im Parteivortrag zu erfolgen (Art. 123 Abs. 2 StPO). Das Gericht entscheidet unter anderem über die anhängig gemachte Zivilklage, wenn es die beschuldigte Person schuldig spricht (Art. 126 Abs. 1 lit. a StPO). 2. Im Adhäsionsprozess gilt die Dispositionsmaxime. Es bleibt der geschädigten Person über- lassen, ob und in welchem Umfang sie einen Anspruch geltend machen will. Stellt sie keinen Antrag, ist ihr nichts zuzusprechen. Das Gericht darf der geschädigten Person nicht mehr und nichts anderes zusprechen, als sie verlangt hat (Dolge, Basler Kommentar, 2. A. 2014, Art. 122 StPO N 22). Der Anspruch der geschädigten Person muss ein zivilrechtlicher sein und sich aus der Straf- tat herleiten. Ansprüche aus der Straftat sind namentlich solche, welche sich auf deliktische Anspruchsgrundlagen stützen (Art. 41 ff. OR). In erster Linie sind es Schadenersatz- und Genugtuungsansprüche aus unerlaubter Handlung gemäss Art. 41 OR und Art. 49 OR. Für eine Anwendung von Art. 41 OR müssen die folgenden Voraussetzungen erfüllt sein: Scha- den, adäquater Kausalzusammenhang zwischen dem schädigenden Ereignis und dem Schaden, Verschulden und Widerrechtlichkeit. Zum klagbaren Schaden gehört auch der Schadenszins; er ist Teil der Schadenersatzforderung. Der Schadenszins beträgt 5 % pro Jahr (Art. 73 Abs. 1 OR). Schäden, die ohne Eingriffe in ein absolut geschütztes Rechtsgut entstehen, werden als reine Vermögensschäden bezeichnet. Sie sind nur dann widerrechtlich</w:t>
      </w:r>
    </w:p>
    <w:p>
      <w:r>
        <w:t>Seite 73/80 im Sinne von Art. 41 OR, wenn sie unter Verletzung einer besonderen Verhaltensnorm be- wirkt werden, die nach ihrem Zweck (auch) vor Schädigungen von der Art der konkret einge- tretenen schützen sollen. Solche Normen werden als Vermögensschutznormen bezeichnet und finden sich vor allem im Vermögensstrafrecht. Ein im Zusammenhang mit einem Betrug verursachter Schaden ist daher widerrechtlich im Sinne von Art. 41 OR (Kessler, Basler Kommentar, 6. A. 2015, Art. 41 OR N 34-35). 3. Die Privatklägerin konstituierte sich im vorliegenden Strafverfahren am 6. Januar 2016 als Privatklägerin im Straf- und Zivilpunkt (act. 4/9). Die Vorinstanz verpflichtete den Beschuldig- ten, der Privatklägerin EUR 675'000.00 zzgl. 5 % Zins seit dem 27. September 2011 zu be- zahlen. Im Mehrbetrag verwies sie die Zivilklage auf den Zivilweg. In der Berufungserklärung beantragte die Privatklägerin, der Beschuldigte sei zu verpflichten, der Privatklägerin einen noch zu bestimmenden höheren Schadenersatz zu bezahlen (OG GD 3/2). An der Beru- fungsverhandlung beantragte die Privatklägerin, der Beschuldigte sei zu verpflichten, ihr ei- nen zusätzlichen Schadenersatz von CHF 57'325.00 zzgl. 5 % Zins seit dem 14. Dezember 2009 zu bezahlen sowie eine Prozessumtriebsentschädigung von insgesamt CHF 150'396.85 zu bezahlen (OG GD 7/4 S. 3). 4. Auf die adäsionsweise geltend gemachte Zivilklage der Privatklägerin kann – mit Ausnahme des Antrages betreffend Schadenersatz von CHF 57'325.00 – eingetreten werden. Die Vor- instanz hielt zu Recht fest, dass kein abgeurteilter Streitgegenstand ("res iudicata") vorliege, da sich das Schiedsgerichtsurteil vom 26. August 2014 gegen die M.________ AG und nicht den Beschuldigten persönlich richte (vgl. OG GD 1/1 E. VIII./2.1). Zudem besteht vorliegend eine andere Anspruchsgrundlage. 5. Der Beschuldigte ist u.a. wegen Betrugs schuldig zu sprechen. Er hat in diesem Zusammen- hang die Privatklägerin widerrechtlich und schuldhaft am Vermögen geschädigt, wobei der Schaden EUR 675'000.00 beträgt (E. IV./4.5). Die Widerrechtlichkeit leitet sich direkt aus der vermögensstrafrechtlichen Schutznorm von Art. 146 StGB ab. Durch diese widerrechtliche Handlung schädigte er das Vermögen der Privatklägerin im Umfang von EUR 675'000.00, wobei der Schaden mit der Überweisung dieses Betrages am 27. September 2011 eintrat. Der Beschuldigte ist mithin zu verpflichten, der Privatklägerin EUR 675'000.00 zzgl. 5 % Zins seit dem 27. September 2011 zu bezahlen. 6. Wie gezeigt, kann auf den Antrag der Privatklägerin, der Beschuldigte sei zu verpflichten, ihr Schadenersatz von EUR 57'325.00 zzgl. 5 % Zins seit 14. Dezember 2009 zu bezahlen, nicht eingetreten werden (E. I./1.2.5). Im Übrigen wäre die Klage ohnehin abzuweisen. Denn mit Hinblick auf den Vorwurf des Betruges im Zusammenhang mit dem Verkauf der K.________ AG (Anklageziffer I./2) ist der Beschuldigte freizusprechen. Damit lassen sich die von der Privatklägerin in diesem Zusammenhang geltend gemachten CHF 57'325.00 nicht aus einer Straftat herleiten. Mithin fehlt eine deliktische Anspruchsgrundlage, auf welche sich die dies- bezügliche Klage der Privatklägerin stützen könnte. Da der Sachverhalt damit spruchreif ist, wäre die Zivilklage in diesem Umfang abzuweisen, sofern darauf eingetreten werden könnte (Art. 126 Abs. 1 lit. b StPO).</w:t>
      </w:r>
    </w:p>
    <w:p>
      <w:r>
        <w:t>Seite 74/80 IX. Kosten- und Entschädigungsfolgen 1.1 Die Verlegung der Kosten im Strafprozess richtet sich nach dem Grundsatz, wonach Kosten zu tragen hat, wer sie verursacht. Gemäss Art. 426 Abs. 1 Satz 1 StPO trägt die beschuldigte Person die Verfahrenskosten, wenn sie verurteilt wird. Wird das Verfahren eingestellt oder die beschuldigte Person freigesprochen, so können ihr die Verfahrenskosten ganz oder teil- weise auferlegt werden, wenn sie rechtswidrig und schuldhaft die Einleitung des Verfahrens bewirkt oder dessen Durchführung erschwert hat (Art. 426 Abs. 2 StPO). 1.2 Die Kosten des Rechtsmittelverfahrens tragen die Parteien grundsätzlich nach Massgabe ih- res Obsiegens oder Unterliegens. Erwirkt eine Partei, die ein Rechtsmittel ergriffen hat, einen für sie günstigeren Entscheid, so können ihr die Verfahrenskosten trotzdem auferlegt wer- den, wenn die Voraussetzungen für das Obsiegen erst im Rechtsmittelverfahren geschaffen worden sind oder der angefochtene Entscheid nur unwesentlich abgeändert wird (Art. 428 Abs. 1 und 2 StPO). Fällt die Rechtsmittelinstanz selber einen neuen Entscheid, so befindet sie darin auch über die von der Vorinstanz getroffene Kostenregelung (Art. 428 Abs. 3 StPO). 1.3 Gemäss Art. 433 Abs. 1 StPO hat der Privatkläger gegenüber der beschuldigten Person An- spruch auf angemessene Entschädigung für notwendige Aufwendungen im Verfahren, wenn er obsiegt (lit. a), oder wenn die beschuldigte Person nach Art. 426 Abs. 2 StPO kostenpflich- tig ist. Über den Verweis von Art. 436 Abs. 1 StPO findet diese Bestimmung auch im Rechtsmittelverfahren Anwendung. 1.4 Die Entschädigung der amtlichen Verteidigung im Strafprozess richtet sich nach dem kanto- nalen Anwaltstarif. Gestützt auf § 2 der Verordnung des Obergerichts über den Anwaltstarif (BGS 163.4; AnwT) sind die Honorare der Rechtsanwälte innerhalb der in diesem Tarif fest- gelegten Grenzen nach der Schwierigkeit des Falls sowie nach dem Umfang und der Art der angemessenen Bemühungen festzulegen. Für den Bereich der Strafsachen wird in § 15 AnwT präzisiert, dass sich das Honorar nach dem angemessenen Zeitaufwand des Rechts- anwalts bemisst (Abs. 1), wobei der Stundenansatz in der Regel CHF 220.00 beträgt; er kann in besonderen Fällen bis auf CHF 300.00 erhöht werden (Abs. 2). 2.1 Die vorinstanzlichen Kostenregelungen blieben unangefochten und erweisen sich als geset- zeskonform. Dies gilt insbesondere auch in Beachtung des Ergebnisses des Berufungsver- fahrens, in welchem die Schuldsprüche grösstenteils bestätigt wurden. Zudem hatte bereits die Vorinstanz entschieden, dem Beschuldigten die Verfahrenskosten bloss im Umfang von drei Vierteln aufzuerlegen. Dieses Ergebnis erscheint auch angesichts des Ergebnisses des Berufungsverfahrens als sachgerecht. Das Urteil der Vorinstanz ist im Kostenpunkt zu bestätigen. Die Kosten des Vorverfahrens und erstinstanzlichen Hauptverfahrens betragen CHF 12'822.00 und werden zu drei Vierteln (CHF 9'616.50) dem Beschuldigten auferlegt. Zu einem Viertel (CHF 3'205.50) werden diese Kosten auf die Staatskasse genommen. 2.2 Darüber hinaus ist der Beschuldigte auch zu verpflichten dem Staat die Kosten seiner amtli- chen Verteidigung im Vorverfahren und erstinstanzlichen Hauptverfahren zu drei Vierteln, d.h. einen Betrag von CHF 21'947.05, zurückzuzahlen, sobald es seine wirtschaftlichen Ver- hältnisse erlauben.</w:t>
      </w:r>
    </w:p>
    <w:p>
      <w:r>
        <w:t>Seite 75/80 2.3 Die Privatklägerin beantragt in ihrer Berufungserklärung vom 23. Januar 2023 zudem, Dispo- sitivziffer 5.2 des vorinstanzlichen Urteils sei aufzuheben und der Beschuldigte sei zu ver- pflichten, ihr eine angemessene Prozessumtriebsentschädigung zuzusprechen (OG GD 3/2 S. 4). Die Vorinstanz hat nachvollziehbar aufgezeigt, dass die Privatklägerin ihren entspre- chenden Antrag ungenügend begründet und beziffert hat. Die Vorinstanz legte dar, dass die Anwaltskosten in Höhe von GBP 81'442.47 aufgrund des Schiedsurteils vom 26. August 2014 als gedeckt gälten und die Privatklägerin nicht ausreichend darlegt, weshalb der Be- schuldigte hierfür solidarisch haften sollte. Mit Bezug auf die Kosten der Rechtsvertretung wegen des Konkurs- und Strafverfahrens hält die Vorinstanz fest, es sei nicht klar, ob es sich dabei um eine Schadenersatzforderung oder um eine Entschädigungsforderung nach Art. 433 StPO handle. Es könne nicht festgestellt werden, welcher Anteil der anwaltlichen Leistungen gegebenenfalls als Schadenersatzposition qualifiziert werden könne (OG GD 1/1 E. VIII./2.2.2 und 2.2.3). An der Berufungsverhandlung reichte die Rechtsvertreterin der Pri- vatklägerin umfangreiche Honorarnoten zu den Akten, auf welche sie verwies. Die geltend gemachte Prozessumtriebsentschädigung für das Vorverfahren und erstinstanzliche Haupt- verfahren bezifferte sie auf CHF 108'612.85. Darüber hinaus begründete die Rechtsvertrete- rin den entsprechenden Antrag nicht weiter und setzte sich auch nicht mit den vorinstanzli- chen Erwägungen auseinander. Aus der Honorarnote geht sodann nicht klar hervor, welche Aufwendungen im Zusammenhang mit dem vorliegenden Strafverfahren stehen und welche Rechnungen einen anderen Ursprung haben. Hinsichtlich der genannten Kosten für die Rechtsvertretung der Privatklägerin im Vorverfahren und vorinstanzlichen Hauptverfahren ist die Privatklägerin ihrer Obliegenheit, ihren Antrag ausreichend zu beziffern und zu belegen, nicht nachgekommen, so dass auf ihren Antrag gestützt auf Art. 433 Abs. 2 StPO nicht einzu- treten ist. 3. Im Berufungsverfahren obsiegt der Beschuldigte teilweise, wird er doch in Bezug auf die mehrfache qualifizierte ungetreue Geschäftsbesorgung teilweise freigesprochen und milder bestraft. Bei der Auferlegung der Kosten ist von einem Obsiegen des Beschuldigten zur Hälf- te auszugehen. In hälftigem Umfang unterliegt er. Denn insbesondere betreffend den Schuldspruch wegen Betruges gemäss Anklageziffer I./3. und der damit zusammenhängen- den Zivilklage werden seine Anträge abgewiesen. Die Berufung der Privatklägerin wird voll- umfänglich abgewiesen, sofern sie nicht zurückgezogen wurde und soweit darauf eingetreten werden kann. Denn der Beschuldigte wird im Vergleich zum vorinstanzlichen Urteil wegen keiner zusätzlichen Straftat verurteilt und zu keiner zusätzlich an die Privatklägerin zu leis- tenden Zahlung verpflichtet. Aufgrund der Berufung des Beschuldigten wäre allerdings ohne- hin ein Berufungsverfahren durchzuführen gewesen, auch wenn die Privatklägerin keine Be- rufung erhoben hätte. Insgesamt erscheint es angemessen, die Kosten des Berufungsverfah- rens dem Beschuldigten zur Hälfte und der Privatklägerin zu einem Viertel aufzuerlegen. Zu einem Viertel werden diese Kosten auf die Staatskasse genommen, zumal die Staatsanwalt- schaft an der Berufungsverhandlung die Bestätigung des vorinstanzlichen Urteils beantragte und entsprechend teilweise als unterliegend zu gelten hat. Die Entscheidgebühr des Beru- fungsverfahrens ist auf CHF 10'000.00 zu veranschlagen. 4. Die Privatklägerin unterliegt im vorliegenden Berufungsverfahren vollumfänglich, so dass ihr gestützt auf Art. 433 Abs. 1 lit. a StPO e contrario keine Entschädigung zulasten des Be- schuldigten zugesprochen werden kann.</w:t>
      </w:r>
    </w:p>
    <w:p>
      <w:r>
        <w:t>Seite 76/80 5.1 Die Entschädigung der amtlichen Verteidigerin im Umfang von CHF 29'262.75 im Zusam- menhang mit dem Vorverfahren und dem erstinstanzlichen Verfahren ist wie erwähnt in Rechtskraft erwachsen. Für das Berufungsverfahren macht die amtliche Verteidigerin sodann einen Aufwand 56.8 Stunden zu einem Stundenansatz von CHF 220.00 geltend (OG GD 7/3/1). Die eingereichte Honorarnote ist angemessen. Lediglich die eingerechneten fünf Stunden für die Berufungsverhandlung sind um eine Stunde zu kürzen. Unter Berücksichti- gung einer Nachbesprechung kann das amtliche Honorar für das Berufungsverfahren zzgl. einer Spesenpauschale von 3 % und 7.7 % MWST auf CHF 13'617.90 festgelegt werden. Die amtliche Verteidigerin ist in dieser Höhe aus der Staatskasse zu entschädigen. 5.2 Der Beschuldigte hat sodann gemäss Art. 135 Abs. 4 lit. a StPO dem Kanton Zug die Kosten der amtlichen Verteidigung im Berufungsverfahren von CHF 13'617.90 zur Hälfte zurückzu- zahlen, sobald es seine wirtschaftlichen Verhältnisse erlauben. 6. Der Antrag der amtlichen Verteidigung, die Kosten des Berufungsverfahrens seien dem Be- schuldigten aufzuerlegen, indes wegen offensichtlicher Uneinbringlichkeit sofort abzuschrei- ben und definitiv auf die Staatskasse zu nehmen, wird abgewiesen. Es ist nicht erwiesen, dass die Kosten definitiv uneinbringlich sind.</w:t>
      </w:r>
    </w:p>
    <w:p>
      <w:r>
        <w:t>Seite 77/80 Urteilsspruch 1. Es wird festgestellt, dass das Urteil des Strafgerichts des Kantons Zug, Kollegialgericht, vom 6. Oktober 2022 hinsichtlich folgender Dispositivziffern in Rechtskraft erwachsen ist: "1. Die Strafverfahren gegen den Beschuldigten E.________ betreffend die Tatvorwürfe 1.1 der mehrfachen qualifizierten ungetreuen Geschäftsbesorgung gemäss Art. 158 Ziff. 1 Abs. 1 und Abs. 3 StGB (Anklageziffer 5, Zahlungen und Barbezüge ab den Konten der M.________ AG im Betrag von jeweils unter CHF 300.00); […] werden eingestellt. 2. Der Beschuldigte wird freigesprochen von den Vorwürfen […] 2.2 der mehrfachen qualifizierten ungetreuen Geschäftsbesorgung gemäss Art. 158 Ziff. 1 Abs. 1 und Abs. 3 StGB (Anklageziffer 5.3.1, Überweisung von EUR 5'000.00 am 06.06.2012 an E.________; Anklageziffer 5.3.3, Reiseauslagen ausser der Zahlung vom 08.11.2011 an die N.________ Reisen GmbH; Anklageziffer 5.3.4, sämtliche Barbezüge); 2.3 der Misswirtschaft gemäss Art. 165 Ziff. 1 StGB (betreffend den Zeitraum vor dem 7. Juni 2013). 3. Der Beschuldigte wird schuldig gesprochen […] 3.3 der Misswirtschaft gemäss Art. 165 Ziff. 1 StGB. […] 6. 6.1 Dem Beschuldigten wird für die Kosten seiner vormaligen erbetenen Verteidigung eine reduzierte Prozess- umtriebsentschädigung in Höhe von CHF 950.00 zu Lasten der Staatskasse zugesprochen. Diese Entschädigung wird anteilsmässig mit den vom Beschuldigten zu tragenden Verfahrenskosten ver- rechnet. 6.2 Die amtliche Verteidigerin des Beschuldigten, Rechtsanwältin lic.iur. G.________, wird für ihre Bemühungen mit insgesamt CHF 29'262.75 (inkl. MWST) aus der Staatskasse entschädigt. Von der bereits ausgerichte- ten Akontozahlung in Höhe von CHF 7'000.00 wird Vormerk genommen." 2. Die Berufung des Beschuldigten (S 2023 1) wird teilweise gutgeheissen. 3. Die Berufung der Privatklägerin (S 2023 2) wird mit Bezug auf Ziffer 4 der Berufungser- klärung (Aufhebung der Dispositivziffer 2.2 des vorinstanzlichen Urteils) zufolge Rückzugs der Berufung abgeschrieben. Im Übrigen wird die Berufung abgewiesen, soweit darauf einge- treten werden kann. 4. Das Strafverfahren gegen den Beschuldigten E.________ betreffend den Tatvorwurf der Ur- kundenfälschung gemäss Art. 251 Ziff. 1 StGB wird eingestellt.</w:t>
      </w:r>
    </w:p>
    <w:p>
      <w:r>
        <w:t>Seite 78/80 5. Der Beschuldigte wird freigesprochen von den Vorwürfen 5.1 des Betruges gemäss Art. 146 Abs. 1 StGB (Anklageziffer I./2.; Verkauf der K.________ AG); 5.2 der mehrfachen qualifizierten ungetreuen Geschäftsbesorgung gemäss Art. 158 Ziff. 1 Abs. 1 und Abs. 3 StGB (Anklageziffer I./5.3.1: Überweisungen an O.________). 6. Der Beschuldigte wird schuldig gesprochen 6.1 des Betruges gemäss Art. 146 Abs. 1 StGB; 6.2 der mehrfachen qualifizierten ungetreuen Geschäftsbesorgung gemäss Art. 158 Ziff. 1 Abs. 1 und Abs. 3 StGB. 7. Der Beschuldigte wird dafür sowie für den bereits in Rechtskraft erwachsenen Schuldspruch bestraft mit 7.1 einer Freiheitsstrafe von 20 Monaten, unter Gewährung des bedingten Vollzuges für eine Probezeit von vier Jahren; 7.2 einer Geldstrafe von 128 Tagessätzen zu CHF 130.00, teilweise als Zusatzstrafe zu den Strafbefehlen der Staatsanwaltschaft des Kantons Zug vom 2. Oktober 2015 und 24. April 2017, unter Gewährung des bedingten Vollzuges für eine Probezeit von vier Jahren; 7.3 einer Verbindungsbusse von CHF 4'160.00; bezahlt der Beschuldigte die Busse schuldhaft nicht, so tritt an deren Stelle eine Ersatzfreiheitsstrafe von 32 Tagen. 8.1 Der Beschuldigte wird verpflichtet, der Privatklägerin B.________ Ltd. EUR 675'000.00 zzgl. 5 % Zins seit dem 27. September 2011 zu bezahlen. 8.2 Auf den Antrag der Privatklägerin, der Beschuldigte sei zu verpflichten, ihr einen (zusätzli- chen) Schadenersatz von EUR 57'325.00 zzgl. 5 % Zins seit dem 14. Dezember 2009 zu be- zahlen, wird nicht eingetreten. 8.3 Auf den Antrag der Privatklägerin auf Zusprechung einer Prozessumtriebsentschädigung für das Vorverfahren und erstinstanzliche Hauptverfahren zu Lasten des Beschuldigten wird nicht eingetreten. 8.4 Der Privatklägerin wird für das Berufungsverfahren keine Prozessumtriebsentschädigung zu- gesprochen. 9.1 Die Kosten des Vorverfahrens und erstinstanzlichen Hauptverfahrens betragen gesamthaft CHF 12'822.00 und werden – in Bestätigung der Kostenregelung der Vorinstanz – zu drei Vierteln (CHF 9'616.50) dem Beschuldigten auferlegt. Im Umfang von einem Viertel (CHF 3'205.50) werden diese Kosten auf die Staatskasse genommen. 9.2 Der Beschuldigte hat dem Staat drei Viertel der Kosten seiner amtlichen Verteidigung im Vorverfahren und erstinstanzlichen Hauptverfahren, d.h. einen Betrag von CHF 21'947.05, zurückzuzahlen, sobald es seine wirtschaftlichen Verhältnisse erlauben. Im restlichen Umfang (CHF 7'315.70) werden diese Kosten definitiv auf die Staatskasse genommen.</w:t>
      </w:r>
    </w:p>
    <w:p>
      <w:r>
        <w:t>Seite 79/80 10. Die amtliche Verteidigerin des Beschuldigten, Rechtsanwältin G.________, wird für ihre Bemühungen im Berufungsverfahren mit CHF 13'617.90 (inkl. Auslagen und MWST) aus der Staatskasse entschädigt. 11.1 Die Kosten des Berufungsverfahrens betragen CHF 10'000.00Entscheidgebühr CHF 90.00 Auslagen CHF 10'090.00Total und werden zu zwei Vierteln (CHF 5'045.00) dem Beschuldigten und zu einem Viertel der Privatklägerin (CHF 2'522.50) auferlegt. Im restlichen Umfang (CHF 2'522.50) werden diese Kosten auf die Staatskasse genommen. 11.2 Der Beschuldigte hat dem Staat zwei Viertel der Kosten seiner amtlichen Verteidigung im Berufungsverfahren, d.h. einen Betrag von CHF 6'808.95, zurückzuzahlen, sobald es seine wirtschaftlichen Verhältnisse erlauben. Im restlichen Umfang (CHF 6'808.95) werden diese Kosten definitiv auf die Staatskasse genommen. 12.1 Gegen diesen Entscheid kann bundesrechtliche Beschwerde in Strafsachen erhoben wer- den. Die Beschwerdegründe und die Beschwerdelegitimation richten sich nach den mass- geblichen Bestimmungen des Bundesgerichtsgesetzes (BGG). Die Beschwerde ist innert 30 Tagen, vom Empfang der vollständigen, begründeten Ausfer- tigung an gerechnet, schriftlich, begründet und mit bestimmten Anträgen sowie unter Beilage des Entscheids und der Beweismittel (vgl. Art. 42 BGG) beim Schweizerischen Bundes- gericht, 1000 Lausanne 14, einzureichen. 12.2 Die amtliche Verteidigung kann gegen die gerichtliche Festsetzung ihrer Entschädigung gemäss Art. 135 Abs. 3 lit. b i.V.m. Art. 393 ff. StPO Beschwerde erheben. Eine solche ist innert zehn Tagen seit Zustellung des Entscheids schriftlich und begründet sowie unter Bei- lage des Entscheids beim Bundesstrafgericht, Postfach 2720, 6501 Bellinzona, einzureichen.</w:t>
      </w:r>
    </w:p>
    <w:p>
      <w:r>
        <w:t>Seite 80/80 13. Mitteilung an: - Staatsanwaltschaft des Kantons Zug, Staatsanwältin A.________ - amtliche Verteidigung, Rechtsanwältin G.________ (zweifach; für sich und zuhanden des Beschuldigten) - Rechtsvertreter der Privatklägerin, Rechtsanwälte C.________ / D.________ - Gerichtskasse des Kantons Zug (im Dispositiv) - Amt für Migration des Kantons Zug (zur Kenntnis) - Strafgericht des Kantons Zug, Kollegialgericht (zur Kenntnis) sowie nach unbenütztem Ablauf der Rechtsmittelfrist/Erledigung allfälliger Rechtsmittel an: - Zuger Polizei (zur Kenntnis gemäss § 123 GOG) Obergericht des Kantons Zug Strafabteilung Abteilungspräsident i.V. O. Fosco F. Eller a.o. Ersatzrichter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