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67 vom 29. März 2023</w:t>
      </w:r>
    </w:p>
    <w:p>
      <w:r>
        <w:t>ZG Obergericht, 2023-03-29, DE</w:t>
      </w:r>
    </w:p>
    <w:p>
      <w:r>
        <w:rPr>
          <w:b/>
        </w:rPr>
        <w:t xml:space="preserve">Quelle: </w:t>
      </w:r>
      <w:r>
        <w:t>https://mcp.opencaselaw.ch/entscheid/zg_obergericht_S_2022_67</w:t>
      </w:r>
    </w:p>
    <w:p>
      <w:r>
        <w:t>FR: ZG_OBERGERICHT S 2022 67 du 29 mars 2023</w:t>
      </w:r>
    </w:p>
    <w:p>
      <w:r>
        <w:t>IT: ZG_OBERGERICHT S 2022 67 del 29 marzo 2023</w:t>
      </w:r>
    </w:p>
    <w:p>
      <w:pPr>
        <w:pStyle w:val="Heading2"/>
      </w:pPr>
      <w:r>
        <w:t>Regeste</w:t>
      </w:r>
    </w:p>
    <w:p>
      <w:r>
        <w:t>Strafabteilung</w:t>
      </w:r>
    </w:p>
    <w:p>
      <w:pPr>
        <w:pStyle w:val="Heading2"/>
      </w:pPr>
      <w:r>
        <w:t>Erwägungen</w:t>
      </w:r>
    </w:p>
    <w:p>
      <w:r>
        <w:rPr>
          <w:b/>
        </w:rPr>
        <w:t>E. 1</w:t>
      </w:r>
    </w:p>
    <w:p>
      <w:r>
        <w:t>Die Verteidigung des Beschuldigten erklärte am 6. Dezember 2022 die Berufung direkt ge- gen das am 17. November 2022 gefällte und am 18. November 2022 schriftlich begründete und versandte Urteil der Vorinstanz. Unter dieser Prämisse kann direkt innert 20 Tagen ab Zustellung des Urteils Berufung erklärt werden; eine Berufungsanmeldung ist nicht erforder- lich (BGE 138 IV 157 E. 2.1 und 2.2). Die Berufungserklärung des Beschuldigten erfolgte in- nert Frist. Nichteintretensgründe wurden von den Parteien nicht vorgebracht und sind auch nicht ersichtlich. Auf die Berufung des Beschuldigten ist mithin einzutreten. 2.1 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 satz der Untrennbarkeit oder inneren Einheit nicht verletzt ist, muss die Einschränkung durch das Berufungsgericht respektiert werden. Die nicht angefochtenen Urteilspunkte werden, un- ter dem Vorbehalt von Art. 404 Abs. 2 StPO, rechtskräftig. Eine spätere Ausdehnung der Be- rufung ist ausgeschlossen, nicht aber eine weitere Beschränkung (vgl. dazu umfassend Urteil des Bundesgerichts 6B_1403/2019 vom 10. Juni 2020 E. 1.3 m.H.). 2.2 Die Berufung des Beschuldigten ist darauf ausgerichtet, die Verurteilung vom Vorwurf des unerlaubten Effektenhandels sowie die damit zusammenhängende Sanktion aufzuheben. Ferner beantragte er in Abänderung des Kostenspruchs der Vorinstanz eine Befreiung von den ihm teilweise auferlegten Kosten. Betreffend den Entschädigungsspruch beantragte der Beschuldigte die Aufhebung der Dispositivziffer 5 und ein Absehen von einer Verrechnung mit den Verfahrenskosten (OG GD 2). Im Plädoyer erweiterte der Beschuldigte seinen Antrag im Entschädigungspunkt auf die Zusprechung von CHF 21'870.00 als Kostenersatz für die Einlagerung von Möbeln (OG GD 13/2 S. 2). 2.3 Die Staatsanwaltschaft und die Privatklägerschaft erklärten weder Berufung noch Anschluss- berufung. Es gilt damit insbesondere hinsichtlich der Sanktion das Verschlechterungsverbot gemäss Art. 391 Abs. 2 StPO; das Gericht kann folglich keine höhere Strafe verhängen, selbst wenn es diese als sachgerecht erachten würde. Betreffend die Privatklägerinnen ist sodann Abschnitt III des Dispositivs des angefochtenen Urteils in Rechtskraft erwachsen. Ih- nen kommt mithin keine Parteistellung im vorliegenden Berufungsverfahren zu.</w:t>
      </w:r>
    </w:p>
    <w:p>
      <w:r>
        <w:t>Seite 6/39 2.4 Von den Parteien nicht angefochten und damit in Rechtskraft erwachsen sind die Dispositiv- ziffern Nr. 1 (Einstellung), Nr. 2 (Freispruch vom Vorwurf der qualifizierten ungetreuen Ge- schäftsbesorgung und der Misswirtschaft) und Nr. 6 (Entschädigung amtliche Verteidigung). Dies ist im Urteilsdispositiv festzustellen. 3.1 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Notwendig ist dies aber nur dann, wenn die zusätz- 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 vollständig war und die unmittelbare Kenntnis des Beweismittels für die Urteilsfällung not- wendig erscheint. Weiter kann eine unmittelbare Beweisabnahme durch das Berufungsge- richt in den Fällen von Art. 343 Abs. 3 StPO erforderlich sein, wenn dieses von den erstin- stanzlichen Sachverhaltsfeststellungen abweichen will (BGE 140 IV 196 E. 4.4.1). 3.2 Die Parteien stellten im Berufungsverfahren keine Beweisanträge. Ausser der Befragung des Beschuldigten zur Person und zur Sache waren keine unmittelbaren Beweisabnahmen gebo- ten.</w:t>
      </w:r>
    </w:p>
    <w:p>
      <w:r>
        <w:rPr>
          <w:b/>
        </w:rPr>
        <w:t>E. 1.1</w:t>
      </w:r>
    </w:p>
    <w:p>
      <w:r>
        <w:t>Die Verlegung der Kosten im Strafprozess richtet sich nach dem Grundsatz, wonach Kosten zu tragen hat, wer sie verursacht. Gemäss Art. 426 Abs. 1 Satz 1 StPO trägt die beschuldigte Person die Verfahrenskosten, wenn sie verurteilt wird.</w:t>
      </w:r>
    </w:p>
    <w:p>
      <w:r>
        <w:rPr>
          <w:b/>
        </w:rPr>
        <w:t>E. 1.2</w:t>
      </w:r>
    </w:p>
    <w:p>
      <w:r>
        <w:t>Die Kosten des Rechtsmittelverfahrens tragen die Parteien nach Massgabe ihres Obsiegens oder Unterliegens (Art. 428 Abs. 1 StPO). Ob eine Partei als obsiegend oder unterliegend gilt, hängt davon ab, in welchem Ausmass ihre vor Berufungsgericht gestellten Anträge gut- geheissen wurden. Fällt die Rechtsmittelinstanz selber einen neuen Entscheid, so befindet sie darin auch über die von der Vorinstanz getroffene Kostenregelung (Art. 428 Abs. 3 StPO).</w:t>
      </w:r>
    </w:p>
    <w:p>
      <w:r>
        <w:rPr>
          <w:b/>
        </w:rPr>
        <w:t>E. 1.3</w:t>
      </w:r>
    </w:p>
    <w:p>
      <w:r>
        <w:t>Gemäss § 24 Abs. 1 der Verordnung des Obergerichts des Kantons Zug über die Kosten in der Zivil- und Strafrechtspflege (KoV OG; BGS 161.7) gilt im Berufungsverfahren die gleiche Entscheidgebühr wie für erstinstanzliche Entscheide. Die gerichtliche Entscheidgebühr be- trägt gemäss § 23 Abs. 1 lit. b KoV OG für erstinstanzliche Entscheide des Strafgerichts CHF 500.00 bis CHF 20'000.00. 2. Die Kosten des Vorverfahrens und des erstinstanzlichen Hauptverfahrens, welche den Be- schuldigten betreffen, betragen CHF 18'962.40. Dazu kommen CHF 500.00 im Zusammen- hang mit der Entscheidgebühr betreffend den Beschluss der Vorinstanz vom 19. Januar 2022. Die amtliche Verteidigung wurde mit CHF 41'616.49 entschädigt. Die Vorinstanz aufer- legte dem Beschuldigten aufgrund der weitgehenden Freisprüche ein Viertel der Verfahrens- kosten von CHF 18'962.40 und verpflichtete diesen, die Kosten der amtlichen Verteidigung im Umfang von einem Viertel zurückzubezahlen, sobald es seine wirtschaftlichen Verhältnis- se erlauben. Betreffend den Beschluss vom 19. Januar 2022 wurden dem Beschuldigten die Verfahrenskosten vollumfänglich auferlegt. 2.1 Der Kostenspruch der Vorinstanz kann bestätigt werden. Aufgrund der erfolgten Freisprüche und Einstellungen ist die Auferlegung von einem Viertel der Kosten für den Schuldspruch wegen unbewilligten Effektenhandels ermessensweise sachgerecht. Die vollumfängliche Auferlegung der Kosten im Zusammenhang mit dem Beschluss vom 19. Januar 2022 ist ebenfalls gerechtfertigt, zumal auf die Anträge der amtlichen Verteidigung betreffend die Aufhebung einer nicht bestehenden Beschlagnahme nicht eingetreten wurde und diese of- fensichtlich unbegründet waren (SG GD 2/10). Der entsprechende, von der amtlichen Vertei- digung trotz überzeugender Darlegung der Fakten und Rechtslage nach Art. 65 Abs. 2 StPO forcierte Beschluss durch das Kollegialgericht (vgl. SG GD 4/12, 4/14) war unnötig, weswe- gen der Beschuldigte gestützt auf Art. 417 StPO diesbezüglich vollumfänglich die Kosten zu tragen hat. Auch die von der Vorinstanz festgelegte Gerichtsgebühr von CHF 7'000.00 liegt innerhalb des gesetzlichen Rahmens und ist nicht zu beanstanden. 2.2 Die Entscheidgebühr im Berufungsverfahren ist auf CHF 4'000.00 festzusetzen. Da der Be- schuldigte mit seiner Berufung unterliegt, hat er die Kosten des Berufungsverfahrens vollum- fänglich zu tragen (Art. 428 Abs. 1 StPO). Er ist für die Aufwendungen im Zusammenhang mit seiner erbetenen Verteidigung im Berufungsverfahren nicht zu entschädigen.</w:t>
      </w:r>
    </w:p>
    <w:p>
      <w:r>
        <w:t>Seite 37/39 3. Die Höhe der Entschädigung des Beschuldigten für seine erbetene Verteidigung im Untersu- chungsverfahren wurde nicht angefochten. Stattdessen wurde beantragt, auf die Verrech- nung der Kosten (wohl unter der Prämisse eines Freispruchs) zu verzichten. Da der Be- schuldigte vorliegend verpflichtet wurde, die Verfahrenskosten in der genannten Höhe zu tra- gen, ist dieser Anspruch des Staats gestützt auf Art. 442 Abs. 4 StPO mit dem Entschädi- gungsanspruch des Beschuldigten zu verrechnen. 4. Wie dargelegt, besteht kein Anspruch des Beschuldigten auf eine Entschädigung, was auch den Antrag auf Ersatz der Lagerkosten von CHF 21'870.00 mitumfasst. Diese Kosten betref- fend die private Einlagerung des Mobiliars des Beschuldigten und seiner Familie beruhen nicht auf einer Zwangsmassnahme (vgl. SG GD 2/10; act. 2/2/2 ff.). So anerkennt die erbete- ne Verteidigung in ihrem Plädoyer nun ebenfalls, dass das Mobiliar nie beschlagnahmt wurde (OG GD 13/2, S. 16). Folglich war der Beschuldigte rechtlich nicht verpflichtet, das Mobiliar seiner Familie in einem externen Lager der AM.________ GmbH aufzubewahren, und die entsprechenden Lagerungskosten stehen mithin in keinem Zusammenhang mit dem gegen den Beschuldigten geführten Strafverfahren. Sofern der damals amtlich verteidigte Beschul- digte irrtümlich davon ausgegangen wäre, dass das Mobiliar aufgrund einer staatlichen An- ordnung weiter eingelagert werden müsste, so wäre es ihm offen gestanden, diesen irrtüm- lich angenommenen Sachverhalt bei seiner amtlichen Verteidigerin oder der Verfahrenslei- tung zu klären. Den Staat würde auch in dieser Konstellation kein Verschulden treffen. Die Kosten für die Lagerung des Mobiliars des Beschuldigten und seiner Familie bei der AM.________ GmbH wären mithin auch nicht zu erstatten, wenn der Beschuldigte vorliegend vollumfänglich entschädigt worden wäre.</w:t>
      </w:r>
    </w:p>
    <w:p>
      <w:r>
        <w:t>Seite 38/39 Urteilsspruch 1. Es wird festgestellt, dass das Urteil des Strafgerichts des Kantons Zug, Kollegialgericht, vom</w:t>
      </w:r>
    </w:p>
    <w:p>
      <w:r>
        <w:rPr>
          <w:b/>
        </w:rPr>
        <w:t>E. 1.4</w:t>
      </w:r>
    </w:p>
    <w:p>
      <w:r>
        <w:t>Die erbetene Verteidigung ergänzte in ihrem Plädoyer im Berufungsverfahren zusätzlich, dass in casu eine Selbstemission vorliegen würde, welche nicht der finanzmarktrechtlichen Aufsicht unterstehen würde. So sei es widersprüchlich, wenn einerseits von einer Gruppe ausgegangen und andererseits die I.b.________ AG aus der Sicht der I.a.________ Coop als Drittperson qualifiziert werde. Die I.a.________ Coop habe die Aktien der I.b.________ AG weder fest noch in Kommission übernommen. Die I.________ Gruppe habe sich lediglich um die übliche Finanzierung während der Start-up Phase gekümmert. Die Art und Weise des Aktienverkaufs sei ferner nicht öffentlich erfolgt, insbesondere seien O.________, P.________, N.________ etc. keine Vermittler gewesen, sondern hätten ihre Aktien nur ihren Familien, Freunden und Bekannten angeboten. Dies sei keine Vermittlung im finanzmarkt- rechtlichen Sinne und es habe keine öffentliche oder professionelle Bewerbung der Aktie stattgefunden. Der Aktienverkauf sei darüber hinaus quantitativ und qualitativ beschränkt</w:t>
      </w:r>
    </w:p>
    <w:p>
      <w:r>
        <w:t>Seite 9/39 gewesen. Auch definiere sich Öffentlichkeit nicht anhand der fixen Grenze von 20 Personen. Die I.________ Gruppe sei ferner nicht hauptsächlich im Finanzbereich tätig gewesen. Es habe eine operative Tätigkeit bestanden. So sei nicht bewiesen, dass die I.________ Gruppe nicht operativ tätig gewesen sei. Die Anklage hätte beweisen müssen, dass die I.________ Gruppe überwiegend im Finanzbereich tätig gewesen sei. Sodann sei die Tätigkeit im Fi- nanzbereich auch nicht gewerbsmässig gewesen, da einerseits keine fixe Grenze für 20 Per- sonen gelte und die Finanzierung auf die Start-up Phase begrenzt gewesen sei, d.h. es keine dauernde Erwerbstätigkeit gewesen sei. Ferner habe der Beschuldigte in subjektiver Hinsicht nicht vorsätzlich gehandelt. Der Vorsatz müsse für jedes einzelne der objektiven Tatbe- standsmerkmale erfüllt sein. Dies sei nicht der Fall gewesen. So sei der Beschuldigte umfas- send bemüht gewesen, das Angebot privat zu halten. Er sei sich zu keinem Zeitpunkt be- wusst gewesen, dass die I.________ Gruppe hauptsächlich und gewerbsmässig im Finanz- bereich tätig gewesen sei. Der subjektive Tatbestand sei nicht erfüllt (OG GD 13/2).</w:t>
      </w:r>
    </w:p>
    <w:p>
      <w:r>
        <w:rPr>
          <w:b/>
        </w:rPr>
        <w:t>E. 1.5</w:t>
      </w:r>
    </w:p>
    <w:p>
      <w:r>
        <w:t>Der Staatsanwaltschaft wurde das Erscheinen an der Berufungsverhandlung freigestellt. Die Staatsanwaltschaft erschien nicht zur Berufungsverhandlung. Sie reichte keinen Schriftsatz mit Anträgen und Argumenten ein. 2. Rechtsgrundlagen 2.1 Die Vorinstanz legt die rechtlichen Bestimmungen sowie die Rechtsprechung zum anwend- baren Recht unter dem Gesichtspunkt der lex mitior gemäss Art. 2 Abs. 2 StGB im Bereich des Effektenhandels zum Tatzeitpunkt umfassend und korrekt dar. Darauf kann verwiesen werden (SG GD 10/1 E. I.1. Ziff. 1.2.2 und 1.2.3, S. 8). 2.2 Die Vorinstanz legt auch die im Tatzeitpunkt anwendbaren rechtlichen Bestimmungen von Art. 10 Abs. 1 und Art. 2 lit. d des Bundesgesetzes über die Börsen und den Effektenhandel (Börsengesetz; BEHG; SR 941.1; Fassung vom 1. Januar 2009, aufgehoben und ersetzt durch FINIG am 1. Januar 2020), Art. 2 Abs. 1 und Art. 3 Abs. 2 der Verordnung über die Börsen und den Effektenhandel (Börsenverordnung; BEHV; SR 954.11; Fassung vom 1. Ja- nuar 2009, aufgehoben und ersetzt durch FINIV am 1. Januar 2020; nachfolgend: aBEHV) und Art. 44 Abs. 1 des Bundesgesetzes über die Eidgenössische Finanzmarktaufsicht (Fi- nanzmarktaufsichtsgesetz, FINMAG; SR 956.1) sowie die wesentliche Rechtsprechung dazu umfassend und korrekt dar, so dass darauf verwiesen werden kann (SG GD 10/1 E. IV Ziff. 1 ff., S. 57ff.). 2.3 Ergänzende Ausführungen zu den Rechtsgrundlagen erfolgen nachfolgend in der Subsump- tion des festgestellten Sachverhalts unter das Recht. 3. Einleitende Feststellungen zu den involvierten Gesellschaften 3.1 Die am tt.mm.2006 beim Handelsregister des Kantons Zug zur Gründung angemeldete Ge- nossenschaft I.a.________ Coop bezweckte gemäss den Statuten "in gemeinsamer Selbst- hilfe das Erforschen und Weiterentwickeln von neuen Antriebsmöglichkeiten sowie alle damit zusammenhängenden Effizienzsteigerungsmöglichkeiten im Bereich der Antriebstechnik oder</w:t>
      </w:r>
    </w:p>
    <w:p>
      <w:r>
        <w:t>Seite 10/39 ähnlichen Bereichen, um so den Mitgliedern zu ermöglichen, kosteneffizient und unter opti- maler Schonung der natürlichen Ressourcen einen Antrieb für alle möglichen Geräte zu ent- wickeln, zu verwenden und zu verwerten […]" (act. 24/2/4). Die Genossenschaft hatte gemäss dem Handelsregister Anteilscheine zu CHF 100.00 ausgegeben. Der Sitz der Ge- nossenschaft befand sich an einer c/o-Domiziladresse. Der Beschuldigte war vom 13. De- zember 2010 bis zur Konkurseröffnung am tt.mm.2016 Präsident der Verwaltung der I.a.________ Coop. Der Konkurs der I.a.________ Coop wurde am tt.mm.2020 mangels Ak- tiven eingestellt. 3.2 Die am tt.mm.2012 beim Handelsregister des Kantons Zug zur Gründung angemeldete Akti- engesellschaft I.b.________ AG bezweckte gemäss den Statuten das "Erforschen und Wei- terentwickeln von neuen Antriebsmöglichkeiten im Bereich der Antriebstechnik oder ähnli- chen Bereichen […]" (act. 24/1/3). Gemäss Handelsregister betrug das ursprüngliche Aktien- kapital bei Gründung 100'000 Namenaktien zu CHF 1.00 bei hälftiger Liberierung. Am</w:t>
      </w:r>
    </w:p>
    <w:p>
      <w:r>
        <w:rPr>
          <w:b/>
        </w:rPr>
        <w:t>E. 4</w:t>
      </w:r>
    </w:p>
    <w:p>
      <w:r>
        <w:t>Die erbetene Verteidigung rügt in ihrem Parteivortrag im Berufungsverfahren, dass es äus- serst problematisch und unrechtmässig sei, dass Rechtsanwalt L.________ einerseits als Vertreter der Privatklägerin und andererseits für die Eidgenössische Finanzmarktaufsicht (nachfolgend: FINMA) als Untersuchungsbeauftragter gehandelt habe. Dies widerspreche rechtsstaatlichen Prinzipien (OG GD 13/2 S. 4).</w:t>
      </w:r>
    </w:p>
    <w:p>
      <w:r>
        <w:rPr>
          <w:b/>
        </w:rPr>
        <w:t>E. 4.1</w:t>
      </w:r>
    </w:p>
    <w:p>
      <w:r>
        <w:t>einer Geldstrafe von 88 Tagessätzen zu CHF 50.00, bedingt vollziehbar bei einer Probezeit von zwei Jahren;</w:t>
      </w:r>
    </w:p>
    <w:p>
      <w:r>
        <w:rPr>
          <w:b/>
        </w:rPr>
        <w:t>E. 4.2</w:t>
      </w:r>
    </w:p>
    <w:p>
      <w:r>
        <w:t>einer Busse von CHF 100.00, bei schuldhaftem Nichtbezahlen ersatzweise mit einer Frei- heitsstrafe von drei Tagen. 5. Die Kosten des Vorverfahrens und des erstinstanzlichen Gerichtsverfahrens betragen CHF 19'462.40 und werden dem Beschuldigten im Umfang von CHF 18'962.40 zu einem Viertel und im Umfang von CHF 500.00 vollumfänglich auferlegt. Im darüber hinausgehenden Betrag werden die Kosten auf die Staatskasse genommen. 6. Der Beschuldigte hat dem Staat die Kosten der amtlichen Verteidigung im Vorverfahren und im erstinstanzlichen Gerichtsverfahren von insgesamt CHF 41'616.49 (inkl. MWST) im Um- fang von einem Viertel zurückzuzahlen, sobald es seine wirtschaftlichen Verhältnisse erlau- ben. Im darüber hinausgehenden Betrag werden die Kosten auf die Staatskasse genommen. 7. Der Beschuldigte wird für seine erbetene Verteidigung im Vorverfahren mit CHF 2'248.44 (in- kl. MWST) entschädigt. Die Entschädigung wird mit den dem Beschuldigten auferlegten Ver- fahrenskosten verrechnet.</w:t>
      </w:r>
    </w:p>
    <w:p>
      <w:r>
        <w:t>Seite 39/39 8. Die Kosten des Berufungsverfahrens betragen CHF 4'000.00Entscheidgebühr CHF 80.00 Auslagen CHF 4'080.00Total und werden dem Beschuldigten auferlegt.</w:t>
      </w:r>
    </w:p>
    <w:p>
      <w:r>
        <w:rPr>
          <w:b/>
        </w:rPr>
        <w:t>E. 4.3</w:t>
      </w:r>
    </w:p>
    <w:p>
      <w:r>
        <w:t>Unumstritten ist ferner, dass im Tatzeitraum vom 1. Juni 2011 bis am 16. Februar 2016 we- der der Beschuldigte, der frühere Mitbeschuldigte H.________ noch die drei involvierten Ge- sellschaften I.a.________ Coop, I.b.________ AG und J.________ AG über eine gültige Ef- fektenhandelsbewilligung der FINMA gemäss Art. 10 Abs. 1 BEHG verfügten.</w:t>
      </w:r>
    </w:p>
    <w:p>
      <w:r>
        <w:rPr>
          <w:b/>
        </w:rPr>
        <w:t>E. 4.4</w:t>
      </w:r>
    </w:p>
    <w:p>
      <w:r>
        <w:t>Auch die aus dem verwaltungsrechtlichen Verfahren stammenden Tatsachen, (1.) dass die FINMA mit Verfügung vom 15. Dezember 2016 feststellte, dass der Beschuldigte, H.________ und die Gesellschaften I.a.________ Coop und I.b.________ AG zusammen als sog. Emissionshaus agierten, ihre Tätigkeit bewilligungspflichtig war und sie ohne Bewilli- gung Effektenhandel betrieben; (2.) das Bundesverwaltungsgericht mit Urteil B-7892/2016 vom 7. Mai 2019 die Verfügung der FINMA schützte und die Beschwerden dagegen abwies und (3.) das Bundesgericht im Urteil 2C_558/2019 vom 26. Mai 2020 die von den vorbefass- ten Behörden und Gerichten getroffenen Schlussfolgerungen als bundesrechtskonform er- achtete, sind von den Parteien nicht in Abrede gestellt worden (Verweis auf SG GD 10/1 E.IV Ziff. 3.1-3.3 S. 61-64).</w:t>
      </w:r>
    </w:p>
    <w:p>
      <w:r>
        <w:rPr>
          <w:b/>
        </w:rPr>
        <w:t>E. 4.5</w:t>
      </w:r>
    </w:p>
    <w:p>
      <w:r>
        <w:t>Umstritten ist mithin einzig die Frage, ob die in der Anklageschrift umschriebenen Handlun- gen des Beschuldigten als unbewilligte Effektenhandelstätigkeit qualifiziert werden können. In diesem Zusammenhang sind folgende Feststellungen durch das Gericht zu treffen:</w:t>
      </w:r>
    </w:p>
    <w:p>
      <w:r>
        <w:rPr>
          <w:b/>
        </w:rPr>
        <w:t>E. 4.6</w:t>
      </w:r>
    </w:p>
    <w:p>
      <w:r>
        <w:t>Gemäss der Aktionärsliste der Zuger Polizei zahlten insgesamt 116 verschiedene Anleger zwischen dem 1. Juni 2011 und dem 16. Februar 2016 teilweise mehrfach Anlagegelder in der Höhe von CHF 1'215'667.70 und EUR 77'665.00 auf die verschiedenen Konten der I.________ Gruppe ein (HD 5/90 ff.). Bei den beiden Anlegern Y.________ und Z.________ sind zwei weitere Einzahlungen im Zusammenhang mit dem Aktienerwerb über CHF 24'000.00 und CHF 25'000.00 erkannt worden (act. HD 5/29 ff.). Der Grossteil der ge- nannten Anleger sind von O.________ (32) und N.________ (33), sowie in marginalem Ausmass von P.________ (5), AA.________ (5), AB.________ (3), AC.________ (1) und AD.________ (1) vermittelt worden (act. 25/7/109). Gemäss der Aktionärsliste lagen die von den Anlegern bezahlten Kaufpreise für die Aktien der I.b.________ AG überwiegend im Be- reich von CHF 5'000.00 bis CHF 10'000.00 (act. HD 5/29 ff.; act. 25/2/181 ff.; act. 25/7/105 ff.). Der Beschuldigte stellte das quantitative Ausmass des Aktienhandels nicht in Abrede (HD 3/38 Ziff. 75).</w:t>
      </w:r>
    </w:p>
    <w:p>
      <w:r>
        <w:rPr>
          <w:b/>
        </w:rPr>
        <w:t>E. 4.7</w:t>
      </w:r>
    </w:p>
    <w:p>
      <w:r>
        <w:t>Betreffend den Vertrieb der Aktien der I.b.________ AG ergibt sich aus den Befragungspro- tokollen folgendes Bild:</w:t>
      </w:r>
    </w:p>
    <w:p>
      <w:r>
        <w:rPr>
          <w:b/>
        </w:rPr>
        <w:t>E. 4.7.1</w:t>
      </w:r>
    </w:p>
    <w:p>
      <w:r>
        <w:t>Der Vermittler N.________ mit der im Polizeirapport vermerkten Berufsbezeichnung "Mecha- niker, Sachbearbeiter" sagte zusammengefasst aus, dass er die Ehefrau des Beschuldigten beim Spaziergang kennen gelernt habe. Sie habe ihn angefragt, ob er Aktien kaufen wolle (act. 22/2/24 Ziff. 10). Der Beschuldigte habe ihm dann mit seinem Laptop eine Präsentation gezeigt und er habe daraufhin befunden, dass das Projekt Hand und Fuss haben müsse, denn man könne nicht einfach so eine solche Präsentation machen. Er habe dann in seinem</w:t>
      </w:r>
    </w:p>
    <w:p>
      <w:r>
        <w:t>Seite 18/39 Bekannten- und Freundeskreis angefangen, über das Projekt zu erzählen. Später habe er ei- ne Broschüre mit dem Businessplan ausgedruckt erhalten und "publik gemacht, dass man hier eine Aktie für CHF 5'000.00 kaufen kann", da seien tausend Anteile à CHF 5.00 dabei. Er habe die Interessenten dann an H.________ weitergeleitet. Er selber habe sich die Aktie nicht leisten können, er habe aber über 40 Aktien vermitteln dürfen und dafür vom Beschul- digten acht Aktien geschenkt erhalten (act. 22/2/25 S. 3/17).</w:t>
      </w:r>
    </w:p>
    <w:p>
      <w:r>
        <w:rPr>
          <w:b/>
        </w:rPr>
        <w:t>E. 4.7.2</w:t>
      </w:r>
    </w:p>
    <w:p>
      <w:r>
        <w:t>Der Vermittler O.________ mit der im Polizeirapport vermerkten Berufsbezeichnung "Hei- zungsmonteur, Finanzberater" sagte im Wesentlichen aus, dass er beruflich Treuhandarbei- ten (Steuererklärungen ausfüllen oder Versicherungen vermitteln) ausführe. N.________ sei ein Kunde von ihm gewesen (act. 22/2/41 Ziff. 9, 11). Er habe dann unter anderem den Be- schuldigten getroffen, wobei er gefragt worden sei, ob er die Möglichkeit hätte, Investoren zu finden (act. 22/2/42 Ziff. 11). Er habe selber für sich und seine Ehefrau für CHF 20'000.00 Aktien gekauft (act. 22/2/45 Ziff. 27). Im Zeitraum von Ende 2011 bis Anfangs 2012 habe er eine Präsentation über die I.________ Gruppe abgehalten, wobei die Leute dann gefragt hät- ten, ob sie investieren könnten (act. 22/2/46). Er habe ab März 2012 bis Oktober 2014 an rund 34 Personen Aktien der I.b.________ AG mit einem Volumen von knapp CHF 300'000.00 vermittelt (act. 22/2/47 Ziff. 32) und dafür fünf Prozent Provision erhalten (act. 22/2/47 Ziff. 33).</w:t>
      </w:r>
    </w:p>
    <w:p>
      <w:r>
        <w:rPr>
          <w:b/>
        </w:rPr>
        <w:t>E. 4.7.3</w:t>
      </w:r>
    </w:p>
    <w:p>
      <w:r>
        <w:t>Der Vermittler P.________ mit der im Polizeirapport vermerkten Berufsbezeichnung "Möbel- schreiner, Betriebsökonom", sagte zusammengefasst aus, dass O.________ zusammen mit dem Beschuldigten und H.________ ca. 2011 in seinem Büro erschienen seien (act. 22/2/73 Ziff. 11). Er habe selber für CHF 20'000.00 investiert (act. 22/2/77 Ziff. 27). Ferner habe er "viele Leute besucht und die Idee gezeigt". Er habe den Leuten die Power-Point Präsentation gezeigt und eine Demonstration der Sterling Methode mit einem Glas heissen Wasser vorge- führt. Er habe das ca. 80-mal gemacht und die Leute, welche interessiert gewesen seien, an H.________ und den Beschuldigten verwiesen. Er habe nichts vermittelt, sondern das Pro- jekt gezeigt und am Schluss habe jeder selber entschieden, ob er es wolle oder nicht (act. 22/2/78 Ziff. 29). Die Anleger hätten in eine Vision investiert und nicht in etwas, das existiere. Die Anleger hätten beim Einzahlen davon ausgehen müssen, dass das Geld verloren sei. Das sei die Eigenschaft einer solchen Investition. Sie seien aber alle guter Hoffnung gewe- sen, dass das Projekt umgesetzt werde (act. 22/2/79 Ziff. 35). Ihm sei fünf Prozent der Anla- gesumme als Provision versprochen worden, er habe diese aber nie erhalten (act. 22/2/79 Ziff. 33).</w:t>
      </w:r>
    </w:p>
    <w:p>
      <w:r>
        <w:rPr>
          <w:b/>
        </w:rPr>
        <w:t>E. 4.7.4</w:t>
      </w:r>
    </w:p>
    <w:p>
      <w:r>
        <w:t>Die Anlegerin AE.________ sagte aus, dass ihr ihr Nachbar N.________ von dieser Sache erzählt habe. Sie hätten ihn mal eingeladen, weil er zu ihren Blumen geschaut habe. Er habe ihnen dann von einem "Hauskraftwerk" erzählt, welches man in die Wohnung reinstellen könne. Sie habe anschliessend Aktien auf ihren Namen gezeichnet (act. 22/2/104 Ziff. 11). N.________ habe ihr gesagt, dass er das Produkt nie gesehen habe, aber er sei einfach da- von überzeugt gewesen. Es sei irgendein Motor gewesen, welcher selber angetrieben werde und immer laufe (act. 22/2/105 Ziff. 13). Sie hätten N.________ dann gesagt, dass sie da mitmachen möchten und 13 Aktien für CHF 65'000.00 gekauft (act. 22/2/105 Ziff. 14). Erst später hätten sie den Beschuldigten und H.________ mal auf dem Parkplatz bei ihrem Haus getroffen (act. 22/2/105 Ziff. 14).</w:t>
      </w:r>
    </w:p>
    <w:p>
      <w:r>
        <w:t>Seite 19/39</w:t>
      </w:r>
    </w:p>
    <w:p>
      <w:r>
        <w:rPr>
          <w:b/>
        </w:rPr>
        <w:t>E. 4.7.5</w:t>
      </w:r>
    </w:p>
    <w:p>
      <w:r>
        <w:t>Der Anleger/Mitarbeiter AF.________ sagte zum Erwerb seiner Aktien der I.b.________ AG aus, dass ein Geschäftspartner von ihm mit H.________ befreundet gewesen sei. Der Be- schuldigte habe anschliessend eine detaillierte Präsentation abgehalten (act. 22/2/117 Ziff. 8). Er habe dann für insgesamt CHF 45'000.00 investiert, weil das Projekt Geld brauchte (act. 22/2/118 Ziff. 15).</w:t>
      </w:r>
    </w:p>
    <w:p>
      <w:r>
        <w:rPr>
          <w:b/>
        </w:rPr>
        <w:t>E. 4.7.6</w:t>
      </w:r>
    </w:p>
    <w:p>
      <w:r>
        <w:t>AG.________ sagte aus, dass er eine "Strassenbekanntschaft" der Ehefrau des Beschuldig- ten war und so Aktien durch Kontaktaufnahme mit dem Beschuldigten während einer Sitzung erworben habe (act. 22/1/2 Ziff. 5, 8).</w:t>
      </w:r>
    </w:p>
    <w:p>
      <w:r>
        <w:rPr>
          <w:b/>
        </w:rPr>
        <w:t>E. 4.8</w:t>
      </w:r>
    </w:p>
    <w:p>
      <w:r>
        <w:t>Betreffend Erwerb der Aktien sind im Dossier 27/2 zahlreiche Abtretungs- und Zeichnungs- formulare aktenkundig, wonach die Anleger den Erwerb einer bestimmten Anzahl Aktien der I.b.________ AG beantragten. Die genannten Formulare vermerkten den jeweils zuständigen Vermittler und wurden teilweise von H.________ und teilweise vom Beschuldigten als "F.________" gegengezeichnet (act. 25/2/256-386). Die jeweiligen Formulare wurden von der Polizei in einer Tabelle erfasst und mit den entsprechenden Geldflüssen abgeglichen (vgl. HD 5/90 ff.). Die genannten Formulare waren ein Bestandteil von verschiedenen Private Placement Memoranden (s. nachfolgend Ziff. 4.8.1. und 4.8.2). Die Formulare der Jahre 2012 bis Juni 2013 nahmen auf das Private Placement Offering Memorandum vom 26. Janu- ar 2012 als Vertragsbestandteil Bezug (bspw. act. 25/2/319). Zu einem späteren Datum un- terzeichnete Formulare verweisen auf das Private Placement Memorandum vom 10. Juni 2013 als Vertragsbestandsteil (bspw. act. 25/2/289). Nach Angaben des Beschuldigten wur- den den Anlegern die Private Placement Memoranden jeweils zusammen mit einer Präsenta- tion übergeben (OG GD 15 S. 12).</w:t>
      </w:r>
    </w:p>
    <w:p>
      <w:r>
        <w:rPr>
          <w:b/>
        </w:rPr>
        <w:t>E. 4.8.1</w:t>
      </w:r>
    </w:p>
    <w:p>
      <w:r>
        <w:t>Gemäss dem Private Placement Offering Memorandum vom 26. Januar 2012 offerierte die I.a.________ Coop 20 % des Aktienkapitals der in Gründung befindlichen I.________ Hol- ding AG (200 Stammaktien zu je CHF 5'000.00 pro Stammaktie). Das Offering Memorandum verweist auf den Businessplan der Q.________ Strategy Consultants mitsamt dem mittels DCF-Methode ermittelten aktuellen Nettowert des Projekts von EUR 239,1 Mio. (vgl. E. II.3. Ziff. 3.8). Die Mittel aus dem Aktienverkauf würden dafür verwendet, die Entwicklungsergeb- nisse von unabhängiger Seite zu prüfen und um eine strukturierte Finanzierung über ca. CHF 700 Mio. zu erlangen. Mittels eines brasilianischen Schuldbriefes mit einem Wert von ca. USD 1,39 Mia. könne ein Kredit von ca. CHF 700 Mio. erwirkt werden. Die I.a.________ Coop als Lizenzgeberin habe bereits eine exklusive Lizenz für die I.b.________ AG betref- fend die QPM Technologie ausgestellt (act. 10/3/219 f.). Es gebe unberechenbare Zufälle, aufgrund dener die Vermarktung scheitern könne, so bspw. verheerende weltweite Ereignis- se wie Krieg oder eine von Banken ausgelöste, spiralförmige Depression. Es würden dabei die Safe Harbour Richtlinien für alle Unterzeichner gelten. Ein Totalausfall für die Anleger lie- ge im Bereich des Möglichen, "wenn auch nur sehr entfernt" (act. 10/3/223). Die Safe Har- bour Convention beinhaltet neben generischen Risikowarnungen unter anderem die Passa- ge, dass sich das Angebot nicht an Personen in einem Land richte, unter dessen Gerichts- barkeit der Verkauf der Aktien rechtswidrig sei (act. 10/3/281). Anhänge des Private Place- ment Memorandums vom 26. Januar 2012 waren (1.) die Safe Harbour Convention (act. 10/3/225), (2.) eine SWOT-Analyse (act. 10/3/226), (3.) eine Zusammenfassung des Busi- nessplans (act. 10/3/227 ff.); (4.) eine angebliche Finanzierung mittels eines brasilianischen Schuldscheins, vermittelt durch die X.________ Group AG (act. 10/3/22), (5.) Technische</w:t>
      </w:r>
    </w:p>
    <w:p>
      <w:r>
        <w:t>Seite 20/39 Meilensteine (act. 10/3/235), (6.) eine Definition von disruptiver Technologie (act. 10/3/238) sowie (7.) das in Ziff. 4.8 vorstehend genannte Abtretungsformular für die Aktien (act. 10/3/329).</w:t>
      </w:r>
    </w:p>
    <w:p>
      <w:r>
        <w:rPr>
          <w:b/>
        </w:rPr>
        <w:t>E. 4.8.2</w:t>
      </w:r>
    </w:p>
    <w:p>
      <w:r>
        <w:t>Gemäss dem Private Placement Offering Memorandum vom 8. April 2013 offerierte die I.a.________ Coop 25 % des Kapitals der I.b.________ AG (250'000 Aktien) zum Preis von CHF 100.00 pro Aktie. Das Mindestkaufvolumen betrage 50 Aktien bzw. CHF 5'000.00. Das so generierte Kapital diene der Entwicklung der QPM Technologie. Das Ziel sei, produktions- reife Referenzprodukte zu entwickeln, die anschliessend in den Niederlanden in die Massen- produktion gehen sollten. Bereits im Jahr 2020 könne mit den Mikro- und Minienergiezentra- len für Haushalte, welche auf der QPM Technologie basieren würden, ein Nettogewinn von mehr als EUR 10,1 Mia. erwirtschaftet werden. Neben der angebotenen Beteiligung mit ei- nem Volumen von insgesamt CHF 25 Mio. würden weitere CHF 8 Mio. als Kredit von einer Schweizer Bank beigesteuert. Dieser Kredit werde mit dem Grundbesitz am Standort des R&amp;D Labors der I.b.________ AG in AH.________ im Kanton Waadt belehnt. Ferner würde eine Anleihe einer Schweizer Bank in Höhe von CHF 5 Mio. Umlaufkapital ermöglichen, wel- che der Kanton Waadt mit einer Bürgschaft absichere. Es sei ein Vertrag mit der Stadtver- waltung AI.________ in den Niederlanden ausgehandelt worden, wonach ein Produktions- standort errichtet werden könne. Der IPO würde dann im Jahr 2017/2018 stattfinden, organi- siert von einer federführenden Investmentbank wie JP Morgan, Bank of America etc. Weiter sei ein Totalverlust möglich und für die Umsetzung des Businessplans würden keine Garan- tien abgegeben. Sodann wird im genannten Private Placement Offering Memorandum auf die Verbindlichkeit der Safe Harbour Convention verwiesen (act. 10/3/275 ff.). Anhänge des Pri- vate Placement Offering Memorandums waren (1.) die Safe Harbour Convention (act. 10/3/281), (2.) die Definition von Disruptive Technologies, (3.) Bilder vom Standort der I.b.________ AG in den Niederlanden (act. 10/3/283), (4.) Bilder einer zu erwerbenden Lie- genschaft im Waadtland, wo ein Hochtechnologielabor entstehen soll (act. 10/3/284), sowie (5.) das in Ziff. 4.8 genannte Formular mit einem Auftrag für die Zeichnung von I.________ Stammaktien (act. 10/3/285).</w:t>
      </w:r>
    </w:p>
    <w:p>
      <w:r>
        <w:rPr>
          <w:b/>
        </w:rPr>
        <w:t>E. 4.8.3</w:t>
      </w:r>
    </w:p>
    <w:p>
      <w:r>
        <w:t>Gemäss dem Private Placement Offering Summary vom 25. Februar 2014 offerierte die I.a.________ Coop 25 % des Aktienkapitals der I.b.________ AG zum Kauf. Der Kaufpreis betrage CHF 100.00 pro Aktie bei einer Mindestanzahl von 50 Aktien bzw. CHF 5'000.00 An- lagesumme. Die Kapitalerhöhung diene der Vorbereitung und dem Aufbau der Vorproduktion von den Produkten der I.________ Gruppe. Das Private Placement Offering Summary warnt vor einem Totalverlust im Zusammenhang mit der Anlage und verweist darauf, dass das vor- liegende Dokument "kein Angebot von Aktien in einer Gerichtsbarkeit, in der ein derartiges Angebot rechtswidrig ist", sei. Das Angebot sei zudem nicht öffentlich. Die Safe Harbour Convention würde gelten (act. 10/3/291 ff.).</w:t>
      </w:r>
    </w:p>
    <w:p>
      <w:r>
        <w:rPr>
          <w:b/>
        </w:rPr>
        <w:t>E. 4.8.4</w:t>
      </w:r>
    </w:p>
    <w:p>
      <w:r>
        <w:t>Wie die polizeilichen Ermittlungen aufzeigen, enthalten die drei als Private Placement Offe- ring Memorandum bzw. Private Placement Offering Summary bezeichneten Anlegerprospek- te zahlreiche inhaltliche Unstimmigkeiten, Übertreibungen und unwahre Darstellungen betref- fend das Projekt und dessen betriebliche Umsetzung (act. 10/1/38 ff.; act. 21/140 Ziff. 127 ff.). In gesellschaftsrechtlicher Hinsicht ist überdies auffällig, dass die angebotene Anzahl Ak- tien und der jeweilige Aktienpreis von CHF 100.00 nicht mit dem von der I.b.________ AG gegenüber der FINMA genannten Aktienpreis von CHF 5.00 übereinstimmt (act. 25/2/179;</w:t>
      </w:r>
    </w:p>
    <w:p>
      <w:r>
        <w:t>Seite 21/39 act. 10/1/47 f.). Auch die an die Anleger nach Bezahlung des Kaufpreises ausgelieferten Ak- tienzertifikate stimmten teilweise weder mit der effektiv ausgegeben Aktienart der I.b.________ AG noch mit dem Eintrag im Aktienregister (act. 15/4/333) oder mit dem Nenn- wert der Aktie gemäss Handelsregister überein (vgl. dazu act. 10/1/47 f.). Ferner sind Zeich- nungsscheine der I.b.________ AG aktenkundig, obwohl es nie eine Kapitalerhöhung gab.</w:t>
      </w:r>
    </w:p>
    <w:p>
      <w:r>
        <w:rPr>
          <w:b/>
        </w:rPr>
        <w:t>E. 4.9</w:t>
      </w:r>
    </w:p>
    <w:p>
      <w:r>
        <w:t>Aufgrund einer Gesamtwürdigung steht vom äusseren Tathergang ohne wesentliche Zweifel gemäss Art. 10 Abs. 3 StPO fest, dass der Beschuldigte in Personalunion die Geschäfte der I.a.________ Coop, I.b.________ AG und deren Tochtergesellschaft J.________ AG in allen Belangen (inkl. der Vermittlung von Aktien durch die in E.II.4. Ziff. 4.7 genannten Personen) lenkte und dass darüber hinaus zwischen den drei Gesellschaften und ihm selber mittels un- gesicherten Darlehensvergaben eine enge wirtschaftliche Verflechtung bestand. Der Be- schuldigte organisierte vor diesem Hintergrund, dass die I.a.________ Coop die I.b.________ AG mit dem Ziel gründete, deren Aktien durch die I.a.________ Coop gesamt- haft zu übernehmen und auf dem Markt bei Anlegern zu platzieren. Effektiv begannen die Verkäufe der Aktien bereits vor der Gründung der I.b.________ AG, indem einfach Anteile an der noch zu gründenden Gesellschaft vertrieben wurden. Daraus erklärt sich auch nachvoll- ziehbar, warum in den Akten stets unterschiedliche Aktienarten, Aktienpreise und Nennwerte aufgeführt wurden. Die dadurch belegte fehlende Sorgfalt bei der Abwicklung der Aktienge- schäfte zeigt deutlich auf, dass es dem Beschuldigten letztlich darum ging, so viel Geld wie möglich einzunehmen. Entsprechend liess der Beschuldigte über die beiden Aktienerwerbs- vorgänge der Y.________ und Z.________ (CHF 24'000.00 und CHF 25'000.00) hinaus zwi- schen dem 1. Juni 2011 und dem 16. Februar 2016 Aktien der I.b.________ AG bei weiteren 116 Anlegern zu einem Gesamtvolumen von CHF 1'215'667.70 und EUR 77'665.00 platzie- ren. Bei 80 der 116 Anlegern wurden dabei durch den Beschuldigten Vermittler zwischenge- schaltet, wobei die wesentlichen Vermittler N.________, O.________ und P.________ mit einer Provision von fünf bis 20 Prozent entweder in Geld, in Geldversprechungen oder in Ak- tien entschädigt wurden. Die Vermittler selber förderten den Verkauf der Aktien, indem sie "die Idee publik machten" und das Projekt unter anderem mittels zahlreichen Präsentationen ihren eigenen Kunden, Bekannten und Verwandten erläuterten und auf die Kaufmöglichkeit der Aktie hinwiesen. Sodann ist erstellt, dass die wirtschaftliche Aktivität der I.________ Gruppe im Tatzeitraum im Wesentlichen darauf ausgerichtet war, mittels des Vertriebs von Aktien der I.b.________ AG regelmässige Einnahmen zu generieren, um damit die anfallen- den Spesenaufwendungen und Darlehenszahlungen an den Beschuldigten und an H.________ zu finanzieren. Die entsprechenden Einnahmen aus dem Aktienhandel stellten dabei die einzigen Einnahmen der I.________ Gruppe dar. Einnahmen aus anderer Quelle, insbesondere dem operativen Geschäft oder dem operativen Geschäft von Schwester- oder Tochtergesellschaften, gab es nicht und standen auch nicht kurz-, mittel- oder langfristig in Aussicht. Die I.b.________ AG, die I.a.________ Coop und der Beschuldigte verfügten dabei über keine Effektenhandelsbewilligung der FINMA.</w:t>
      </w:r>
    </w:p>
    <w:p>
      <w:r>
        <w:rPr>
          <w:b/>
        </w:rPr>
        <w:t>E. 4.10</w:t>
      </w:r>
    </w:p>
    <w:p>
      <w:r>
        <w:t>Aufgrund der dargelegten Beweismittel ist in subjektiver Hinsicht erstellt, dass der Beschul- digte wusste, dass er mit der I.a.________ Coop und der I.b.________ AG wirtschaftlich ver- bunden war und diese gemeinsam leitete. Er wusste auch, dass die I.a.________ Coop die Aktien der I.b.________ AG gesamthaft übernahm und diese teilweise über provisionsab- hängig arbeitende Vermittler bei Kleinanlegern bei einer Mindestinvestition von CHF 5'000.00 platzierte. Ferner kann aus den festgestellten Abläufen und der Situation rund um die</w:t>
      </w:r>
    </w:p>
    <w:p>
      <w:r>
        <w:t>Seite 22/39 I.________ Gruppe nur gefolgert werden, dass dem Beschuldigten bewusst war, dass der Aktienhandel die einzige Einnahmequelle der I.________ Gruppe darstellte, er seinen Le- bensunterhalt und den Unterhalt seiner Familie damit finanzierte und darüber hinaus sich die operative Tätigkeit der Gruppe weitgehend und über Jahre hinweg auf die Suche nach Inves- toren fokussierte.</w:t>
      </w:r>
    </w:p>
    <w:p>
      <w:r>
        <w:rPr>
          <w:b/>
        </w:rPr>
        <w:t>E. 4.11</w:t>
      </w:r>
    </w:p>
    <w:p>
      <w:r>
        <w:t>Der Beschuldigte verwies im Verlauf des Strafverfahrens mehrfach auf den durch ihn ver- wendeten Begriff des Private Placements und auf die Safe Harbor Convention, welche Teil der Private Placement Memoranden waren. Diese vom Beschuldigten aus dem angelsächsi- schen Recht übernommenen Begrifflichkeiten stehen dabei in deutlichem Widerspruch zum effektiv durch den Beschuldigten aufgezogenen Handelssystem mit den Aktien der I.b.________ AG in der Schweiz. Denn tatsächlich war die Platzierung der Aktien der I.b.________ AG nicht auf eine kleine und im Rahmen eines Prüfungsprozesses vorselektio- nierte Gruppe von qualifizierten und finanzkräftigen Investoren beschränkt, wie dies bei ei- nem sog. Private Placement im Bereich nicht-kotierter Aktien zu erwarten gewesen wäre. Auch fehlte eine Bindung und Koordination der qualifizierten Investoren mittels Aktionärsbin- dungsverträgen, wie dies bei Privatplatzierungen von nicht-kotierten Aktien in der Start-up Phase unter qualifizierten Investoren auf dem Schweizer Markt allgemein üblich ist (vgl. bspw. Triebold, Ausgewählte Fragen zur Corporate Governance in Venture Capital- Unternehmen, in Gericke [Hrsg.], Private Equity VII, 2020, S. 34 f.; Trippel/Jaisli Kull, Das In- vestment in der Krise – Sind Aktionärbindungsverträge Schönwetterverträge?, in: Gericke [Hrsg.], Private Equity IV, 2014, S. 204 ff.). Aus der Investorenperspektive fällt sodann prägnant ins Auge, dass die vertiefte rechtliche und technische Prüfung des Kaufobjekts (sog. "Due Diligence") nicht erfolgt ist, welche beim Erwerb von nicht-kotierten Aktien im Rahmen eines Private Placements durch qualifizierte Investoren auf dem Schweizer Markt zu erwarten wäre, bzw. gar "eine(r) Verkehrssitte" ent- spricht (zit. nach Wenger/Honold, Legal Due Diligence in Venture Capital-Transaktionen, in: Gericke [Hrsg.], Private Equity V, 2016, S. 150 f.; vgl. auch Lieberherr/Vischer, Due diligence bezüglich Eigentum an den Aktien beim Aktienkauf, AJP 3/2016 S. 294). Insgesamt fehlen somit im vom Beschuldigten aufgezogenen Handelssystem mit den Aktien der I.b.________ AG wesentliche Elemente, welche bei einem sog. Private Placement von nicht-kotierten Aktien auf dem Schweizer Markt zu erwarten gewesen wären. Wenn der Be- schuldigte stattdessen vehement behauptet, die von ihm gewählte Vertriebsform sei als Pri- vate Placement in der Schweiz marktüblich (OG GD 15 S. 15), so ist diese Darstellung nicht überzeugend. Allein aus der wiederholten Verwendung des Begriffs Private Placement (als Gegensatz zu einem sog. Public Offering bzw. Public Placement) lässt sich somit nicht ablei- ten, dass der Beschuldigte die Aktien der I.b.________ AG in subjektiver Hinsicht aussch- liesslich privat im Sinne der Börsen- und Effektenhandelsgesetzgebung anbieten wollte.</w:t>
      </w:r>
    </w:p>
    <w:p>
      <w:r>
        <w:rPr>
          <w:b/>
        </w:rPr>
        <w:t>E. 4.12</w:t>
      </w:r>
    </w:p>
    <w:p>
      <w:r>
        <w:t>So wies der Beschuldigte die externen Schweizer Vermittler an, bis zu 250'000 Aktien (ein Viertel der 1 Mio. ausgegebenen Aktien) der I.b.________ AG zu platzieren. Er kannte das Mindestinvestitionsvolumen von CHF 5'000.00 und wusste, dass sich das Angebot mithin auch an Kleinanleger richtete. Dem Beschuldigten war ferner bekannt, dass auch effektiv Ak- tien an eine grosse Anzahl Kleinanleger primär in der Schweiz verkauft wurden. So findet sich die Unterschrift des Beschuldigten auf zahlreichen Abtretungs- und Bestellformularen</w:t>
      </w:r>
    </w:p>
    <w:p>
      <w:r>
        <w:t>Seite 23/39 (act. 25/2/256 ff.) und der Beschuldigte reichte eine Liste mit den Aktionären der I.b.________ AG der Bank U.________ ein (act. 25/4/707 ff.). Ferner erwähnte der Beschul- digte den Aktienhandel mit Kleininvestoren auch gegenüber der Bank U.________ (act. 25/4/81 vom 6. November 2012: "I.________ verkauft in der Zwischenzeit weiterhin Aktien- zertifikate an kleine Investoren für Summen um die CHF 5/m bis CHF 20/m. Dieses Geld hält die Firma am Laufen […]"). Aus der Korrespondenz des Beschuldigten mit der Bank U.________ geht hervor, dass er wusste, dass bspw. P.________ und O.________ Aktien der I.b.________ AG in industriellem Ausmass für die I.a.________ Coop an Anleger vermit- telten (act. 25/4/61; E-Mail des Beschuldigten vom 7. Juni 2013: […] However, we had a good meeting yesterday with our principal FINMA placement chaps [P.________, O.________] and they are now set to gain a further CHF 1.235 million quickly under […]" und […]"I've asked our FINMA guys to make sure this placement happens ASAP"). Zusätzlich wurden in der Aktionärsinformation vom 8. April 2013 die bestehenden Aktionäre gebeten, selber weitere Aktionäre anzuwerben, insbesondere "jeder der interessiert ist, uns nun als Aktionär auf dem Weg zur Massenproduktion und Börsengang im Jahr 2017 zu begleiten" (act. 4/79/223). Insgesamt wusste der Beschuldigte aufgrund (1.) der grossen Anzahl der an- gebotenen Aktien, (2.) seinem Auftrag an mehrere Vermittler, diese Aktien auf Provisionsba- sis zu verkaufen, sowie aufgrund (3.) der Gesamtzahl von über hundert angeworbenen, dem Beschuldigten weitgehend unbekannten Anlegerinnen und Anleger mit mehrheitlich relativ kleinen Anlagebeträgen, dass die Angebote der Vermittler an eine nicht klar abgegrenzte Personengruppe erfolgte.</w:t>
      </w:r>
    </w:p>
    <w:p>
      <w:r>
        <w:rPr>
          <w:b/>
        </w:rPr>
        <w:t>E. 4.13</w:t>
      </w:r>
    </w:p>
    <w:p>
      <w:r>
        <w:t>Ferner ist in subjektiver Hinsicht erstellt, dass sich der Beschuldigte bewusst war, dass der Vertrieb von nicht kotierten Aktien im Schweizer Recht gesetzlichen Regulierungen der FIN- MA unterlag. So erwähnte der Beschuldigte auch im Private Placement Offering Summary vom 25. Februar 2014 explizit, dass es sich nicht um ein öffentliches Angebot handle und verwies in der Safe Harbour Convention als Anhang zu den jeweiligen Private Placement Memoranden regelmässig darauf, dass sich das Angebot nicht an Personen richte, in deren Land der Verkauf nicht zulässig sei. Diese Hinweise des Beschuldigten an die Anleger kön- nen nur vor dem Hintergrund der subjektiven Kenntnis von finanzmarktrechtlichen Regulie- rungen bei öffentlichen Angeboten von Aktien im Sinne von Art. 10 Abs. 1 BEHG und Art. 3 Abs. 2 aBEHV interpretiert werden (vgl. auch HD 3/33 Ziff. 40 und HD 3/59 betreffend "Schweizerische Safe Harbor Bestimmungen"). Sie wären nicht zu erwarten gewesen, wenn dem Beschuldigten die Regulierungsproblematik völlig unbekannt gewesen wäre, wie er dies an der Berufungsverhandlung behauptete (OG GD 15 S. 15 Ziff. 49). Ferner bezeichnete der Beschuldigte die Vermittler gegenüber den zuständigen Personen der Bank U.________ im Zusammenhang mit dem Aktienvertrieb als ihre "FINMA placement chaps" (dt.: "unsere FIN- MA Platzierungs-Kumpel") bzw. "our FINMA guys" (dt.:"unsere FINMA Leute"), was letztlich deutlich indiziert, dass er gegenüber der Bank U.________ vorspiegelte, die von der I.a.________ Coop eingesetzten Vermittler würden über die notwendigen Bewilligungen für Aktienplatzierungen der FINMA verfügen bzw. suggerierte, das aufgezogene System der Ak- tienplatzierungen erfolge unter Berücksichtigung der regulatorischen Aufsicht durch die FIN- MA. Dementsprechend ist es insgesamt nicht überzeugend, wenn sich der Beschuldigte an der Hauptverhandlung bei der Vorinstanz wie auch an der Berufungsverhandlung als eine Person präsentierte, welche vor dem Jahr 2016 noch nie etwas von FINMA, Finanzmarktauf- sicht oder Bewilligungspflicht gehört haben will.</w:t>
      </w:r>
    </w:p>
    <w:p>
      <w:r>
        <w:t>Seite 24/39</w:t>
      </w:r>
    </w:p>
    <w:p>
      <w:r>
        <w:rPr>
          <w:b/>
        </w:rPr>
        <w:t>E. 4.14</w:t>
      </w:r>
    </w:p>
    <w:p>
      <w:r>
        <w:t>Auch die Beteuerungen des Beschuldigten, dass die Aktien bloss als Private Placement bei "Friends &amp; Family" platziert würden, sind angesichts der genannten Umstände als Schutzbe- hauptungen zu werten. Vielmehr beabsichtigte der Beschuldigte, die Aktien der I.b.________ AG ungeachtet der ihm grundsätzlich bekannten FINMA-Regulierungsproblematik an so viele Personen wie möglich zu verkaufen, um den erheblichen finanziellen Bedarf der deutlich un- terfinanzierten I.________ Gruppe zu decken. Die Safe Harbour Convention, welche effektiv die Pflicht zur Prüfung der Einhaltung der geltenden Gesetze auf den Anleger übertragen will, kann den Beschuldigten, der wissentlich Aktien der I.b.________ AG über mehrere provisi- onsabhängig arbeitende Vermittler einem unbegrenzten und ihm unbekannten Publikum zum Erwerb anbot, nicht entlasten. Die Safe Harbour Convention indiziert letztlich wie dargelegt einzig, dass der Beschuldigte grundsätzlich wusste, dass das durch ihn aufgezogene Aktien- platzierungssystem staatlichen Regulierungen unterlag. 5. Subsumption</w:t>
      </w:r>
    </w:p>
    <w:p>
      <w:r>
        <w:rPr>
          <w:b/>
        </w:rPr>
        <w:t>E. 5</w:t>
      </w:r>
    </w:p>
    <w:p>
      <w:r>
        <w:t>Gemäss Art. 82 Abs. 4 StPO kann das Gericht für die tatsächliche und die rechtliche Würdi- 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 tet wird (BGE 141 IV 244 E. 1.2.3). Falls das Gericht nachfolgend in diesem Sinne von der Verweisungsmöglichkeit Gebrauch macht, wird Art. 82 Abs. 4 StPO jeweils nicht mehr sepa- rat aufgeführt. II. Vorwurf des Effektenhandels ohne Bewilligung gemäss Art. 10 Abs. 1 BEHG und Art. 44 Abs. 1 FINMAG 1. Standpunkte der Parteien</w:t>
      </w:r>
    </w:p>
    <w:p>
      <w:r>
        <w:rPr>
          <w:b/>
        </w:rPr>
        <w:t>E. 5.1</w:t>
      </w:r>
    </w:p>
    <w:p>
      <w:r>
        <w:t>Der Beschuldigte unterstand sowohl als Privatperson wie auch als Organ der I.b.________ AG und der I.a.________ Coop den Bestimmungen der Börsen- und Effektenhandelsgesetz- gebung.</w:t>
      </w:r>
    </w:p>
    <w:p>
      <w:r>
        <w:rPr>
          <w:b/>
        </w:rPr>
        <w:t>E. 5.1.1</w:t>
      </w:r>
    </w:p>
    <w:p>
      <w:r>
        <w:t>Wie dargelegt, waren der Beschuldigte und die genannten Gesellschaften wirtschaftlich mit- tels ungesicherten Darlehensvergaben untereinander verflochten, waren finanziell voneinan- der abhängig und wurden zentral durch den Beschuldigten gesteuert. Dieser koordinierte die gesamtheitlich ausgeübte Tätigkeit der I.________ Gruppe; dies insbesondere auch betref- fend des Aktienverkaufs mittels Festübernahme der Aktien der I.b.________ AG durch die I.a.________ Coop und anschliessender Platzierung bei den Anlegern. Auch betreffend die gegenseitigen Beteiligungen bestand eine wesentliche Verflechtung, zumal die I.a.________ Coop, welche wiederum der Beschuldigte mit seiner Familie beherrschte, im Jahr 2016 noch bis zu 70,6 % der Aktien der I.b.________ AG hielt. Mithin bildeten die I.a.________ Coop, die I.b.________ AG und deren Tochtergesellschaft J.________ AG eine Gruppe im Sinne der finanzmarktrechtlichen Gesetzgebung zusammen mit dem Beschuldigten (vgl. BGE 136 II 43 E. 4.3.1; Urteil des Bundesgerichts 2C_729/2020 vom 5. August 2021 E. 5.4.3).</w:t>
      </w:r>
    </w:p>
    <w:p>
      <w:r>
        <w:rPr>
          <w:b/>
        </w:rPr>
        <w:t>E. 5.1.2</w:t>
      </w:r>
    </w:p>
    <w:p>
      <w:r>
        <w:t>Dem Beschuldigten oblag mithin die Einhaltung der entsprechenden gesetzlichen Pflichten, insbesondere der Bewilligungspflicht nach Art. 10 Abs. 1 BEHG, persönlich (vgl. auch Urteil des Bundesverwaltungsgerichts B-7892/2016 vom 7. Mai 2019 vom E. 7.1.1 ff.). Darüber hinaus war der Beschuldigte als Organ der I.a.________ Coop und der I.b.________ AG ebenfalls gemäss Art. 29 lit. a StGB verpflichtet, für die ordentliche Bewilligung ihrer Effek- tenhandelstätigkeit zu sorgen.</w:t>
      </w:r>
    </w:p>
    <w:p>
      <w:r>
        <w:rPr>
          <w:b/>
        </w:rPr>
        <w:t>E. 5.2</w:t>
      </w:r>
    </w:p>
    <w:p>
      <w:r>
        <w:t>Die I.a.________ Coop platzierte fest übernommene Aktien der I.b.________ AG und damit eines Dritten im Rahmen einer Erstplatzierung auf dem Primärmarkt im Sinne von Art. 3 Abs. 2 aBEHV.</w:t>
      </w:r>
    </w:p>
    <w:p>
      <w:r>
        <w:rPr>
          <w:b/>
        </w:rPr>
        <w:t>E. 5.3</w:t>
      </w:r>
    </w:p>
    <w:p>
      <w:r>
        <w:t>Wie gerichtlich festgestellt, hat die I.a.________ Coop die Aktien der I.b.________ AG voll- umfänglich gezeichnet und nach deren Gründung im Hinblick auf deren Erstplatzierung fest übernommen, um diese entweder selber oder über Vermittler bei Anlegern zu platzieren. Die</w:t>
      </w:r>
    </w:p>
    <w:p>
      <w:r>
        <w:t>Seite 25/39 Zeichnung sämtlicher Aktien einer nahestehenden Gesellschaft hinsichtlich einer späteren Veräusserung ist als eine Festübernahme der Effekten im Sinne von Art. 3 Abs. 2 aBEHV zu qualifizieren (vgl. Urteil des Bundesgerichts 2C_571/2018 vom 30. April 2019 E. 4.3).</w:t>
      </w:r>
    </w:p>
    <w:p>
      <w:r>
        <w:rPr>
          <w:b/>
        </w:rPr>
        <w:t>E. 5.3.1</w:t>
      </w:r>
    </w:p>
    <w:p>
      <w:r>
        <w:t>Die vorliegend nach der Festübernahme erfolgte Platzierung der Aktien bei den Anlegern war sodann eine Platzierung auf dem Primärmarkt. Denn die I.a.________ Coop und die I.b.________ AG bildeten finanzmarktrechtlich eine Gruppe und sind damit als wirtschaftliche Einheit aufzufassen (vgl. E.II.5. Ziff. 5.1.1), womit der Ersterwerb der gezeichneten Aktien durch die I.a.________ Coop nicht dazu führt, dass der Weitervertrieb der Aktien an die An- leger bereits den bewilligungsfreien Sekundärmarkthandel betrifft. So soll die Bewilligungs- pflicht eines Emissionshauses nicht mittels einer künstlichen Aufteilung in mehrere juristische Personen umgangen werden können, so dass jedes einzelne Unternehmen bzw. die dahin- terstehenden Personen für sich alleine nicht mehr die Voraussetzungen für die Bewilligungs- pflicht erfüllen. Entsprechend rechtfertigt sich trotz formaljuristischer Trennung der Strukturen eine wirtschaftliche Betrachtungsweise bei der Frage, ob die Effekten auf dem Primär- oder Sekundärmarkt platziert wurden (vgl. Urteil des Bundesgerichts 2C_1068/2017 vom 9. Okto- ber 2018 E. 2.3.2). Die vorliegend angestrebte Platzierung von Aktien der I.b.________ AG bei den Anlegern, wofür als erster Schritt der Erwerb der Aktien der I.b.________ AG durch die I.a.________ Coop notwendig war, betrifft aufgrund der Gruppenbildung und der wirt- schaftlichen Einheit zwischen der I.a.________ Coop und der I.b.________ AG nicht den bewilligungsfreien Handel auf dem Sekundärmarkt, sondern stellt mithin eine erstmalige Platzierung der Aktien der I.b.________ AG bei den über hundert Anlegern auf dem Primär- markt im Sinne von Art. 3 Abs. 2 aBEHV dar.</w:t>
      </w:r>
    </w:p>
    <w:p>
      <w:r>
        <w:rPr>
          <w:b/>
        </w:rPr>
        <w:t>E. 5.3.2</w:t>
      </w:r>
    </w:p>
    <w:p>
      <w:r>
        <w:t>Der Einwand der Verteidigung, dass es sich nach einer wirtschaftlichen Betrachtungsweise nicht mehr um die Effekten eines Dritten handeln würde, da eine wirtschaftliche Einheit zwi- schen der I.b.________ AG und der I.a.________ Coop bestehe, geht ins Leere. Denn die wirtschaftliche Betrachtungsweise gilt gemäss der dargelegten Rechtsprechung aus dem dargelegten Grund der Rechtsumgehung primär für die Frage der Platzierung auf dem Primär- oder Sekundärmarkt. So hält das Bundesgericht in ständiger Rechtsprechung fest, dass "die feste Übernahme von Aktien einer zwar verbundenen, aber dennoch als Drittper- son qualifizierenden Gesellschaft zwecks Weiterverkaufs an das Publikum als bewilligungs- pflichtige Tätigkeit als Emissionshaus im Primärmarkt qualifiziert" werden soll (Urteil des Bundesgerichts 6B_922/2016 vom 14. Juli 2017 E. 2.2.3, E. 2.2.4; Urteil des Bundesgerichts 2C_1068/2017 vom 9. Oktober 2018 E. 2.3.3). Es reicht mithin in rechtlicher Hinsicht für die Tatbestandsmässigkeit aus, dass die Aktien aus Sicht der Effektenhändlerin juristisch be- trachtet von einer Drittperson, vorliegend der I.b.________ AG, stammten.</w:t>
      </w:r>
    </w:p>
    <w:p>
      <w:r>
        <w:rPr>
          <w:b/>
        </w:rPr>
        <w:t>E. 5.4</w:t>
      </w:r>
    </w:p>
    <w:p>
      <w:r>
        <w:t>Die vom Beschuldigten gesteuerte I.a.________ Coop bzw. die gesamte I.________ Gruppe agierte gewerbsmässig und hauptsächlich im Finanzbereich im Sinne von Art. 3 Abs. 2 aBEHV.</w:t>
      </w:r>
    </w:p>
    <w:p>
      <w:r>
        <w:rPr>
          <w:b/>
        </w:rPr>
        <w:t>E. 5.4.1</w:t>
      </w:r>
    </w:p>
    <w:p>
      <w:r>
        <w:t>So wurde festgestellt, dass die I.a.________ Coop einzig Einnahmen aus dem Aktienhandel generierte und ansonsten mangels finanzieller Mittel über Jahre hinweg nur eine marginale operative Tätigkeit aufwies. Die Domizilgesellschaft I.a.________ Coop verfügte des Weite- ren weder über Angestellte noch über Büroräumlichkeiten. Der Aktienhandel war die Haupt- einnahmequelle der I.a.________ Coop. Das von ihr betriebene Gewerbe stützte sich mass-</w:t>
      </w:r>
    </w:p>
    <w:p>
      <w:r>
        <w:t>Seite 26/39 geblich darauf ab. Damit wurde der I.a.________ Coop letztlich im gesamten Tatzeitraum über Jahre hinweg eine dauerhafte Einnahmequelle eröffnet. Das Geschäftsmodell der I.a.________ Coop war mithin gesamthaft gewürdigt darauf ausgerichtet, sich mittels Aktien- verkäufen zu finanzieren. Andere gewerbliche und industrielle Tätigkeiten der I.a.________ Coop traten alleine schon hinsichtlich der Ertragsgenerierung hinter den betriebenen Effek- tenhandel deutlich zurück. Die I.a.________ Coop handelte mithin hauptsächlich im Finanz- bereich mit Effekten einer anderen juristischen Person (und damit eines Dritten) im Sinne von Art. 3 Abs. 2 aBEHV (vgl. Urteil des Bundesgerichts 2C_729/2020 vom 5. August 2021 E. 4.3.1).</w:t>
      </w:r>
    </w:p>
    <w:p>
      <w:r>
        <w:rPr>
          <w:b/>
        </w:rPr>
        <w:t>E. 5.4.2</w:t>
      </w:r>
    </w:p>
    <w:p>
      <w:r>
        <w:t>Entgegen den Ausführungen der Verteidigung muss es sich nicht um eine ausschliessliche Tätigkeit im Finanzbereich handeln. Es reicht aus, wenn die Tätigkeit unter Würdigung sämt- licher Umstände für die Unternehmensfinanzierung bedeutend ist und deutlich überwiegend im Finanzbereich (gegenüber gewerblicher oder industrieller Tätigkeit) angesiedelt ist (vgl. Urteil des Bundesgerichts 2C_571/2018 vom 30. April 2019 E. 3.1 und 4.3). So handelte es sich vorliegend bei der I.a.________ Coop nicht einfach um ein Industrieunternehmen in der Finanzierungsphase. Alleine schon die Zeitdauer der Effektenhandelstätigkeit zwischen 2011 und 2016 sowie die fortdauernde Mittelverwendung zu Gunsten des Lebensunterhalts des Beschuldigten spricht deutlich gegen diese These der Verteidigung. Dies gilt umso mehr, wie bereits dargelegt wurde, dass (1.) die effektive Tätigkeit der I.a.________ Coop mitsamt In- vestorensuche bereits vor dem Tatzeitraum im Jahr 2006 begann und (2.) die Art und Weise der Anlegeranwerbung keineswegs als marktüblich für sog. "start-up-Gesellschaften" be- zeichnet werden kann (E.II.4. Ziff. 4.11).</w:t>
      </w:r>
    </w:p>
    <w:p>
      <w:r>
        <w:rPr>
          <w:b/>
        </w:rPr>
        <w:t>E. 5.4.3</w:t>
      </w:r>
    </w:p>
    <w:p>
      <w:r>
        <w:t>Sodann wurde die Tätigkeit im Finanzbereich gewerbsmässig ausgeübt, zumal der Beschul- digte diese im Tatzeitraum wirtschaftlich selbständig und unabhängig betrieb und diese dar- auf ausgerichtet war, regelmässige Erträge zu erwirtschaften, um dem Beschuldigten letztlich seinen Lebensunterhalt zu ermöglichen (vgl. BGE 136 II 43 E. 4.1 S. 48; Urteil des Bundes- gerichts 2C_1068/2017 vom 9. Oktober 2018 E. 2.3.1).</w:t>
      </w:r>
    </w:p>
    <w:p>
      <w:r>
        <w:rPr>
          <w:b/>
        </w:rPr>
        <w:t>E. 5.4.4</w:t>
      </w:r>
    </w:p>
    <w:p>
      <w:r>
        <w:t>Nicht stichhaltig ist letztlich der Hinweis der Verteidigung auf eine nicht bewilligungspflichtige Selbstemission. So war die Ausgangslage in dem von der Verteidigung angeführten BGE 136 II 43 E. 7.3.1 anders als im vorliegenden Fall. Im genannten Entscheid ging es um die Kon- stellation der Holdingsgesellschaft AJ.________ AG, welche ihre operativen Tochtergesell- schaften durch Aktienverkäufe mit Kapital versorgte. Diese Tochtergesellschaften waren ope- rativ im Bausektor tätig, verwalteten mehrere Miethäuser und waren in den Bau von mehre- ren Mehrfamilienhäusern mit dutzenden Wohnungen involviert (vgl. BGE 136 II 43 E. 7.1). Von einer mehrheitlich im Finanzbereich tätigen Gruppe konnte gemäss Bundesgericht auf- grund der substantiellen operativen Tätigkeit der Tochtergesellschaften im Baugewerbe kei- ne Rede sein (vgl. BGE 136 II 43 E. 7.2). Diese Konstellation weicht damit massgeblich von den Feststellungen des vorliegenden Falles ab, wo sowohl die I.a.________ Coop wie auch alle verbundenen Gesellschaften jahrelang operativ primär Gelder von Investoren anzuwer- ben versuchten, um dem Beschuldigten und seiner Familie in der Zwischenzeit die Finanzie- rung des Lebensunterhalts zu ermöglichen. Der vorliegende Fall kann mithin nicht unter eine bewilligungsfreie Selbstemission subsumiert werden.</w:t>
      </w:r>
    </w:p>
    <w:p>
      <w:r>
        <w:t>Seite 27/39</w:t>
      </w:r>
    </w:p>
    <w:p>
      <w:r>
        <w:rPr>
          <w:b/>
        </w:rPr>
        <w:t>E. 5.5</w:t>
      </w:r>
    </w:p>
    <w:p>
      <w:r>
        <w:t>Die Aktien der I.b.________ AG wurden öffentlich im Sinne von Art. 2 lit. d BEHG und Art. 3 Abs. 2 aBEHV angeboten.</w:t>
      </w:r>
    </w:p>
    <w:p>
      <w:r>
        <w:rPr>
          <w:b/>
        </w:rPr>
        <w:t>E. 5.5.1</w:t>
      </w:r>
    </w:p>
    <w:p>
      <w:r>
        <w:t>Wie gerichtlich festgestellt, basierte der Vertriebsprozess der Aktien der I.b.________ AG mehrheitlich auf dem Einsatz von mehreren externen Vermittlern, welche gegenüber dem Beschuldigten nicht näher bekannten Privatpersonen die "Idee publik machten", Präsentatio- nen abhielten und Anlegern die Aktien bei der I.a.________ Coop zum Erwerb empfahlen (vgl. E.II.4. Ziff. 4.9).</w:t>
      </w:r>
    </w:p>
    <w:p>
      <w:r>
        <w:rPr>
          <w:b/>
        </w:rPr>
        <w:t>E. 5.5.2</w:t>
      </w:r>
    </w:p>
    <w:p>
      <w:r>
        <w:t>Ein Angebot ist nach der Rechtsprechung öffentlich, wenn es sich an unbestimmt viele Per- sonen richtet und verbreitet wird. Nicht öffentlich sind Angebote, wenn damit ausschliesslich (1.) in- und ausländische Effektenhändler oder andere staatlich beaufsichtigte Unternehmen, (2.) institutionelle Anleger, oder (3.) Aktionäre oder Gesellschafter mit einer massgeblichen Beteiligung sowie mit ihnen wirtschaftlich und familiär verbundene Personen investieren (vgl. BGE 136 II 43 E. 4.1; vgl. auch die Ausnahme bei Kundenhändlern nach Art. 3 Abs. 6 lit. b aBEHV).</w:t>
      </w:r>
    </w:p>
    <w:p>
      <w:r>
        <w:rPr>
          <w:b/>
        </w:rPr>
        <w:t>E. 5.5.3</w:t>
      </w:r>
    </w:p>
    <w:p>
      <w:r>
        <w:t>So wurden einerseits mehrere provisionsabhängige Vermittler eingesetzt, welche wiederum versuchten, das zum Verkauf angebotene Aktienpaket von immerhin 25 % der Aktien der I.b.________ AG (total 250'000.00 Aktien) zu vermitteln. Entgegen der beschönigenden Dar- stellung der Verteidigung agierten diese Vermittler gegen eine Provision von fünf bis zwanzig Prozent, führten gemäss ihren glaubhaften Aussagen zahlreiche Präsentationen des Busi- ness Case durch und beschäftigten sich damit in zeitlicher Hinsicht in erheblichem Ausmass mit der Vermittlung der Aktien der I.b.________ AG (vgl. E. II.4. Ziff. 4.7). Sie vermittelten dabei nicht nur Aktien an 80 Anleger, sondern der Kreis der durch die Vermittlungstätigkeit berührten Personen war mutmasslich wesentlich grösser, zumal alleine P.________ bis zu 80 Präsentationen durchführte und dabei naturgemäss nicht jede Person Aktien erwarb (vgl. act. 22/2/78 Ziff. 29). Die Auffassung der Verteidigung, es seien keine Aktienvermittler einge- setzt worden und es habe sich stattdessen um eine Art Freundschaftsdienst gehandelt, ist unbegründet.</w:t>
      </w:r>
    </w:p>
    <w:p>
      <w:r>
        <w:rPr>
          <w:b/>
        </w:rPr>
        <w:t>E. 5.5.4</w:t>
      </w:r>
    </w:p>
    <w:p>
      <w:r>
        <w:t>Im Rahmen der vorliegend zu beurteilenden Handelstätigkeit fand dabei weder eine Begren- zung auf qualifizierte Investoren (bspw. institutionelle Anleger, bewilligte Effektenhändler etc.) noch auf wirtschaftlich oder familiär verbundene Personen der bisherigen Aktionäre statt. Die Aktien wurden dabei von den Vermittlern u.a. auch ihren Nachbarn (act. 22/2/104 ff.), ihren Bekannten und Verwandten (act. 22/2/25; act. 22/2/46) oder ihren Geschäftskun- den angeboten (act. 22/2/45). Darüber hinaus vermittelten auch der Beschuldigte und seine Ehefrau selber Aktien an Zufallsbekanntschaften (act. 22/1/2 Ziff. 8). Ferner wurden auch die Aktionäre in Rundschreiben aufgerufen, weitere Aktionäre anzuwerben (act. 4/79/223). Aus den Aussagen der Vermittler ergibt sich, dass Dutzende Präsentationen von Produkt und Business Case vor potentiellen Anlegern abgehalten wurden (vgl. act. 22/2/46 Ziff. 29; act. 22/2/78 Ziff. 29). Der über Jahre hinweg betriebene Aktienhandel war mithin aufgrund der fast 250'000 angebotenen Aktien zu einem Nennwert von CHF 0.10 mit einem effektiven Verkaufsvolumen von mehr als CHF 1,2 Mio. sowie den über hundert angeworbenen Anle- gern quantitativ weder in zeitlicher noch in personeller Hinsicht begrenzt.</w:t>
      </w:r>
    </w:p>
    <w:p>
      <w:r>
        <w:t>Seite 28/39</w:t>
      </w:r>
    </w:p>
    <w:p>
      <w:r>
        <w:rPr>
          <w:b/>
        </w:rPr>
        <w:t>E. 5.5.5</w:t>
      </w:r>
    </w:p>
    <w:p>
      <w:r>
        <w:t>Von einer qualitativen Begrenzung des Anlegerkreises kann ohnehin keine Rede sein. Bei den Erwerbern von Aktien der I.b.________ AG handelte es sich um Kleinanleger, welche soweit ersichtlich in den regelmässig hoch komplexen Fragestellungen rund um Private Equi- ty Anlagen, die hauptsächlich von professionellen und/oder institutionellen Anlegern betrie- ben werden, nicht besonders ausgebildet waren (vgl. bspw. act. 22/2/104 ff.; act. 4/5/10; act. 4/9/7; act. 4/12/6; act. 4/13/6; act. 4/14/6; act. 4/15/6; act. 4/17/12 etc.). Diese Umstände werden durch die erstellte Tatsache, dass keiner der Anleger eine sog. "Due Diligence" des Anlageobjekts in technischer, rechtlicher und wirtschaftlicher Hinsicht durchführte oder durch unabhängige Fachleute durchführen liess, und damit letztlich ohne Abklärungen gestützt auf die Behauptungen und Anpreisungen des Beschuldigten eine nicht-kotierte Aktie zum Fünf- zigfachen ihres Nennwerts kauften, weiter erhärtet (vgl. dazu E.II.4. Ziff. 11).</w:t>
      </w:r>
    </w:p>
    <w:p>
      <w:r>
        <w:rPr>
          <w:b/>
        </w:rPr>
        <w:t>E. 5.5.6</w:t>
      </w:r>
    </w:p>
    <w:p>
      <w:r>
        <w:t>Im Rahmen einer Gesamtwürdigung sind die Vertriebshandlungen der I.a.________ Coop als öffentlich zu qualifizieren. Die vom Beschuldigten zu verantwortende Aktienhandelstätigkeit erfolgte mithin mittels eines öffentlichen Angebots auf dem Primärmarkt im Sinne von Art. 2 lit. d BEHG und Art. 3 Abs. 2 aBEHV.</w:t>
      </w:r>
    </w:p>
    <w:p>
      <w:r>
        <w:rPr>
          <w:b/>
        </w:rPr>
        <w:t>E. 5.6</w:t>
      </w:r>
    </w:p>
    <w:p>
      <w:r>
        <w:t>Der Vertrieb von Aktien der I.b.________ AG im Tatzeitraum war somit in casu – ausser die FINMA hätte eine Bewilligung nach Art. 10 Abs. 1 BEHG für die Handelstätigkeit erteilt – grundsätzlich verboten. Eine Effektenhandelsbewilligung bei der dafür zuständigen FINMA holte der Beschuldigte indessen nie ein. Der objektive Tatbestand des Verstosses gegen Art. 44 FINMAG ist mithin erstellt. Diese rechtliche Schlussfolgerung erfolgt dabei nicht nur sachlogisch korrekt, sondern muss unter dem Gedanken des Anlegerschutzes, welcher die Finanzmarktgesetzgebung in allen Bereichen als Richtungsweiser massgeblich prägt (bspw. BGE 136 II 43 E. 7.3.4; Art. 4 Abs. 1 FINMAG), als zwingend erachtet werden. Denn wie dargelegt wurde, handelte es sich bei den Aktien der I.b.________ AG um Non Valeur-Titel. Die Anlegerinteressen waren vorliegend mithin durch deren öffentlichen Vertrieb durch so- weit ersichtlich unkritische, unzulänglich informierte und sachunkundige Vermittler (vgl. bspw. act. 21/252 Ziff. 263; act. 21/253 Ziff. 264) und irreführende Broschüren und Prospekte (act. 10/1/38 ff.) schwer gefährdet. Den nicht professionellen Anlegern, denen von Gesetzes wegen nach Art. 11 Abs. 1 BEHG ein Anspruch auf eine sorgfältige und getreue Beratung durch ein u.a. mit ausreichendem Mindestkapital ausgestatteten und professionell nach den einschlägigen Schweizer Gesetzen geführten Effektenhandelsunternehmen zustand, drohte bereits mit dem Eingehen der Anlage mit hoher Wahrscheinlichkeit ein Totalverlust. Dieser Totalverlust ist vorliegend mit dem Konkurs der I.b.________ AG und der I.a.________ Coop und der Einstellung der Konkursverfahren mangels Aktiven auch eingetreten.</w:t>
      </w:r>
    </w:p>
    <w:p>
      <w:r>
        <w:rPr>
          <w:b/>
        </w:rPr>
        <w:t>E. 5.7</w:t>
      </w:r>
    </w:p>
    <w:p>
      <w:r>
        <w:t>Hinsichtlich des subjektiven Tatbestands handelte der Beschuldigte mit Wissen und Willen und mithin vorsätzlich gemäss Art. 12 Abs. 1 Satz 1 StGB.</w:t>
      </w:r>
    </w:p>
    <w:p>
      <w:r>
        <w:rPr>
          <w:b/>
        </w:rPr>
        <w:t>E. 5.7.1</w:t>
      </w:r>
    </w:p>
    <w:p>
      <w:r>
        <w:t>Der Beschuldigte wusste als zentraler Akteur der durch ihn gesteuerten I.b.________ AG und I.a.________ Coop insbesondere darum, dass (1.) die I.a.________ Coop Aktien der nahestehenden I.b.________ AG zeichnete mit der Absicht, diese bei Anlegern zu platzieren, (2.) die I.a.________ Coop Aktien der I.b.________ AG jahrelang in industriellem Ausmass durch provisionsabhängig arbeitende Vermittler an Kleinanleger, welche der Beschuldigte grösstenteils persönlich nicht kannte, veräusserte, (3.) er sich und seiner Familie dadurch im Tatzeitraum ein regelmässiges privates Einkommen verschaffen konnte; (4.) die I.________</w:t>
      </w:r>
    </w:p>
    <w:p>
      <w:r>
        <w:t>Seite 29/39 Gruppe darüber hinaus keine weiteren Einkommensquellen verfügte und auch keine über- wiegende operative Geschäftstätigkeit (bspw. im gewerblichen oder industriellen Bereich) entfaltete. Der Beschuldigte kannte somit in subjektiver Hinsicht alle wesentlichen Sachver- haltselemente, welche die objektive Tatbestandsmässigkeit des grundsätzlich verbotenen Handelns nach Art. 44 Abs. 1 FINMAG i.V.m. Art. 10 Abs. 1 BEHG, Art. 2 lit. d BEHG und Art. 2 Abs. 3 aBEHV begründen.</w:t>
      </w:r>
    </w:p>
    <w:p>
      <w:r>
        <w:rPr>
          <w:b/>
        </w:rPr>
        <w:t>E. 5.7.2</w:t>
      </w:r>
    </w:p>
    <w:p>
      <w:r>
        <w:t>In diesem Zusammenhang ist summarisch der persönliche Hintergrund des Beschuldigten zu würdigen. So ist vorliegend erwiesen, dass der Beschuldigte bereits zu Beginn des Tatzeit- raums mit Unterbrüchen seit mehr als 15 Jahren Schweizer Gesellschaften leitete (act. 21/45 Ziff. 41; act. 10/1/28 f.) und er sich während des Tatzeitraums einer Regulierungspflicht und der Problematik des öffentlichen Anbietens von Aktien grundsätzlich bewusst war (E.II.4. Ziff. 4.13). Auch die von Anfang an bestehenden und gegenüber den Anlegern angekündig- ten Börsengänge, welche der Beschuldigte vollziehen wollte, indizieren zumindest Grund- kenntnisse in finanzmarktrechtlichen Fragen. Er war zudem auch intellektuell in der Lage, während des Strafverfahrens englischsprachige Spezialliteratur zum Kapitalmarktrecht zu studieren und argumentativ wiederzugeben (vgl. HD 3/59; SG GD 9, Lasche X-Z). Ferner war dem Beschuldigten auch bewusst, dass die von ihm ausgeübten Verkaufstätigkeiten für die Anleger sehr riskant waren und diese einen Totalverlust erzielen konnten, zumal der Be- schuldigte mit der AK.________ AG bereits vor einem vergleichbaren Hintergrund mit ent- sprechenden Anlegerverlusten geschäftlich Schiffbruch erlitten hatte (act. 10/1/34 ff.). Der Beschuldigte war mithin zumindest in geschäftlichen Belangen bewandert und kannte die Ri- siken für die Anleger. Es lag mithin kein Fall vor, wo der Täter geistig nicht in der Lage war, den Kern der straf- und verwaltungsrechtlichen Bestimmungen zu verstehen und das dahin- ter stehende Unrecht zu erkennen.</w:t>
      </w:r>
    </w:p>
    <w:p>
      <w:r>
        <w:rPr>
          <w:b/>
        </w:rPr>
        <w:t>E. 5.7.3</w:t>
      </w:r>
    </w:p>
    <w:p>
      <w:r>
        <w:t>Dass vorliegend die Tatbestandsmerkmale wie "öffentliches Angebot", "Erstplatzierung auf dem Primärmarkt" oder "hauptsächliche Tätigkeit im Finanzbereich" finanzmarktrechtlich ge- prägt sind und eine reichhaltige verwaltungs- und strafrechtliche Praxis dazu existiert, führt nicht dazu, dass ein Sachverhaltsirrtum nach Art. 13 Abs. 1 StGB angenommen oder der Vorsatz des Beschuldigten generell verneint werden muss. Denn eine juristisch exakte Er- fassung der genannten Begriffe ist für eine Strafbarkeit nicht notwendig. Es reicht aus, wenn der Täter den Tatbestand so verstanden hat, wie er der landläufigen Anschauung eines Lai- en entspricht (sog. "Parallelwertung in der Laiensphäre", vgl. BGE 128 IV 238 E. 3.2.2). Ein Sachverhaltsirrtum ist demnach dann ausgeschlossen, wenn der Täter im Rahmen seiner laienhaften Wertungen weiss, dass sein Verhalten gegen das Gesetz verstossen könnte. So genügt beim Vorwurf des unbewilligten Effektenhandels, wenn der Täter als juristischer Laie weiss, dass er ein Finanzprodukt anbietet, welches einer staatlichen Regulierung unterste- hen könnte (Urteil des Bundesgerichts 6B_917/2014 vom 26. November 2015 E. 3.2).</w:t>
      </w:r>
    </w:p>
    <w:p>
      <w:r>
        <w:rPr>
          <w:b/>
        </w:rPr>
        <w:t>E. 5.7.4</w:t>
      </w:r>
    </w:p>
    <w:p>
      <w:r>
        <w:t>So muss es letztlich mit dem geschilderten beruflichen Hintergrund dem Beschuldigten auch als finanzmarktrechtlicher Laie verständlich sein, dass der Handel mit nicht-kotierten Aktien hoch komplex und riskant ist und aus Gründen des Anlegerschutzes grundsätzlich von der Finanzmarktaufsicht reguliert werden muss. Auch ist aus einer Laienperspektive schlüssig, dass das Angebot einer grossen Anzahl an Aktien über mehrere Vermittler mittels zahlrei- chen Präsentationen an eine unbestimmte Anzahl von Personen als öffentlich gelten muss und der Umstand, dass keine eigentliche öffentliche Bewerbung in der Form von Zeitungs-</w:t>
      </w:r>
    </w:p>
    <w:p>
      <w:r>
        <w:t>Seite 30/39 oder Internetannoncen stattfindet, nicht alleine massgeblich sein kann, ob ein Angebot öf- fentlich ist (so auch beim Telefonverkauf von Effekten mittels Kaltakquise, vgl. Urteil des Bundesverwaltungsgerichts B-2188/2016 vom 4. Dezember 2017 E. 3.5.1 und 3.5.2). Letzt- lich ist aus einer Laienperspektive auch nachvollziehbar, dass eine Gesellschaft, die ihre Haupteinnahmen über viele Jahre hinweg aus dem Verkauf von Aktien erzielt (und damit dem Beschuldigten den Lebensunterhalt finanziert), hauptsächlich im Finanzbereich tätig ist. Fehlendes juristisches Fachwissen kann damit vorliegend trotz den finanzmarktrechtlichen Spezialthemen nicht dazu führen, dass trotz erstellter Kenntnis sämtlicher wesentlicher Sachverhaltselemente ein Sachverhaltsirrtum besteht oder der subjektive Tatbestand des Beschuldigten verneint werden muss.</w:t>
      </w:r>
    </w:p>
    <w:p>
      <w:r>
        <w:rPr>
          <w:b/>
        </w:rPr>
        <w:t>E. 5.7.5</w:t>
      </w:r>
    </w:p>
    <w:p>
      <w:r>
        <w:t>Nicht zum Wissen als Bestandteil des Vorsatzes gehört das Bewusstsein der Rechtswidrig- keit oder dasjenige der Strafbarkeit einer Handlung (BGE 107 IV 185 E. 5). Entsprechend wäre die Frage, ob der Beschuldigte wusste, dass er in rechtlicher Hinsicht eine Bewilligung benötigte, damit sein Handeln nicht strafbar ist, nicht beim subjektiven Tatbestand, sondern unter dem Aspekt des Verbotsirrtums zu prüfen (vgl. Urteil des Bundesstrafgerichts SK.2016.19 vom 19. September 2018 E. 7.4.3.1). Der Beschuldigte hat sich im Verfahren nie explizit auf einen Verbotsirrtum berufen, sondern argumentiert, sein Verhalten stelle keine bewilligungspflichte Effektenhandelstätigkeit dar. Die Frage eines Verbotsirrtums gemäss Art. 21 StGB stellt sich auch nicht, da festgestellt wurde, dass die Regulierungsproblematik mit der FINMA dem Beschuldigten bewusst war (E. II.4. Ziff. 4.13). Auch wurde bereits dargelegt, dass die Hinweise in der Safe Harbour Convention als Anhang zu den Private Placement Memoranden in subjektiver Hinsicht nicht erfolgten, weil der Beschuldigte effektiv rechtmässig handeln wollte. Wäre das der Fall gewe- sen, hätte er den betriebenen Effektenhandel in der dargelegten Art und Weise in der Schweiz ohne Bewilligung nicht durchführen dürfen. Entsprechend hat die Safe Harbour Convention, auf welche der Beschuldigte zu seiner Entlastung verweist, nur eine "Feigen- blattfunktion". Gleiches gilt für die Verwendung des Begriffs Private Placement (vgl. E. II.4. Ziff. 4.10 ff.). Ein Verbotsirrtum würde im Übrigen grundsätzlichen an der Rechtswidrigkeit des Verhaltens des Beschuldigten nichts ändern, da – im Sinne einer Eventualerwägung – ein Verbotsirrtum vorliegend vermeidbar gewesen wäre. So wäre es vor dem Kontext der deutlich erkannten Regulierungsproblematik ohne weiteres zumutbar und angemessen gewesen, dass der Be- schuldigte die Rechtslage unter Offenlegung des Sachverhalts bei der FINMA schriftlich ab- klärte, bevor er die von Anfang an auf eine umfangreiche Kapitalanwerbung (250'000 Aktien) bei Kleinanlegern ausgerichtete Aktienhandelstätigkeit begann (vgl. Urteil des Bundesstraf- gerichts SK.2015.60 vom 29. April 2016 E. 4.10.4).</w:t>
      </w:r>
    </w:p>
    <w:p>
      <w:r>
        <w:rPr>
          <w:b/>
        </w:rPr>
        <w:t>E. 5.7.6</w:t>
      </w:r>
    </w:p>
    <w:p>
      <w:r>
        <w:t>Der Beschuldigte wusste nicht nur um die Möglichkeit des Gesetzesverstosses, sondern er wollte diesen auch. Neben der unbewilligten Effektenhandelstätigkeit verfügte der Beschul- digte weder über andere Einkommensquellen noch über Vermögen, um für sich und seine Familie sorgen zu können. So war der unbewilligte Aktienhandel über Jahre hinweg die ein- zige Einkommensquelle der I.________ Gruppe, des Beschuldigten und seiner Familie. Dass dem Beschuldigten für den Handel mit Aktien der I.b.________ AG eine Bewilligung der FINMA hätte erteilt werden können, war aufgrund der ungenügenden strukturellen und finan-</w:t>
      </w:r>
    </w:p>
    <w:p>
      <w:r>
        <w:t>Seite 31/39 ziellen Verhältnisse der I.________ Gruppe offenkundig ausgeschlossen (vgl. unten, E. III. Ziff. 5). Der Beschuldigte wollte mithin gegen das Finanzmarktgesetz verstossen, um einer- seits das Projekt weiter zu verfolgen und um andererseits seinen Lebensunterhalt finanzieren zu können.</w:t>
      </w:r>
    </w:p>
    <w:p>
      <w:r>
        <w:rPr>
          <w:b/>
        </w:rPr>
        <w:t>E. 5.8</w:t>
      </w:r>
    </w:p>
    <w:p>
      <w:r>
        <w:t>Der objektive und subjektive Tatbestand des unbewilligten Effektenhandels sind damit er- stellt. Der Beschuldigte ist somit des vorsätzlichen Verstosses gegen Art. 44 Abs. 1 FINMAG i.V.m. Art. 10 Abs. 1 BEHG schuldig zu sprechen. III. Sanktion 1. Die Vorinstanz legt zutreffend dar, dass die Sanktion vorliegend nach dem vor dem 1. Januar 2018 in Kraft gewesenen Sanktionsrecht ausgesprochen werden muss. Dies wurde von den Parteien nicht in Abrede gestellt. Darauf kann verwiesen werden (Verweis auf SG GD 10/1 E. V.1. S. 72 f.). Auch auf die im Berufungsverfahren von den Parteien nicht bestrittenen rechtlichen Ausführungen zu den Rechtsgrundlagen der Sanktionsbemessung der Vorinstanz kann verwiesen werden (Verweis auf SG GD 10/1 E. V.2. Ziff. 2.1-2.5 S. 73 f.). 2. Mit Freiheitsstrafe bis zu drei Jahren oder Geldstrafe wird bestraft, wer vorsätzlich ohne Be- willigung eine nach den Finanzmarktgesetzen bewilligungspflichtige Tätigkeit ausübt (Art. 44 Abs. 1 FINMAG). Der ordentliche Strafrahmen für die Widerhandlung gegen Art. 44 Abs. 1 FINMAG reicht damit bis zu 1'095 Strafeinheiten (36 Monate). 3. Strafbar nach Art. 44 Abs. 1 FINMAG ist das Nichteinholen einer Effektenhandelsbewilligung bei einer gewerbsmässigen Finanzmarkttätigkeit während einer bestimmten Zeitdauer, ob- wohl dies gesetzlich geboten war. Es handelt sich bei einer unbewilligten Effektenhandels- tätigkeit vom Typ her um ein Dauerdelikt, welches aufgrund der diversen Aktientransaktionen über einen gewissen Zeitraum andauerte. Da bei mehrfachen unbewilligten Effektenhandels- transaktionen begrifflich eine bestimmte Dauer der strafbaren Tätigkeit wegen der notwendi- gen Gewerbsmässigkeit typischerweise die Voraussetzung für eine Tatbestandsmässigkeit ist, liegt eine tatbestandliche Handlungseinheit vor (BGE 131 IV 83 E. 2.4.5). Wie die Vor- instanz richtig feststellte, findet Art. 49 Abs. 1 StGB (mehrfache Tatbegehung) bei einer Handlungseinheit keine Anwendung. 4. Die Sanktionierung eines Verstosses gegen Art. 44 Abs. 1 FINMAG (i.V.m. Art. 10 Abs. 1 BEHG) richtet sich gemäss Art. 47 Abs. 2 StGB in wesentlichem Ausmass nach dem Aus- mass der Rechtsgutverletzung. Gemäss Art. 4 FINMAG dient die Finanzmarktaufsicht dem Schutz der Gläubigerinnen und Gläubiger, der Anlegerinnen und Anleger, der Versicherten sowie dem Schutz der Finanzmärkte. Wie in der Botschaft zum FINMAG treffend dargelegt, bedeutet Anlegerschutz im Bereich des Börsengesetzes nicht nur Schutz vor Kapitalverlus- ten, sondern primär auch Schutz vor Übervorteilung und Missbräuchen (BBl 2006 2829 S. 2859). Anlegerschutz im weiteren Sinne ist somit neben dem Funktionieren des Finanz- marktes das hauptsächliche Rechtsgut, welches die Finanzmarktgesetzgebung (und mithin Art. 44 Abs. 1 FINMAG) schützt. Die Regulierungen in der Finanzmarktgesetzgebung bezwe- cken unter anderem den Schutz der Anleger, indem sie Mindeststandards setzen, nach wel- chen Finanzmarktakteure zu handeln haben. So bspw. in casu Mindeststandards betreffend</w:t>
      </w:r>
    </w:p>
    <w:p>
      <w:r>
        <w:t>Seite 32/39 die Organisation und Kontrolle der Effektenhandelsgesellschaften und Pflichten hinsichtlich des Verhaltens gegenüber den Kunden (s. nächste Ziffer). Für die Sanktionsbemessung ist folglich in erheblichem Ausmass bedeutend, wie stark durch das Verhalten des Beschuldig- ten Anlegerinteressen gefährdet und verletzt wurden. 5. Zwar waren auf der einen Seite weder die Höhe der angeworbenen Gelder noch die Anzahl der angeworbenen Anleger besonders hoch. So sind ohne weiteres unbewilligte Effekten- handelsaktivitäten mit mehr Anlegern und deutlich höheren Deliktssummen denkbar. Auch die Auswirkungen des unbewilligten Effektenhandelssystems auf den Schweizer Effekten- markt und das Vertrauen in dessen Integrität waren überschaubar. Ferner hat der Beschul- digte vorliegend nicht eigentliche Werbung für die Aktien der I.b.________ AG betrieben (bspw. mittels Annoncen in Zeitungen und im Internet), weswegen die Tragweite des öffentli- chen Angebots der Aktien begrenzt blieb. Andererseits war die Dauer der unbewilligten Ef- fektenhandelstätigkeit von mehr als viereinhalb Jahren lang und ist damit als entsprechend gravierend einzustufen. Sodann fällt bei der Tatschwere zusätzlich erheblich ins Gewicht, dass der Beschuldigte mit seinem Verhalten die Interessen seiner Anleger stark gefährdete. Wie dargelegt, vertrieb der Beschuldigte letztlich Non Valeur-Aktien einer inadäquat geführ- ten, überschuldeten und konkursreifen Gesellschaft. Eine Aussicht auf eine gültig erteilte Ef- fektenhandelsbewilligung der FINMA zum Vertrieb der Aktien der I.b.________ AG nach Art. 10 Abs. 1 BEHG bestand beim Konstrukt des Beschuldigten mangels Fachkenntnissen der verantwortlichen Mitarbeitenden, einer für den Effektenhandel ausreichenden Betriebsor- ganisation, Mindestkapital (CHF 1,5 Mio.) sowie einem ausreichenden Prüf- und Kontrollsys- tem zu keinem Zeitpunkt (vgl. Art. 10 Abs. 2 BEHG, Art. 17 Abs. 1 lit. c, lit. e, lit. g und lit. h aBEHV sowie Art. 19 und 22 Abs. 1 aBEHV; vgl. auch das Urteil des Bundesverwaltungsge- richts B_7892/2016 vom 7. Mai 2019 E. 8.2). Es liegt mithin kein Fall vor, wo die Effekten- handelsbewilligung nachträglich gewährt werden könnte und die entsprechende unbewilligte Effektenhandelstätigkeit den Charakter eines formellen Versehens aufweist. 6. Darüber hinaus wurde der vorliegend betriebene Effektenhandel in Verletzung der dem Anle- gerschutz dienenden Verhaltensregeln von Art. 11 Abs. 1 BEHG ausgeübt, was die Gefähr- dung der Anlegerinteressen weiter verschärfte. Es gab im vorliegenden Effektenhandelssys- tem keine adäquate auf die konkrete Anlagekategorie bezogene Risikoaufklärung unter Ein- bezug der fachlichen Kenntnisse der Kunden (vgl. Zobl/Kramer, Schweizerisches Kapital- marktrecht, 2004, N 802 f.). Sodann unterlag der vorliegend betriebene Effektenhandel er- heblichen Interessenkonflikten, zumal der Beschuldigte und seine Familie zu einem wesentli- chen Teil persönlich von den Anlegegeldern profitierten. Der Beschuldigte stellte darüber hinaus seine eigenen Interessen stets vor die Interessen der Anleger, was sich auch daraus ergibt, dass er letztlich mit deren Geld seinen Lebensunterhalt finanzierte und zu keinem Zeitpunkt Anstalten unternahm, die QPM-Technologie auf die I.b.________ AG oder die I.a.________ Coop rechtsverbindlich zu übertragen, damit diese zumindest im Konkurs allen- falls zu Gunsten der Gläubiger und Anleger hätte verwertet werden können. Entsprechend war ein Ausschluss der Möglichkeit einer Benachteiligung der Kunden durch die Interessen- konflikte des Beschuldigten nicht adäquat sichergestellt (vgl. Zobl/Kramer, a.a.O., N 807). Insbesondere der Aspekt, dass der Beschuldigte mittels der Erträge aus dem unbewilligten Effektenhandelssystem primär seinen privaten Lebensunterhalt finanzierte, lässt das Verhal- ten angesichts der gefährdeten Anlegerinteressen als besonders verwerflich erscheinen.</w:t>
      </w:r>
    </w:p>
    <w:p>
      <w:r>
        <w:t>Seite 33/39 7. Insgesamt wiegt die objektive Tatschwere nicht mehr leicht und muss trotz des vergleichs- weise geringen Deliktsbetrags als mittelgradig taxiert werden. In subjektiver Hinsicht handel- te der Beschuldigte mit Direktvorsatz, was neutral zu werten ist. Aufgrund der genannten Tatschwere und des Tatverschuldens muss eine Strafansetzung im mittleren Drittel des Strafrahmens erfolgen. Insgesamt ist eine Sanktion von 450 Strafeinheiten tat- und verschul- densangemessen.</w:t>
      </w:r>
    </w:p>
    <w:p>
      <w:r>
        <w:rPr>
          <w:b/>
        </w:rPr>
        <w:t>E. 8</w:t>
      </w:r>
    </w:p>
    <w:p>
      <w:r>
        <w:t>Der Beschuldigte wurde gemäss den Akten am tt.mm. 1946 in Neuseeland geboren und ist neuseeländischer Staatsangehöriger. Er ist mit einer Schweizerin verheiratet und hat zwei erwachsene Töchter. Der Beschuldigte meldete sich im Jahr 1994 im Kanton Zug zum Auf- enthalt an. Im gleichen Jahr wurde er Verwaltungsrat einer Gesellschaft im Bereich der Ver- mögensverwaltung. Im Jahr 1996 wurde der Beschuldigte erst in der Schweiz und anschlies- send im Jahr 1997 in den USA wegen Verdachts auf wirtschaftskriminelle Aktivitäten verhaf- tet. Nach dem Verbüssen der entsprechenden Gefängnisstrafe in den USA wurde er im Jahr 2001 an die Schweiz ausgeliefert, wo er im Jahr 2005 vom Bezirksgericht Zürich wegen Ver- untreuung verurteilt wurde (act. 1/2/14 ff.; act. 1/2/37 ff.). Im Jahr 2006 beliefen sich die Be- treibungen gegen den Beschuldigten auf mehr als CHF 4,2 Mio. Im gleichen Jahr verfügte das Ausländeramt des Kantons St. Gallen, dass der Beschuldigte seinen Wohnsitz nicht in den Kanton St. Gallen verlegen könne, da er wegen seiner Vorstrafen und seiner permanen- ten Schuldenwirtschaft eigentlich des Landes hätte verwiesen werden müssen (act. 1/2/37 ff., insb. Ziff. 7). Im Jahr 2007 wurden Verlustscheine im Umfang von CHF 1,83 Mio. gegen den Beschuldigten ausgestellt. Im Jahr 2020 beliefen sich gemäss dem Betreibungsamt Zug die 28 gegen den Beschuldigten ausgestellten Verlustscheine auf einen Gesamtbetrag von CHF 1'920'820.45 (act. 1/2/202). Der Beschuldigte musste in der Vergangenheit immer wie- der durch die Sozialämter unterstützt werden (act. 10/1/29). An der Berufungsverhandlung ergänzte der Beschuldigte, dass er eine AHV-Rente von CHF 500.00 erhalte. Er führe sein Projekt unter der AL.a.________ AG und der AL.b.________ BV fort und erhalte von diesen Gesellschaften jeweils nach Bedarf ausreichend Geld zum Leben. Dies sei ca. CHF 1'400 bis CHF 2'000.00 pro Monat. Er besitze ca. einen Viertel der Aktien dieser beiden Gesellschaf- ten. Diese seien aber nicht handelbar und zurzeit wertlos. Die Technologie selber gehöre weiterhin seiner Familie. Sie würden weiterhin einen Börsengang in London anstreben, dies sei wegen der FINMA-Intervention unmöglich gewesen (OG GD 15 S. 5). Aus dem aktuellen Strafregisterauszug des Beschuldigten ergibt sich, dass er im Mai 2018 wegen einer groben Verletzung der Verkehrsregeln bestraft wurde (OG GD 11).</w:t>
      </w:r>
    </w:p>
    <w:p>
      <w:r>
        <w:rPr>
          <w:b/>
        </w:rPr>
        <w:t>E. 9</w:t>
      </w:r>
    </w:p>
    <w:p>
      <w:r>
        <w:t>Im vorliegenden Strafverfahren hat der Beschuldigte weder Einsicht noch Reue gezeigt. Ins- besondere drückte er zu keinem Zeitpunkt Bedauern oder dergleichen betreffend die durch ihn gefährdeten Anlegerinteressen aus. Dieser Themenkreis scheint aus Sicht des Beschul- digten schlicht inexistent zu sein (OG GD 15 S. 20). Darüber hinaus verhielt sich der Be- schuldigte während des Strafverfahrens zeitweise renitent, indem er bei den polizeilichen Einvernahmen fortgesetzt den FINMA-Untersuchungsbeauftragten als Esel und Lügner be- zeichnete (bspw. act. 21/28 Ziff. 24; act. 21/138 Ziff. 124; act. 21/144 Ziff. 141), diesen an der Berufungsverhandlung grundlos des Diebstahls bezichtigte (OG GD 15 S. 17, vgl. dazu SG GD 9 Lasche K), ihn unaufgefordert in E-Mails duzte (bspw. SG GD 9/3/6 Lasche IJ) und die Strafverfolgungsbehörden unnötig herabsetzte (bspw. SG GD 7/21/1 S. 56; HD 3/36 Ziff. 61, 62). Insgesamt lässt sich aus dem genannten Verhalten des Beschuldigten trotz seines fort-</w:t>
      </w:r>
    </w:p>
    <w:p>
      <w:r>
        <w:t>Seite 34/39 geschrittenen Alters eine fehlende charakterliche Reife mitsamt einem eingegrenzten Be- wusstsein für die Rechte anderer Personen ableiten.</w:t>
      </w:r>
    </w:p>
    <w:p>
      <w:r>
        <w:rPr>
          <w:b/>
        </w:rPr>
        <w:t>E. 9.1</w:t>
      </w:r>
    </w:p>
    <w:p>
      <w:r>
        <w:t>Der Antrag des Beschuldigten auf Ersatz der Kosten seiner erbetenen Verteidigung im Berufungsverfahren wird abgewiesen.</w:t>
      </w:r>
    </w:p>
    <w:p>
      <w:r>
        <w:rPr>
          <w:b/>
        </w:rPr>
        <w:t>E. 9.2</w:t>
      </w:r>
    </w:p>
    <w:p>
      <w:r>
        <w:t>Der Antrag des Beschuldigten auf Ersatz der offenen Lagerkosten in der Höhe von CHF 21'870.00 wird abgewiesen. 10. Gegen diesen Entscheid kann bundesrechtliche Beschwerde in Strafsachen erhoben wer- den. Die Beschwerdegründe und die Beschwerdelegitimation richten sich nach den mass- geblichen Bestimmungen des Bundesgerichtsgesetzes (BGG). Die Beschwerde ist innert 30 Tagen, vom Empfang der vollständigen, begründeten Ausfer- tigung an gerechnet, schriftlich, begründet und mit bestimmten Anträgen sowie unter Beilage des Entscheids und der Beweismittel (vgl. Art. 42 BGG) beim Schweizerischen Bundesge- richt, 1000 Lausanne 14, einzureichen. 11. Mitteilung an: - Staatsanwaltschaft des Kantons Zug, Staatsanwältin A.________ - Rechtsanwältin D.________ (für sich und als Hauptvertreterin zuhanden des Beschuldigten) - Strafgericht des Kantons Zug, Kollegialgericht - Gerichtskasse des Kantons Zug (nur im Dispositiv) - Amt für Migration des Kantons Zug (gemäss Art. 82 Abs. 1 VZAE und § 7 Abs. 1 EG AuG) - FINMA, Abteilung Enforcement (gemäss Art. 3 der Mitteilungsverordnung) sowie nach unbenütztem Ablauf der Rechtsmittelfrist bzw. Erledigung allfälliger Rechts- mittel an: - Zuger Polizei (zur Kenntnis gemäss § 123 GOG) Obergericht des Kantons Zug Strafabteilung A. Sidler F. Eller Abteilungspräsident Gerichtsschreiber versandt am:</w:t>
      </w:r>
    </w:p>
    <w:p>
      <w:r>
        <w:rPr>
          <w:b/>
        </w:rPr>
        <w:t>E. 10</w:t>
      </w:r>
    </w:p>
    <w:p>
      <w:r>
        <w:t>Aus den persönlichen Verhältnissen des Beschuldigten ergeben sich insgesamt keine Hin- weise auf eine erhöhte Strafempfindlichkeit. Es sind auch keine Umstände ersichtlich, welche es in rechtlicher Hinsicht rechtfertigen würden, die Strafe zu erhöhen.</w:t>
      </w:r>
    </w:p>
    <w:p>
      <w:r>
        <w:rPr>
          <w:b/>
        </w:rPr>
        <w:t>E. 11</w:t>
      </w:r>
    </w:p>
    <w:p>
      <w:r>
        <w:t>Gemäss Art. 97 Abs. 1 lit. d StGB und Art. 98 lit. c StGB verjähren die dem Beschuldigten vorgeworfenen Taten am 16. Februar 2026 (zur Verjährung nach Art. 52 FINMAG resp. StGB, vgl. SG GD 10/1 S. 10 Ziff. 2.3.2.1). Zwei Drittel der Verjährungsfrist wurden am</w:t>
      </w:r>
    </w:p>
    <w:p>
      <w:r>
        <w:rPr>
          <w:b/>
        </w:rPr>
        <w:t>E. 16</w:t>
      </w:r>
    </w:p>
    <w:p>
      <w:r>
        <w:t>Oktober 2022 erreicht. Das zeitliche Element für eine Strafmilderung nach Art. 48 lit. e StGB liegt somit vor. Der Beschuldigte wurde allerdings seit der Beendigung seines rechts- widrigen Verhaltens mit Strafbefehl vom 15. Mai 2018 wegen einer groben Verletzung der Verkehrsregeln, begangen am 15. November 2017, verurteilt (SG GD 4/17). Er hat damit ein Vergehen begangen und sich mithin nicht wohl verhalten. Entsprechend steht dem Beschul- digten eine Strafmilderung nach Art. 48 lit. e StGB nicht zu (vgl. Urteil des Bundesgerichts 6B_260/2020 vom 2. Juli 2020 E. 2.2.3). Zu erwägen ist allerdings, dass seit den deliktischen Handlungen mehr als sechs Jahre vergangen sind. Entsprechend ist dem Beschuldigten un- ter dem Aspekt der heilenden Wirkung des Zeitablaufs mit der notwendigen Zurückhaltung ermessensweise eine Strafminderung von 60 Strafeinheiten zu gewähren, da die Straftat vergleichsweise lange zurück liegt. 12. Die Vorinstanz führte aus, dass das erstinstanzliche Verfahren mit gut 2,5 Jahren etwas zu lange gedauert habe, weswegen eine leichte Verletzung des Beschleunigungsgebots festzu- stellen sei. Dieser Auffassung kann grundsätzlich gefolgt werden, wobei allerdings relativiert werden muss, dass die Anzahl der von der Vorinstanz zu beurteilenden Vorwürfe mit hunder- ten von Untreuehandlungen und dem Misswirtschaftsvorwurf deutlich grösser war als der Streitgegenstand im vorliegenden Berufungsverfahren. Auch der von der Vorinstanz zu wür- digende Aktenumfang (43 Ordner Untersuchungsakten, 3 Ordner Gerichtsdossier) war er- heblich. Da die Verletzung des Beschleunigungsgebots insgesamt höchstens als minim ta- xiert werden kann, ist die Sanktion diesbezüglich zusätzlich nur um 30 Strafeinheiten herab- zusetzen. 13. Weitere relevante täterbezogene Strafzumessungsfaktoren wurden von den Parteien nicht vorgebracht und sind auch nicht ersichtlich. 14. Die tat- und täterangemessene Sanktion für die strafbare Handlung beträgt 360 Strafeinhei- ten. 14.1 Angesichts dieses Strafmasses und des im Strafpunkt geltenden Verschlechterungsverbots gemäss Art. 391 Abs. 2 StPO müssen die Fragen nach der Strafart und der Gewichtung der Zusatzstrafe nicht mehr abschliessend beurteilt werden; die tat- und täterangemessene Sanktion von 360 Strafeinheiten übertrifft die Sanktion der Vorinstanz von 88 Tagessätzen Geldstrafe zu CHF 30.00 plus eine Verbindungsbusse von CHF 100.00 deutlich. Selbst wenn vorliegend ein vermeidbarer Verbotsirrtum gemäss Art. 21 StGB bejaht worden wäre (was mit einer Strafminderung von 60 Strafeinheiten angemessen zu würdigen gewesen wäre),</w:t>
      </w:r>
    </w:p>
    <w:p>
      <w:r>
        <w:t>Seite 35/39 hätte dies an den Schuldsprüchen und am Strafmass aufgrund des Verschlechterungsver- bots nichts geändert. 14.2 In diesem Zusammenhang ist festzuhalten, dass die von der Vorinstanz neben der Geldstra- fe ausgesprochene Verbindungsbusse von CHF 100.00 (bzw. CHF 300.00 ohne Berücksich- tigung der Zusatzstrafe, vgl. SG GD 10/1 E.V.3. Ziff. 3.5.1 und 3.7.1 S. 77 f.) in ihrer Höhe mindestens angemessen und notwendig ist, um dem Beschuldigten eine angemessene Kon- sequenz seiner Handlungen aufzuzeigen. Eine bedingte Geldstrafe ohne Verbindungsbusse ist angesichts der fehlenden Reue und Einsicht des Beschuldigten ungeeignet, um ihn von weiteren Gesetzesverstössen abzuhalten. 14.3 Die Höhe des Tagessatzes richtet sich nach den Verhältnissen zum Zeitpunkt des zweitin- stanzlichen Urteils und unterliegt bei veränderten wirtschaftlichen Verhältnissen nicht dem Verschlechterungsverbot (Art. 391 Abs. 2 Satz 2 StPO; Urteil des Bundesgerichts 6B_1309/2020 vom 2. Juni 2021 E. 1.3.2). Soweit ersichtlich haben sich die wirtschaftlichen Verhältnisse des Beschuldigten seit der Verhandlung am Strafgericht verbessert, da er nun im März 2023 weitere finanzielle Zuwendungen von CHF 1'400.00 bis CHF 2'000.00 pro Mo- nat für die Leitung der AL.________-Gesellschaften erhält, was zusammen mit der AHV- Rente von CHF 500.00 ein Einkommen von CHF 1'900.00 bis CHF 2'500.00 pro Monat ergibt (OG GD 15 S. 3). Bei der Vorinstanz gab der Beschuldigte lediglich ein eigenes Einkommen von CHF 500.00 in Form von Zahlungen der AHV an (SG GD 9/3/2 S. 3). Mithin ist ein mo- natliches Nettoeinkommen von mindestens CHF 1'900.00 zum Zeitpunkt der Berufungsver- handlung erstellt. Unter Berücksichtigung eines Pauschalabzugs von 20 % ergibt dies auf den Tag des Berufungsverhandlung einen aktuellen Tagessatz von CHF 50.00 (CHF 1'900.00 x 0.8 / 30). 14.4 Der bedingte Vollzug der Geldstrafe unterliegt ebenfalls nicht dem Verschlechterungsverbot, soweit seit dem erstinstanzlichen Verfahren wesentliche Veränderungen betreffend die Pro- gnose nach Art. 42 Abs. 1 StGB, welche der Vorinstanz nicht bekannt sein konnten, eingetre- ten sind (vgl. Art. 391 Abs. 2 Satz 2 StPO). Solche Veränderungen sind beim Beschuldigten nicht ersichtlich, insbesondere kann die nach der bundesgerichtlichen Rechtsprechung ver- mutete gute Prognose (BGE 134 IV 1 E. 4.4.2) nicht umgestossen werden. Der Vollzug der Geldstrafe kann damit bedingt gewährt werden. 14.5 Es bleibt u.a. aufgrund des Verschlechterungsverbots gemäss Art. 391 Abs. 2 StPO bei der von der Vorinstanz ausgesprochenen Sanktion von 88 Tagessätzen als Zusatzstrafe zum Strafbefehl der Staatsanwaltschaft des Kantons Zug vom 15. Mai 2018, bedingt vollziehbar bei einer Probezeit von zwei Jahren sowie einer Verbindungbusse von CHF 100.00, ersatz- weise bei schuldhaftem Nichtbezahlen einer Freiheitsstrafe von drei Tagen. Der Tagessatz ist aufgrund der verbesserten wirtschaftlichen Verhältnisse des Beschuldigten leicht auf CHF 50.00 zu erhöhen. 14.6 Abschliessend wird der Beschuldigte in Nachachtung von Art. 44 Abs. 3 StGB ausdrücklich darauf hingewiesen, dass der ihm für die Bezahlung der Geldstrafe gewährte bedingte Voll- zug widerrufen und zum Vollzug angeordnet werden dürfte, wenn er innerhalb der Probezeit erneut ein Vergehen oder Verbrechen verüben sollte und deswegen zu erwarten wäre, dass er weitere Straftaten verüben werde.</w:t>
      </w:r>
    </w:p>
    <w:p>
      <w:r>
        <w:t>Seite 36/39 IV. Kosten- und Entschädigungsfolgen</w:t>
      </w:r>
    </w:p>
    <w:p>
      <w:r>
        <w:rPr>
          <w:b/>
        </w:rPr>
        <w:t>E. 17</w:t>
      </w:r>
    </w:p>
    <w:p>
      <w:r>
        <w:t>November 2022 hinsichtlich folgender Dispositivziffern in Rechtskraft erwachsen ist: "1. Das Verfahren gegen den Beschuldigten B.________ wird in Bezug auf die Tatvorwürfe der mehrfachen ungetreuen Geschäftsbesorgung gemäss Art. 158 Ziff. 1 Abs. 1 i.V.m. Abs. 3 StGB (Anklageziffern I.5, I.6 und I.7) hinsichtlich sämtlicher im Anhang 2 zur Anklageschrift aufgeführten (mutmasslich) nicht geschäfts- mässig begründeten Überweisungen und Auszahlungen im jeweiligen Betrag bis zu CHF 300.00 bzw. dem jeweiligen Umrechnungskurs im Tatzeitpunkt zufolge Eintritts der Verfolgungsverjährung eingestellt. 2. B.________ wird von folgenden Anklagevorwürfen freigesprochen: 2.1 mehrfache qualifizierte ungetreue Geschäftsbesorgung gemäss Art. 158 Ziff. 1 Abs. 1 i.V.m. Abs. 3 StGB; 2.2 Misswirtschaft gemäss Art. 165 Ziff. 1 StGB. […] 6. Die amtliche Verteidigung von B.________, Rechtsanwältin MLaw D.________, wird für ihre Bemühungen mit CHF 41'616.49 (inkl. MWST) aus der Staatskasse entschädigt." 2. Die Berufung des Beschuldigten B.________ wird abgewiesen. 3. Der Beschuldigte B.________ wird der Widerhandlung gegen Art. 44 Abs. 1 FINMAG i.V.m. Art. 10 Abs. 1 BEHG schuldig gesprochen. 4. Der Beschuldigte wird dafür jeweils als Zusatzstrafe zum Strafbefehl der Staatsanwaltschaft des Kantons Zug vom 15. Mai 2018 bestraft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