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2020 S. 61-63 vom 4. November 2019</w:t>
      </w:r>
    </w:p>
    <w:p>
      <w:r>
        <w:t>VS Kantonsgericht, 2019-11-04, DE</w:t>
      </w:r>
    </w:p>
    <w:p>
      <w:r>
        <w:rPr>
          <w:b/>
        </w:rPr>
        <w:t xml:space="preserve">Quelle: </w:t>
      </w:r>
      <w:r>
        <w:t>https://mcp.opencaselaw.ch/entscheid/vs_gerichte_ZWR_2020_S._61-63</w:t>
      </w:r>
    </w:p>
    <w:p>
      <w:r>
        <w:t>FR: VS_GERICHTE ZWR 2020 S. 61-63 du 4 novembre 2019</w:t>
      </w:r>
    </w:p>
    <w:p>
      <w:r>
        <w:t>IT: VS_GERICHTE ZWR 2020 S. 61-63 del 4 novembre 2019</w:t>
      </w:r>
    </w:p>
    <w:p>
      <w:pPr>
        <w:pStyle w:val="Heading2"/>
      </w:pPr>
      <w:r>
        <w:t>Regeste</w:t>
      </w:r>
    </w:p>
    <w:p>
      <w:r>
        <w:t>RVJ / ZWR 2020 61 Verfahren - KGE (öffentlichrechtliche Abteilung) A1 19 103 vom 4. November 2019 Zulässigkeit einer Beschwerde gegen die Verweigerung des Staatsrats ein Gemeindereglement zu homologieren - Wird der Erlass homologiert, so</w:t>
      </w:r>
    </w:p>
    <w:p>
      <w:pPr>
        <w:pStyle w:val="Heading2"/>
      </w:pPr>
      <w:r>
        <w:t>Volltext</w:t>
      </w:r>
    </w:p>
    <w:p>
      <w:r>
        <w:t>Wallis Kantonsgericht 04.11.2019 ZWR 2020 S. 61-63 (KGVS A1-19-103) Valais Tribunal cantonal 04.11.2019 ZWR 2020 S. 61-63 (KGVS A1-19-103) Vallese Kantonsgericht 04.11.2019 ZWR 2020 S. 61-63 (KGVS A1-19-103)</w:t>
      </w:r>
    </w:p>
    <w:p>
      <w:r>
        <w:t>RVJ / ZWR 2020 61 Verfahren - KGE (öffentlichrechtliche Abteilung) A1 19 103 vom 4. November 2019 Zulässigkeit einer Beschwerde gegen die Verweigerung des Staatsrats ein Gemeindereglement zu homologieren - Wird der Erlass homologiert, so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