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35-40 vom 8. Februar 2019</w:t>
      </w:r>
    </w:p>
    <w:p>
      <w:r>
        <w:t>VS Kantonsgericht, 2019-02-08, DE</w:t>
      </w:r>
    </w:p>
    <w:p>
      <w:r>
        <w:rPr>
          <w:b/>
        </w:rPr>
        <w:t xml:space="preserve">Quelle: </w:t>
      </w:r>
      <w:r>
        <w:t>https://mcp.opencaselaw.ch/entscheid/vs_gerichte_ZWR_2020_S._35-40</w:t>
      </w:r>
    </w:p>
    <w:p>
      <w:r>
        <w:t>FR: VS_GERICHTE ZWR 2020 S. 35-40 du 8 février 2019</w:t>
      </w:r>
    </w:p>
    <w:p>
      <w:r>
        <w:t>IT: VS_GERICHTE ZWR 2020 S. 35-40 del 8 febbraio 2019</w:t>
      </w:r>
    </w:p>
    <w:p>
      <w:pPr>
        <w:pStyle w:val="Heading2"/>
      </w:pPr>
      <w:r>
        <w:t>Regeste</w:t>
      </w:r>
    </w:p>
    <w:p>
      <w:r>
        <w:t>RVJ / ZWR 2020 35 Bildungswesen Formation KGE (öffentlichrechtliche Abteilung) A1 18 174 vom 8. Februar 2019 Ausbildungsdarlehen und Kunstfreiheit - Rückzahlungserleichterungen oder der Erlass von Ausbildungsdarlehen können nur gewährt w</w:t>
      </w:r>
    </w:p>
    <w:p>
      <w:pPr>
        <w:pStyle w:val="Heading2"/>
      </w:pPr>
      <w:r>
        <w:t>Volltext</w:t>
      </w:r>
    </w:p>
    <w:p>
      <w:r>
        <w:t>Wallis Kantonsgericht 08.02.2019 ZWR 2020 S. 35-40 (KGVS A1-18-174) Valais Tribunal cantonal 08.02.2019 ZWR 2020 S. 35-40 (KGVS A1-18-174) Vallese Kantonsgericht 08.02.2019 ZWR 2020 S. 35-40 (KGVS A1-18-174)</w:t>
      </w:r>
    </w:p>
    <w:p>
      <w:r>
        <w:t>RVJ / ZWR 2020 35 Bildungswesen Formation KGE (öffentlichrechtliche Abteilung) A1 18 174 vom 8. Februar 2019 Ausbildungsdarlehen und Kunstfreiheit - Rückzahlungserleichterungen oder der Erlass von Ausbildungsdarlehen können nur gewährt 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