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2019 S. 88-90 vom 7. Dezember 2017</w:t>
      </w:r>
    </w:p>
    <w:p>
      <w:r>
        <w:t>VS Kantonsgericht, 2017-12-07, DE</w:t>
      </w:r>
    </w:p>
    <w:p>
      <w:r>
        <w:rPr>
          <w:b/>
        </w:rPr>
        <w:t xml:space="preserve">Quelle: </w:t>
      </w:r>
      <w:r>
        <w:t>https://mcp.opencaselaw.ch/entscheid/vs_gerichte_ZWR_2019_S._88-90</w:t>
      </w:r>
    </w:p>
    <w:p>
      <w:r>
        <w:t>FR: VS_GERICHTE ZWR 2019 S. 88-90 du 7 décembre 2017</w:t>
      </w:r>
    </w:p>
    <w:p>
      <w:r>
        <w:t>IT: VS_GERICHTE ZWR 2019 S. 88-90 del 7 dicembre 2017</w:t>
      </w:r>
    </w:p>
    <w:p>
      <w:pPr>
        <w:pStyle w:val="Heading2"/>
      </w:pPr>
      <w:r>
        <w:t>Regeste</w:t>
      </w:r>
    </w:p>
    <w:p>
      <w:r>
        <w:t>88 RVJ / ZWR 2019 Verfahren Procédure KGE (öffentlichrechtliche Abteilung) vom 7. Dezember 2017 – A1 17 62 Rechtliches Gehör / Akteneinsicht - Die Parteien sind auf die Kenntnis der Berichte der sachkundigen kantonalen Fach- behörden ange</w:t>
      </w:r>
    </w:p>
    <w:p>
      <w:pPr>
        <w:pStyle w:val="Heading2"/>
      </w:pPr>
      <w:r>
        <w:t>Volltext</w:t>
      </w:r>
    </w:p>
    <w:p>
      <w:r>
        <w:t>Wallis Kantonsgericht 07.12.2017 ZWR 2019 S. 88-90 (KGVS A1-17-62) Valais Tribunal cantonal 07.12.2017 ZWR 2019 S. 88-90 (KGVS A1-17-62) Vallese Kantonsgericht 07.12.2017 ZWR 2019 S. 88-90 (KGVS A1-17-62)</w:t>
      </w:r>
    </w:p>
    <w:p>
      <w:r>
        <w:t>88 RVJ / ZWR 2019 Verfahren Procédure KGE (öffentlichrechtliche Abteilung) vom 7. Dezember 2017 – A1 17 62 Rechtliches Gehör / Akteneinsicht - Die Parteien sind auf die Kenntnis der Berichte der sachkundigen kantonalen Fach- behörden ange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