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2017 S. 50-54 vom 18. November 2016</w:t>
      </w:r>
    </w:p>
    <w:p>
      <w:r>
        <w:t>VS Kantonsgericht, 2016-11-18, DE</w:t>
      </w:r>
    </w:p>
    <w:p>
      <w:r>
        <w:rPr>
          <w:b/>
        </w:rPr>
        <w:t xml:space="preserve">Quelle: </w:t>
      </w:r>
      <w:r>
        <w:t>https://mcp.opencaselaw.ch/entscheid/vs_gerichte_ZWR_2017_S._50-54</w:t>
      </w:r>
    </w:p>
    <w:p>
      <w:r>
        <w:t>FR: VS_GERICHTE ZWR 2017 S. 50-54 du 18 novembre 2016</w:t>
      </w:r>
    </w:p>
    <w:p>
      <w:r>
        <w:t>IT: VS_GERICHTE ZWR 2017 S. 50-54 del 18 novembre 2016</w:t>
      </w:r>
    </w:p>
    <w:p>
      <w:pPr>
        <w:pStyle w:val="Heading2"/>
      </w:pPr>
      <w:r>
        <w:t>Regeste</w:t>
      </w:r>
    </w:p>
    <w:p>
      <w:r>
        <w:t>50 RVJ / ZWR 2017 Jagd und Fischereiwesen Chasse et pêche KGE (öffentlichrechtliche Abteilung) A1 16 133 und A1 16 136 vom 18. November 2016 Abschussbewilligung (Wolf); Beschwerdelegitimation - Auch bei Beschwerden von Organisationen ode</w:t>
      </w:r>
    </w:p>
    <w:p>
      <w:pPr>
        <w:pStyle w:val="Heading2"/>
      </w:pPr>
      <w:r>
        <w:t>Volltext</w:t>
      </w:r>
    </w:p>
    <w:p>
      <w:r>
        <w:t>Wallis Kantonsgericht 18.11.2016 ZWR 2017 S. 50-54 (KGVS A1-16-133) Valais Tribunal cantonal 18.11.2016 ZWR 2017 S. 50-54 (KGVS A1-16-133) Vallese Kantonsgericht 18.11.2016 ZWR 2017 S. 50-54 (KGVS A1-16-133)</w:t>
      </w:r>
    </w:p>
    <w:p>
      <w:r>
        <w:t>50 RVJ / ZWR 2017 Jagd und Fischereiwesen Chasse et pêche KGE (öffentlichrechtliche Abteilung) A1 16 133 und A1 16 136 vom 18. November 2016 Abschussbewilligung (Wolf); Beschwerdelegitimation - Auch bei Beschwerden von Organisationen ode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