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240-245 vom 14. Februar 2017</w:t>
      </w:r>
    </w:p>
    <w:p>
      <w:r>
        <w:t>VS Kantonsgericht, 2017-02-14, DE</w:t>
      </w:r>
    </w:p>
    <w:p>
      <w:r>
        <w:rPr>
          <w:b/>
        </w:rPr>
        <w:t xml:space="preserve">Quelle: </w:t>
      </w:r>
      <w:r>
        <w:t>https://mcp.opencaselaw.ch/entscheid/vs_gerichte_ZWR_2017_S._240-245</w:t>
      </w:r>
    </w:p>
    <w:p>
      <w:r>
        <w:t>FR: VS_GERICHTE ZWR 2017 S. 240-245 du 14 février 2017</w:t>
      </w:r>
    </w:p>
    <w:p>
      <w:r>
        <w:t>IT: VS_GERICHTE ZWR 2017 S. 240-245 del 14 febbraio 2017</w:t>
      </w:r>
    </w:p>
    <w:p>
      <w:pPr>
        <w:pStyle w:val="Heading2"/>
      </w:pPr>
      <w:r>
        <w:t>Regeste</w:t>
      </w:r>
    </w:p>
    <w:p>
      <w:r>
        <w:t>240 RVJ / ZWR 2017 Zivilprozessrecht - Kosten Notwegprozess - KGE (Zivilkammer) vom 14. Februar 2017, A. &amp; Co. c. B. &amp; Co. - TCV C3 15 81 Kostentragung im Notwegprozess - Gemäss Art. 110 ZPO ist der Kostenentscheid selbständig nur mit Be</w:t>
      </w:r>
    </w:p>
    <w:p>
      <w:pPr>
        <w:pStyle w:val="Heading2"/>
      </w:pPr>
      <w:r>
        <w:t>Volltext</w:t>
      </w:r>
    </w:p>
    <w:p>
      <w:r>
        <w:t>Wallis Kantonsgericht 14.02.2017 ZWR 2017 S. 240-245 (KGVS C3-15-81) Valais Tribunal cantonal 14.02.2017 ZWR 2017 S. 240-245 (KGVS C3-15-81) Vallese Kantonsgericht 14.02.2017 ZWR 2017 S. 240-245 (KGVS C3-15-81)</w:t>
      </w:r>
    </w:p>
    <w:p>
      <w:r>
        <w:t>240 RVJ / ZWR 2017 Zivilprozessrecht - Kosten Notwegprozess - KGE (Zivilkammer) vom 14. Februar 2017, A. &amp; Co. c. B. &amp; Co. - TCV C3 15 81 Kostentragung im Notwegprozess - Gemäss Art. 110 ZPO ist der Kostenentscheid selbständig nur mit 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